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F50BF" w14:textId="0DAEB944" w:rsidR="005A44D9" w:rsidRPr="000511D8" w:rsidRDefault="005A44D9" w:rsidP="00607663">
      <w:pPr>
        <w:autoSpaceDE w:val="0"/>
        <w:snapToGrid w:val="0"/>
        <w:spacing w:afterLines="30" w:after="153" w:line="600" w:lineRule="exact"/>
        <w:jc w:val="center"/>
        <w:rPr>
          <w:rFonts w:ascii="標楷體" w:eastAsia="標楷體" w:hAnsi="標楷體"/>
          <w:b/>
          <w:color w:val="000000" w:themeColor="text1"/>
          <w:kern w:val="0"/>
          <w:sz w:val="40"/>
          <w:szCs w:val="40"/>
        </w:rPr>
      </w:pPr>
      <w:r w:rsidRPr="000511D8">
        <w:rPr>
          <w:rFonts w:ascii="標楷體" w:eastAsia="標楷體" w:hAnsi="標楷體" w:hint="eastAsia"/>
          <w:b/>
          <w:color w:val="000000" w:themeColor="text1"/>
          <w:kern w:val="0"/>
          <w:sz w:val="40"/>
          <w:szCs w:val="40"/>
        </w:rPr>
        <w:t>戊、附錄</w:t>
      </w:r>
    </w:p>
    <w:p w14:paraId="2359AD0B" w14:textId="77777777" w:rsidR="005A44D9" w:rsidRPr="000511D8" w:rsidRDefault="005A44D9" w:rsidP="00607663">
      <w:pPr>
        <w:autoSpaceDE w:val="0"/>
        <w:snapToGrid w:val="0"/>
        <w:spacing w:line="600" w:lineRule="exact"/>
        <w:rPr>
          <w:rFonts w:ascii="標楷體" w:eastAsia="標楷體" w:hAnsi="標楷體"/>
          <w:b/>
          <w:color w:val="000000" w:themeColor="text1"/>
          <w:kern w:val="0"/>
          <w:sz w:val="36"/>
          <w:szCs w:val="36"/>
        </w:rPr>
      </w:pPr>
      <w:r w:rsidRPr="000511D8">
        <w:rPr>
          <w:rFonts w:ascii="標楷體" w:eastAsia="標楷體" w:hAnsi="標楷體" w:hint="eastAsia"/>
          <w:b/>
          <w:color w:val="000000" w:themeColor="text1"/>
          <w:kern w:val="0"/>
          <w:sz w:val="36"/>
          <w:szCs w:val="36"/>
        </w:rPr>
        <w:t>壹、公庫年度出納終結報告之查核</w:t>
      </w:r>
    </w:p>
    <w:p w14:paraId="425049ED" w14:textId="7E3CCDF6" w:rsidR="005A44D9" w:rsidRPr="000511D8" w:rsidRDefault="0076189D"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600" w:lineRule="exact"/>
        <w:ind w:firstLineChars="200" w:firstLine="480"/>
        <w:rPr>
          <w:rFonts w:hAnsi="標楷體"/>
          <w:color w:val="000000" w:themeColor="text1"/>
          <w:spacing w:val="0"/>
          <w:szCs w:val="24"/>
        </w:rPr>
      </w:pPr>
      <w:proofErr w:type="gramStart"/>
      <w:r>
        <w:rPr>
          <w:rFonts w:hAnsi="標楷體" w:hint="eastAsia"/>
          <w:color w:val="000000" w:themeColor="text1"/>
          <w:spacing w:val="0"/>
          <w:szCs w:val="24"/>
        </w:rPr>
        <w:t>109</w:t>
      </w:r>
      <w:proofErr w:type="gramEnd"/>
      <w:r>
        <w:rPr>
          <w:rFonts w:hAnsi="標楷體" w:hint="eastAsia"/>
          <w:color w:val="000000" w:themeColor="text1"/>
          <w:spacing w:val="0"/>
          <w:szCs w:val="24"/>
        </w:rPr>
        <w:t>年</w:t>
      </w:r>
      <w:r w:rsidR="00986D5A">
        <w:rPr>
          <w:rFonts w:hAnsi="標楷體" w:hint="eastAsia"/>
          <w:color w:val="000000" w:themeColor="text1"/>
          <w:spacing w:val="0"/>
          <w:szCs w:val="24"/>
        </w:rPr>
        <w:t>度</w:t>
      </w:r>
      <w:r w:rsidR="005A44D9" w:rsidRPr="000511D8">
        <w:rPr>
          <w:rFonts w:hAnsi="標楷體" w:hint="eastAsia"/>
          <w:color w:val="000000" w:themeColor="text1"/>
          <w:spacing w:val="0"/>
          <w:szCs w:val="24"/>
        </w:rPr>
        <w:t>基隆市總決算公庫年度出納終結報告，經予書面審核，茲將</w:t>
      </w:r>
      <w:r w:rsidR="005A44D9" w:rsidRPr="000511D8">
        <w:rPr>
          <w:rFonts w:hAnsi="標楷體" w:hint="eastAsia"/>
          <w:color w:val="000000" w:themeColor="text1"/>
          <w:spacing w:val="0"/>
          <w:szCs w:val="24"/>
          <w:lang w:eastAsia="zh-TW"/>
        </w:rPr>
        <w:t>公</w:t>
      </w:r>
      <w:r w:rsidR="005A44D9" w:rsidRPr="000511D8">
        <w:rPr>
          <w:rFonts w:hAnsi="標楷體" w:hint="eastAsia"/>
          <w:color w:val="000000" w:themeColor="text1"/>
          <w:spacing w:val="0"/>
          <w:szCs w:val="24"/>
        </w:rPr>
        <w:t>庫收支及結存等情形分述如次：</w:t>
      </w:r>
    </w:p>
    <w:p w14:paraId="1D30D527" w14:textId="77777777" w:rsidR="005A44D9" w:rsidRPr="000511D8" w:rsidRDefault="005A44D9" w:rsidP="00607663">
      <w:pPr>
        <w:autoSpaceDE w:val="0"/>
        <w:snapToGrid w:val="0"/>
        <w:spacing w:line="600" w:lineRule="exact"/>
        <w:jc w:val="both"/>
        <w:rPr>
          <w:rFonts w:ascii="標楷體" w:eastAsia="標楷體" w:hAnsi="標楷體"/>
          <w:b/>
          <w:color w:val="000000" w:themeColor="text1"/>
          <w:kern w:val="0"/>
          <w:sz w:val="32"/>
          <w:szCs w:val="32"/>
        </w:rPr>
      </w:pPr>
      <w:r w:rsidRPr="000511D8">
        <w:rPr>
          <w:rFonts w:ascii="標楷體" w:eastAsia="標楷體" w:hAnsi="標楷體" w:hint="eastAsia"/>
          <w:b/>
          <w:color w:val="000000" w:themeColor="text1"/>
          <w:kern w:val="0"/>
          <w:sz w:val="32"/>
          <w:szCs w:val="32"/>
        </w:rPr>
        <w:t>一、公庫收支餘</w:t>
      </w:r>
      <w:proofErr w:type="gramStart"/>
      <w:r w:rsidRPr="000511D8">
        <w:rPr>
          <w:rFonts w:ascii="標楷體" w:eastAsia="標楷體" w:hAnsi="標楷體" w:hint="eastAsia"/>
          <w:b/>
          <w:color w:val="000000" w:themeColor="text1"/>
          <w:kern w:val="0"/>
          <w:sz w:val="32"/>
          <w:szCs w:val="32"/>
        </w:rPr>
        <w:t>絀</w:t>
      </w:r>
      <w:proofErr w:type="gramEnd"/>
      <w:r w:rsidRPr="000511D8">
        <w:rPr>
          <w:rFonts w:ascii="標楷體" w:eastAsia="標楷體" w:hAnsi="標楷體" w:hint="eastAsia"/>
          <w:b/>
          <w:color w:val="000000" w:themeColor="text1"/>
          <w:kern w:val="0"/>
          <w:sz w:val="32"/>
          <w:szCs w:val="32"/>
        </w:rPr>
        <w:t>及結存情形</w:t>
      </w:r>
    </w:p>
    <w:p w14:paraId="756DFAA7" w14:textId="743446C4" w:rsidR="005A44D9" w:rsidRPr="000511D8" w:rsidRDefault="00394308" w:rsidP="00607663">
      <w:pPr>
        <w:autoSpaceDE w:val="0"/>
        <w:snapToGrid w:val="0"/>
        <w:spacing w:line="600" w:lineRule="exact"/>
        <w:ind w:firstLineChars="100" w:firstLine="280"/>
        <w:jc w:val="both"/>
        <w:rPr>
          <w:rFonts w:ascii="標楷體" w:eastAsia="標楷體" w:hAnsi="標楷體"/>
          <w:b/>
          <w:color w:val="000000" w:themeColor="text1"/>
          <w:kern w:val="0"/>
          <w:sz w:val="28"/>
          <w:szCs w:val="28"/>
        </w:rPr>
      </w:pPr>
      <w:r>
        <w:rPr>
          <w:rFonts w:ascii="標楷體" w:eastAsia="標楷體" w:hAnsi="標楷體" w:hint="eastAsia"/>
          <w:b/>
          <w:color w:val="000000" w:themeColor="text1"/>
          <w:kern w:val="0"/>
          <w:sz w:val="28"/>
          <w:szCs w:val="28"/>
        </w:rPr>
        <w:t>（</w:t>
      </w:r>
      <w:r w:rsidR="005A44D9" w:rsidRPr="000511D8">
        <w:rPr>
          <w:rFonts w:ascii="標楷體" w:eastAsia="標楷體" w:hAnsi="標楷體" w:hint="eastAsia"/>
          <w:b/>
          <w:color w:val="000000" w:themeColor="text1"/>
          <w:kern w:val="0"/>
          <w:sz w:val="28"/>
          <w:szCs w:val="28"/>
        </w:rPr>
        <w:t>一</w:t>
      </w:r>
      <w:r>
        <w:rPr>
          <w:rFonts w:ascii="標楷體" w:eastAsia="標楷體" w:hAnsi="標楷體" w:hint="eastAsia"/>
          <w:b/>
          <w:color w:val="000000" w:themeColor="text1"/>
          <w:kern w:val="0"/>
          <w:sz w:val="28"/>
          <w:szCs w:val="28"/>
        </w:rPr>
        <w:t>）</w:t>
      </w:r>
      <w:r w:rsidR="005A44D9" w:rsidRPr="000511D8">
        <w:rPr>
          <w:rFonts w:ascii="標楷體" w:eastAsia="標楷體" w:hAnsi="標楷體" w:hint="eastAsia"/>
          <w:b/>
          <w:color w:val="000000" w:themeColor="text1"/>
          <w:kern w:val="0"/>
          <w:sz w:val="28"/>
          <w:szCs w:val="28"/>
        </w:rPr>
        <w:t>公庫收支餘</w:t>
      </w:r>
      <w:proofErr w:type="gramStart"/>
      <w:r w:rsidR="005A44D9" w:rsidRPr="000511D8">
        <w:rPr>
          <w:rFonts w:ascii="標楷體" w:eastAsia="標楷體" w:hAnsi="標楷體" w:hint="eastAsia"/>
          <w:b/>
          <w:color w:val="000000" w:themeColor="text1"/>
          <w:kern w:val="0"/>
          <w:sz w:val="28"/>
          <w:szCs w:val="28"/>
        </w:rPr>
        <w:t>絀</w:t>
      </w:r>
      <w:proofErr w:type="gramEnd"/>
    </w:p>
    <w:p w14:paraId="1735CF6F" w14:textId="4464C532" w:rsidR="005A44D9" w:rsidRPr="000511D8" w:rsidRDefault="0076189D"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600" w:lineRule="exact"/>
        <w:ind w:firstLineChars="200" w:firstLine="480"/>
        <w:rPr>
          <w:rFonts w:hAnsi="標楷體"/>
          <w:color w:val="000000" w:themeColor="text1"/>
          <w:spacing w:val="0"/>
          <w:szCs w:val="24"/>
        </w:rPr>
      </w:pPr>
      <w:proofErr w:type="gramStart"/>
      <w:r>
        <w:rPr>
          <w:rFonts w:hAnsi="標楷體" w:hint="eastAsia"/>
          <w:color w:val="000000" w:themeColor="text1"/>
          <w:spacing w:val="0"/>
          <w:szCs w:val="24"/>
        </w:rPr>
        <w:t>109</w:t>
      </w:r>
      <w:proofErr w:type="gramEnd"/>
      <w:r>
        <w:rPr>
          <w:rFonts w:hAnsi="標楷體" w:hint="eastAsia"/>
          <w:color w:val="000000" w:themeColor="text1"/>
          <w:spacing w:val="0"/>
          <w:szCs w:val="24"/>
        </w:rPr>
        <w:t>年</w:t>
      </w:r>
      <w:r w:rsidR="00986D5A">
        <w:rPr>
          <w:rFonts w:hAnsi="標楷體" w:hint="eastAsia"/>
          <w:color w:val="000000" w:themeColor="text1"/>
          <w:spacing w:val="0"/>
          <w:szCs w:val="24"/>
        </w:rPr>
        <w:t>度</w:t>
      </w:r>
      <w:r w:rsidR="005A44D9" w:rsidRPr="000511D8">
        <w:rPr>
          <w:rFonts w:hAnsi="標楷體" w:hint="eastAsia"/>
          <w:color w:val="000000" w:themeColor="text1"/>
          <w:spacing w:val="0"/>
          <w:szCs w:val="24"/>
        </w:rPr>
        <w:t>收入</w:t>
      </w:r>
      <w:r w:rsidR="005A44D9" w:rsidRPr="000511D8">
        <w:rPr>
          <w:rFonts w:hAnsi="標楷體" w:hint="eastAsia"/>
          <w:color w:val="000000" w:themeColor="text1"/>
          <w:spacing w:val="0"/>
          <w:szCs w:val="24"/>
          <w:lang w:eastAsia="zh-TW"/>
        </w:rPr>
        <w:t>部分</w:t>
      </w:r>
      <w:r w:rsidR="005A44D9" w:rsidRPr="000511D8">
        <w:rPr>
          <w:rFonts w:hAnsi="標楷體" w:hint="eastAsia"/>
          <w:color w:val="000000" w:themeColor="text1"/>
          <w:spacing w:val="0"/>
          <w:szCs w:val="24"/>
        </w:rPr>
        <w:t>，</w:t>
      </w:r>
      <w:r w:rsidR="005A44D9" w:rsidRPr="000511D8">
        <w:rPr>
          <w:rFonts w:hAnsi="標楷體" w:hint="eastAsia"/>
          <w:color w:val="000000" w:themeColor="text1"/>
          <w:spacing w:val="0"/>
          <w:szCs w:val="24"/>
          <w:lang w:eastAsia="zh-TW"/>
        </w:rPr>
        <w:t>繳付公庫數</w:t>
      </w:r>
      <w:r w:rsidR="004B3A0E">
        <w:rPr>
          <w:rFonts w:hAnsi="標楷體" w:hint="eastAsia"/>
          <w:color w:val="000000" w:themeColor="text1"/>
          <w:spacing w:val="0"/>
          <w:szCs w:val="24"/>
          <w:lang w:eastAsia="zh-TW"/>
        </w:rPr>
        <w:t>221</w:t>
      </w:r>
      <w:r w:rsidR="005A44D9" w:rsidRPr="000511D8">
        <w:rPr>
          <w:rFonts w:hAnsi="標楷體" w:hint="eastAsia"/>
          <w:color w:val="000000" w:themeColor="text1"/>
          <w:spacing w:val="0"/>
          <w:szCs w:val="24"/>
        </w:rPr>
        <w:t>億</w:t>
      </w:r>
      <w:r w:rsidR="004B3A0E">
        <w:rPr>
          <w:rFonts w:hAnsi="標楷體" w:hint="eastAsia"/>
          <w:color w:val="000000" w:themeColor="text1"/>
          <w:spacing w:val="0"/>
          <w:szCs w:val="24"/>
          <w:lang w:eastAsia="zh-TW"/>
        </w:rPr>
        <w:t>3</w:t>
      </w:r>
      <w:r w:rsidR="005A44D9" w:rsidRPr="000511D8">
        <w:rPr>
          <w:rFonts w:hAnsi="標楷體"/>
          <w:color w:val="000000" w:themeColor="text1"/>
          <w:spacing w:val="0"/>
          <w:szCs w:val="24"/>
        </w:rPr>
        <w:t>,</w:t>
      </w:r>
      <w:r w:rsidR="004B3A0E">
        <w:rPr>
          <w:rFonts w:hAnsi="標楷體" w:hint="eastAsia"/>
          <w:color w:val="000000" w:themeColor="text1"/>
          <w:spacing w:val="0"/>
          <w:szCs w:val="24"/>
          <w:lang w:eastAsia="zh-TW"/>
        </w:rPr>
        <w:t>768</w:t>
      </w:r>
      <w:r w:rsidR="005A44D9" w:rsidRPr="000511D8">
        <w:rPr>
          <w:rFonts w:hAnsi="標楷體" w:hint="eastAsia"/>
          <w:color w:val="000000" w:themeColor="text1"/>
          <w:spacing w:val="0"/>
          <w:szCs w:val="24"/>
        </w:rPr>
        <w:t>萬餘元；支出</w:t>
      </w:r>
      <w:r w:rsidR="005A44D9" w:rsidRPr="000511D8">
        <w:rPr>
          <w:rFonts w:hAnsi="標楷體" w:hint="eastAsia"/>
          <w:color w:val="000000" w:themeColor="text1"/>
          <w:spacing w:val="0"/>
          <w:szCs w:val="24"/>
          <w:lang w:eastAsia="zh-TW"/>
        </w:rPr>
        <w:t>部分</w:t>
      </w:r>
      <w:r w:rsidR="005A44D9" w:rsidRPr="000511D8">
        <w:rPr>
          <w:rFonts w:hAnsi="標楷體" w:hint="eastAsia"/>
          <w:color w:val="000000" w:themeColor="text1"/>
          <w:spacing w:val="0"/>
          <w:szCs w:val="24"/>
        </w:rPr>
        <w:t>，</w:t>
      </w:r>
      <w:proofErr w:type="gramStart"/>
      <w:r w:rsidR="005A44D9" w:rsidRPr="000511D8">
        <w:rPr>
          <w:rFonts w:hAnsi="標楷體" w:hint="eastAsia"/>
          <w:color w:val="000000" w:themeColor="text1"/>
          <w:spacing w:val="0"/>
          <w:szCs w:val="24"/>
          <w:lang w:eastAsia="zh-TW"/>
        </w:rPr>
        <w:t>公庫撥入</w:t>
      </w:r>
      <w:proofErr w:type="gramEnd"/>
      <w:r w:rsidR="005A44D9" w:rsidRPr="000511D8">
        <w:rPr>
          <w:rFonts w:hAnsi="標楷體" w:hint="eastAsia"/>
          <w:color w:val="000000" w:themeColor="text1"/>
          <w:spacing w:val="0"/>
          <w:szCs w:val="24"/>
          <w:lang w:eastAsia="zh-TW"/>
        </w:rPr>
        <w:t>數</w:t>
      </w:r>
      <w:r w:rsidR="00FA2DFD">
        <w:rPr>
          <w:rFonts w:hAnsi="標楷體" w:hint="eastAsia"/>
          <w:color w:val="000000" w:themeColor="text1"/>
          <w:spacing w:val="0"/>
          <w:szCs w:val="24"/>
          <w:lang w:eastAsia="zh-TW"/>
        </w:rPr>
        <w:t>2</w:t>
      </w:r>
      <w:r w:rsidR="004B3A0E">
        <w:rPr>
          <w:rFonts w:hAnsi="標楷體" w:hint="eastAsia"/>
          <w:color w:val="000000" w:themeColor="text1"/>
          <w:spacing w:val="0"/>
          <w:szCs w:val="24"/>
          <w:lang w:eastAsia="zh-TW"/>
        </w:rPr>
        <w:t>15</w:t>
      </w:r>
      <w:r w:rsidR="005A44D9" w:rsidRPr="000511D8">
        <w:rPr>
          <w:rFonts w:hAnsi="標楷體" w:hint="eastAsia"/>
          <w:color w:val="000000" w:themeColor="text1"/>
          <w:spacing w:val="0"/>
          <w:szCs w:val="24"/>
        </w:rPr>
        <w:t>億</w:t>
      </w:r>
      <w:r w:rsidR="004B3A0E">
        <w:rPr>
          <w:rFonts w:hAnsi="標楷體" w:hint="eastAsia"/>
          <w:color w:val="000000" w:themeColor="text1"/>
          <w:spacing w:val="0"/>
          <w:szCs w:val="24"/>
          <w:lang w:eastAsia="zh-TW"/>
        </w:rPr>
        <w:t>2</w:t>
      </w:r>
      <w:r w:rsidR="005A44D9" w:rsidRPr="000511D8">
        <w:rPr>
          <w:rFonts w:hAnsi="標楷體"/>
          <w:color w:val="000000" w:themeColor="text1"/>
          <w:spacing w:val="0"/>
          <w:szCs w:val="24"/>
        </w:rPr>
        <w:t>,</w:t>
      </w:r>
      <w:r w:rsidR="004B3A0E">
        <w:rPr>
          <w:rFonts w:hAnsi="標楷體" w:hint="eastAsia"/>
          <w:color w:val="000000" w:themeColor="text1"/>
          <w:spacing w:val="0"/>
          <w:szCs w:val="24"/>
          <w:lang w:eastAsia="zh-TW"/>
        </w:rPr>
        <w:t>427</w:t>
      </w:r>
      <w:r w:rsidR="005A44D9" w:rsidRPr="000511D8">
        <w:rPr>
          <w:rFonts w:hAnsi="標楷體" w:hint="eastAsia"/>
          <w:color w:val="000000" w:themeColor="text1"/>
          <w:spacing w:val="0"/>
          <w:szCs w:val="24"/>
        </w:rPr>
        <w:t>萬餘元，收支相抵計</w:t>
      </w:r>
      <w:bookmarkStart w:id="0" w:name="_Hlk11750590"/>
      <w:r w:rsidR="005A44D9" w:rsidRPr="000511D8">
        <w:rPr>
          <w:rFonts w:hAnsi="標楷體" w:hint="eastAsia"/>
          <w:color w:val="000000" w:themeColor="text1"/>
          <w:spacing w:val="0"/>
          <w:szCs w:val="24"/>
          <w:lang w:eastAsia="zh-TW"/>
        </w:rPr>
        <w:t>賸餘</w:t>
      </w:r>
      <w:bookmarkEnd w:id="0"/>
      <w:r w:rsidR="00C01D29">
        <w:rPr>
          <w:rFonts w:hAnsi="標楷體" w:hint="eastAsia"/>
          <w:color w:val="000000" w:themeColor="text1"/>
          <w:spacing w:val="0"/>
          <w:szCs w:val="24"/>
          <w:lang w:eastAsia="zh-TW"/>
        </w:rPr>
        <w:t>6</w:t>
      </w:r>
      <w:r w:rsidR="005A44D9" w:rsidRPr="000511D8">
        <w:rPr>
          <w:rFonts w:hAnsi="標楷體" w:hint="eastAsia"/>
          <w:color w:val="000000" w:themeColor="text1"/>
          <w:spacing w:val="0"/>
          <w:szCs w:val="24"/>
        </w:rPr>
        <w:t>億</w:t>
      </w:r>
      <w:r w:rsidR="00C01D29">
        <w:rPr>
          <w:rFonts w:hAnsi="標楷體" w:hint="eastAsia"/>
          <w:color w:val="000000" w:themeColor="text1"/>
          <w:spacing w:val="0"/>
          <w:szCs w:val="24"/>
          <w:lang w:eastAsia="zh-TW"/>
        </w:rPr>
        <w:t>1</w:t>
      </w:r>
      <w:r w:rsidR="005A44D9" w:rsidRPr="000511D8">
        <w:rPr>
          <w:rFonts w:hAnsi="標楷體"/>
          <w:color w:val="000000" w:themeColor="text1"/>
          <w:spacing w:val="0"/>
          <w:szCs w:val="24"/>
          <w:lang w:eastAsia="zh-TW"/>
        </w:rPr>
        <w:t>,</w:t>
      </w:r>
      <w:r w:rsidR="00C01D29">
        <w:rPr>
          <w:rFonts w:hAnsi="標楷體" w:hint="eastAsia"/>
          <w:color w:val="000000" w:themeColor="text1"/>
          <w:spacing w:val="0"/>
          <w:szCs w:val="24"/>
          <w:lang w:eastAsia="zh-TW"/>
        </w:rPr>
        <w:t>340</w:t>
      </w:r>
      <w:r w:rsidR="005A44D9" w:rsidRPr="000511D8">
        <w:rPr>
          <w:rFonts w:hAnsi="標楷體" w:hint="eastAsia"/>
          <w:color w:val="000000" w:themeColor="text1"/>
          <w:spacing w:val="0"/>
          <w:szCs w:val="24"/>
        </w:rPr>
        <w:t>萬餘元，其餘</w:t>
      </w:r>
      <w:proofErr w:type="gramStart"/>
      <w:r w:rsidR="005A44D9" w:rsidRPr="000511D8">
        <w:rPr>
          <w:rFonts w:hAnsi="標楷體" w:hint="eastAsia"/>
          <w:color w:val="000000" w:themeColor="text1"/>
          <w:spacing w:val="0"/>
          <w:szCs w:val="24"/>
        </w:rPr>
        <w:t>絀</w:t>
      </w:r>
      <w:proofErr w:type="gramEnd"/>
      <w:r w:rsidR="005A44D9" w:rsidRPr="000511D8">
        <w:rPr>
          <w:rFonts w:hAnsi="標楷體" w:hint="eastAsia"/>
          <w:color w:val="000000" w:themeColor="text1"/>
          <w:spacing w:val="0"/>
          <w:szCs w:val="24"/>
        </w:rPr>
        <w:t>情形如次：</w:t>
      </w:r>
    </w:p>
    <w:p w14:paraId="0663850F" w14:textId="63D85F7B" w:rsidR="005A44D9" w:rsidRPr="000511D8" w:rsidRDefault="005A44D9"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600" w:lineRule="exact"/>
        <w:ind w:firstLineChars="200" w:firstLine="480"/>
        <w:rPr>
          <w:rFonts w:hAnsi="標楷體"/>
          <w:color w:val="000000" w:themeColor="text1"/>
          <w:spacing w:val="0"/>
          <w:szCs w:val="24"/>
        </w:rPr>
      </w:pPr>
      <w:r w:rsidRPr="000511D8">
        <w:rPr>
          <w:rFonts w:hAnsi="標楷體" w:hint="eastAsia"/>
          <w:b/>
          <w:color w:val="000000" w:themeColor="text1"/>
          <w:spacing w:val="0"/>
          <w:szCs w:val="24"/>
        </w:rPr>
        <w:t>1.</w:t>
      </w:r>
      <w:r w:rsidR="0076189D">
        <w:rPr>
          <w:rFonts w:hAnsi="標楷體" w:hint="eastAsia"/>
          <w:b/>
          <w:color w:val="000000" w:themeColor="text1"/>
          <w:spacing w:val="0"/>
          <w:szCs w:val="24"/>
        </w:rPr>
        <w:t>109年</w:t>
      </w:r>
      <w:r w:rsidR="00986D5A">
        <w:rPr>
          <w:rFonts w:hAnsi="標楷體" w:hint="eastAsia"/>
          <w:b/>
          <w:color w:val="000000" w:themeColor="text1"/>
          <w:spacing w:val="0"/>
          <w:szCs w:val="24"/>
        </w:rPr>
        <w:t>度</w:t>
      </w:r>
      <w:r w:rsidRPr="000511D8">
        <w:rPr>
          <w:rFonts w:hAnsi="標楷體" w:hint="eastAsia"/>
          <w:b/>
          <w:color w:val="000000" w:themeColor="text1"/>
          <w:spacing w:val="0"/>
          <w:szCs w:val="24"/>
        </w:rPr>
        <w:t>總決算部分：</w:t>
      </w:r>
      <w:r w:rsidRPr="000511D8">
        <w:rPr>
          <w:rFonts w:hAnsi="標楷體" w:hint="eastAsia"/>
          <w:color w:val="000000" w:themeColor="text1"/>
          <w:spacing w:val="0"/>
          <w:szCs w:val="24"/>
        </w:rPr>
        <w:t>歲入實收數</w:t>
      </w:r>
      <w:r w:rsidRPr="000511D8">
        <w:rPr>
          <w:rFonts w:hAnsi="標楷體"/>
          <w:color w:val="000000" w:themeColor="text1"/>
          <w:spacing w:val="0"/>
          <w:szCs w:val="24"/>
        </w:rPr>
        <w:t>1</w:t>
      </w:r>
      <w:r w:rsidR="00C01D29">
        <w:rPr>
          <w:rFonts w:hAnsi="標楷體" w:hint="eastAsia"/>
          <w:color w:val="000000" w:themeColor="text1"/>
          <w:spacing w:val="0"/>
          <w:szCs w:val="24"/>
          <w:lang w:eastAsia="zh-TW"/>
        </w:rPr>
        <w:t>92</w:t>
      </w:r>
      <w:r w:rsidRPr="000511D8">
        <w:rPr>
          <w:rFonts w:hAnsi="標楷體" w:hint="eastAsia"/>
          <w:color w:val="000000" w:themeColor="text1"/>
          <w:spacing w:val="0"/>
          <w:szCs w:val="24"/>
        </w:rPr>
        <w:t>億</w:t>
      </w:r>
      <w:r w:rsidR="00C01D29">
        <w:rPr>
          <w:rFonts w:hAnsi="標楷體" w:hint="eastAsia"/>
          <w:color w:val="000000" w:themeColor="text1"/>
          <w:spacing w:val="0"/>
          <w:szCs w:val="24"/>
          <w:lang w:eastAsia="zh-TW"/>
        </w:rPr>
        <w:t>4</w:t>
      </w:r>
      <w:r w:rsidRPr="000511D8">
        <w:rPr>
          <w:rFonts w:hAnsi="標楷體" w:hint="eastAsia"/>
          <w:color w:val="000000" w:themeColor="text1"/>
          <w:spacing w:val="0"/>
          <w:szCs w:val="24"/>
        </w:rPr>
        <w:t>,</w:t>
      </w:r>
      <w:r w:rsidR="00FA2DFD">
        <w:rPr>
          <w:rFonts w:hAnsi="標楷體" w:hint="eastAsia"/>
          <w:color w:val="000000" w:themeColor="text1"/>
          <w:spacing w:val="0"/>
          <w:szCs w:val="24"/>
          <w:lang w:eastAsia="zh-TW"/>
        </w:rPr>
        <w:t>7</w:t>
      </w:r>
      <w:r w:rsidR="00C01D29">
        <w:rPr>
          <w:rFonts w:hAnsi="標楷體" w:hint="eastAsia"/>
          <w:color w:val="000000" w:themeColor="text1"/>
          <w:spacing w:val="0"/>
          <w:szCs w:val="24"/>
          <w:lang w:eastAsia="zh-TW"/>
        </w:rPr>
        <w:t>02</w:t>
      </w:r>
      <w:r w:rsidRPr="000511D8">
        <w:rPr>
          <w:rFonts w:hAnsi="標楷體" w:hint="eastAsia"/>
          <w:color w:val="000000" w:themeColor="text1"/>
          <w:spacing w:val="0"/>
          <w:szCs w:val="24"/>
        </w:rPr>
        <w:t>萬餘元，歲出實支數</w:t>
      </w:r>
      <w:r w:rsidRPr="000511D8">
        <w:rPr>
          <w:rFonts w:hAnsi="標楷體"/>
          <w:color w:val="000000" w:themeColor="text1"/>
          <w:spacing w:val="0"/>
          <w:szCs w:val="24"/>
        </w:rPr>
        <w:t>1</w:t>
      </w:r>
      <w:r w:rsidR="00FA2DFD">
        <w:rPr>
          <w:rFonts w:hAnsi="標楷體" w:hint="eastAsia"/>
          <w:color w:val="000000" w:themeColor="text1"/>
          <w:spacing w:val="0"/>
          <w:szCs w:val="24"/>
          <w:lang w:eastAsia="zh-TW"/>
        </w:rPr>
        <w:t>6</w:t>
      </w:r>
      <w:r w:rsidR="00C01D29">
        <w:rPr>
          <w:rFonts w:hAnsi="標楷體" w:hint="eastAsia"/>
          <w:color w:val="000000" w:themeColor="text1"/>
          <w:spacing w:val="0"/>
          <w:szCs w:val="24"/>
          <w:lang w:eastAsia="zh-TW"/>
        </w:rPr>
        <w:t>9</w:t>
      </w:r>
      <w:r w:rsidRPr="000511D8">
        <w:rPr>
          <w:rFonts w:hAnsi="標楷體" w:hint="eastAsia"/>
          <w:color w:val="000000" w:themeColor="text1"/>
          <w:spacing w:val="0"/>
          <w:szCs w:val="24"/>
        </w:rPr>
        <w:t>億</w:t>
      </w:r>
      <w:r w:rsidR="00C01D29">
        <w:rPr>
          <w:rFonts w:hAnsi="標楷體" w:hint="eastAsia"/>
          <w:color w:val="000000" w:themeColor="text1"/>
          <w:spacing w:val="0"/>
          <w:szCs w:val="24"/>
          <w:lang w:eastAsia="zh-TW"/>
        </w:rPr>
        <w:t>7</w:t>
      </w:r>
      <w:r w:rsidR="00C01D29">
        <w:rPr>
          <w:rFonts w:hAnsi="標楷體"/>
          <w:color w:val="000000" w:themeColor="text1"/>
          <w:spacing w:val="0"/>
          <w:szCs w:val="24"/>
        </w:rPr>
        <w:t>,407</w:t>
      </w:r>
      <w:r w:rsidRPr="000511D8">
        <w:rPr>
          <w:rFonts w:hAnsi="標楷體" w:hint="eastAsia"/>
          <w:color w:val="000000" w:themeColor="text1"/>
          <w:spacing w:val="0"/>
          <w:szCs w:val="24"/>
        </w:rPr>
        <w:t>萬餘元，收支相抵計賸餘</w:t>
      </w:r>
      <w:r w:rsidRPr="000511D8">
        <w:rPr>
          <w:rFonts w:hAnsi="標楷體" w:hint="eastAsia"/>
          <w:color w:val="000000" w:themeColor="text1"/>
          <w:spacing w:val="0"/>
          <w:szCs w:val="24"/>
          <w:lang w:eastAsia="zh-TW"/>
        </w:rPr>
        <w:t>2</w:t>
      </w:r>
      <w:r w:rsidR="00C01D29">
        <w:rPr>
          <w:rFonts w:hAnsi="標楷體"/>
          <w:color w:val="000000" w:themeColor="text1"/>
          <w:spacing w:val="0"/>
          <w:szCs w:val="24"/>
          <w:lang w:eastAsia="zh-TW"/>
        </w:rPr>
        <w:t>2</w:t>
      </w:r>
      <w:r w:rsidRPr="000511D8">
        <w:rPr>
          <w:rFonts w:hAnsi="標楷體" w:hint="eastAsia"/>
          <w:color w:val="000000" w:themeColor="text1"/>
          <w:spacing w:val="0"/>
          <w:szCs w:val="24"/>
        </w:rPr>
        <w:t>億</w:t>
      </w:r>
      <w:r w:rsidR="00C01D29">
        <w:rPr>
          <w:rFonts w:hAnsi="標楷體" w:hint="eastAsia"/>
          <w:color w:val="000000" w:themeColor="text1"/>
          <w:spacing w:val="0"/>
          <w:szCs w:val="24"/>
          <w:lang w:eastAsia="zh-TW"/>
        </w:rPr>
        <w:t>7</w:t>
      </w:r>
      <w:r w:rsidRPr="000511D8">
        <w:rPr>
          <w:rFonts w:hAnsi="標楷體" w:hint="eastAsia"/>
          <w:color w:val="000000" w:themeColor="text1"/>
          <w:spacing w:val="0"/>
          <w:szCs w:val="24"/>
        </w:rPr>
        <w:t>,</w:t>
      </w:r>
      <w:r w:rsidR="00C01D29">
        <w:rPr>
          <w:rFonts w:hAnsi="標楷體"/>
          <w:color w:val="000000" w:themeColor="text1"/>
          <w:spacing w:val="0"/>
          <w:szCs w:val="24"/>
        </w:rPr>
        <w:t>295</w:t>
      </w:r>
      <w:r w:rsidRPr="000511D8">
        <w:rPr>
          <w:rFonts w:hAnsi="標楷體" w:hint="eastAsia"/>
          <w:color w:val="000000" w:themeColor="text1"/>
          <w:spacing w:val="0"/>
          <w:szCs w:val="24"/>
        </w:rPr>
        <w:t>萬餘元。</w:t>
      </w:r>
    </w:p>
    <w:p w14:paraId="32F4389D" w14:textId="07AF3875" w:rsidR="005A44D9" w:rsidRPr="000511D8" w:rsidRDefault="005A44D9"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 w:val="left" w:pos="3544"/>
        </w:tabs>
        <w:autoSpaceDN/>
        <w:snapToGrid w:val="0"/>
        <w:spacing w:line="600" w:lineRule="exact"/>
        <w:ind w:firstLineChars="200" w:firstLine="480"/>
        <w:rPr>
          <w:rFonts w:hAnsi="標楷體"/>
          <w:color w:val="000000" w:themeColor="text1"/>
          <w:spacing w:val="0"/>
          <w:szCs w:val="24"/>
        </w:rPr>
      </w:pPr>
      <w:r w:rsidRPr="000511D8">
        <w:rPr>
          <w:rFonts w:hAnsi="標楷體" w:hint="eastAsia"/>
          <w:b/>
          <w:color w:val="000000" w:themeColor="text1"/>
          <w:spacing w:val="0"/>
          <w:szCs w:val="24"/>
        </w:rPr>
        <w:t>2.不屬於</w:t>
      </w:r>
      <w:proofErr w:type="gramStart"/>
      <w:r w:rsidR="0076189D">
        <w:rPr>
          <w:rFonts w:hAnsi="標楷體" w:hint="eastAsia"/>
          <w:b/>
          <w:color w:val="000000" w:themeColor="text1"/>
          <w:spacing w:val="0"/>
          <w:szCs w:val="24"/>
        </w:rPr>
        <w:t>109</w:t>
      </w:r>
      <w:proofErr w:type="gramEnd"/>
      <w:r w:rsidR="0076189D">
        <w:rPr>
          <w:rFonts w:hAnsi="標楷體" w:hint="eastAsia"/>
          <w:b/>
          <w:color w:val="000000" w:themeColor="text1"/>
          <w:spacing w:val="0"/>
          <w:szCs w:val="24"/>
        </w:rPr>
        <w:t>年</w:t>
      </w:r>
      <w:r w:rsidR="00986D5A">
        <w:rPr>
          <w:rFonts w:hAnsi="標楷體" w:hint="eastAsia"/>
          <w:b/>
          <w:color w:val="000000" w:themeColor="text1"/>
          <w:spacing w:val="0"/>
          <w:szCs w:val="24"/>
        </w:rPr>
        <w:t>度</w:t>
      </w:r>
      <w:r w:rsidRPr="000511D8">
        <w:rPr>
          <w:rFonts w:hAnsi="標楷體" w:hint="eastAsia"/>
          <w:b/>
          <w:color w:val="000000" w:themeColor="text1"/>
          <w:spacing w:val="0"/>
          <w:szCs w:val="24"/>
        </w:rPr>
        <w:t>總決算部分：</w:t>
      </w:r>
      <w:r w:rsidRPr="000511D8">
        <w:rPr>
          <w:rFonts w:hAnsi="標楷體" w:hint="eastAsia"/>
          <w:color w:val="000000" w:themeColor="text1"/>
          <w:spacing w:val="0"/>
          <w:szCs w:val="24"/>
        </w:rPr>
        <w:t>總決算以前年度收入</w:t>
      </w:r>
      <w:r w:rsidR="00883BDA">
        <w:rPr>
          <w:rFonts w:hAnsi="標楷體" w:hint="eastAsia"/>
          <w:color w:val="000000" w:themeColor="text1"/>
          <w:spacing w:val="0"/>
          <w:szCs w:val="24"/>
        </w:rPr>
        <w:t>、</w:t>
      </w:r>
      <w:r w:rsidR="00883BDA">
        <w:rPr>
          <w:rFonts w:hAnsi="標楷體" w:hint="eastAsia"/>
          <w:color w:val="000000" w:themeColor="text1"/>
          <w:spacing w:val="0"/>
          <w:szCs w:val="24"/>
          <w:lang w:eastAsia="zh-TW"/>
        </w:rPr>
        <w:t>預收墊付案收入等，</w:t>
      </w:r>
      <w:r w:rsidRPr="000511D8">
        <w:rPr>
          <w:rFonts w:hAnsi="標楷體" w:hint="eastAsia"/>
          <w:color w:val="000000" w:themeColor="text1"/>
          <w:spacing w:val="0"/>
          <w:szCs w:val="24"/>
          <w:lang w:eastAsia="zh-TW"/>
        </w:rPr>
        <w:t>計</w:t>
      </w:r>
      <w:r w:rsidRPr="000511D8">
        <w:rPr>
          <w:rFonts w:hAnsi="標楷體" w:hint="eastAsia"/>
          <w:color w:val="000000" w:themeColor="text1"/>
          <w:spacing w:val="0"/>
          <w:szCs w:val="24"/>
        </w:rPr>
        <w:t>收</w:t>
      </w:r>
      <w:r w:rsidR="00C01D29">
        <w:rPr>
          <w:rFonts w:hAnsi="標楷體"/>
          <w:color w:val="000000" w:themeColor="text1"/>
          <w:spacing w:val="0"/>
          <w:szCs w:val="24"/>
          <w:lang w:eastAsia="zh-TW"/>
        </w:rPr>
        <w:t>8</w:t>
      </w:r>
      <w:r w:rsidRPr="000511D8">
        <w:rPr>
          <w:rFonts w:hAnsi="標楷體" w:hint="eastAsia"/>
          <w:color w:val="000000" w:themeColor="text1"/>
          <w:spacing w:val="0"/>
          <w:szCs w:val="24"/>
          <w:lang w:eastAsia="zh-TW"/>
        </w:rPr>
        <w:t>億</w:t>
      </w:r>
      <w:r w:rsidR="00C01D29">
        <w:rPr>
          <w:rFonts w:hAnsi="標楷體" w:hint="eastAsia"/>
          <w:color w:val="000000" w:themeColor="text1"/>
          <w:spacing w:val="0"/>
          <w:szCs w:val="24"/>
          <w:lang w:eastAsia="zh-TW"/>
        </w:rPr>
        <w:t>9</w:t>
      </w:r>
      <w:r w:rsidRPr="000511D8">
        <w:rPr>
          <w:rFonts w:hAnsi="標楷體" w:hint="eastAsia"/>
          <w:color w:val="000000" w:themeColor="text1"/>
          <w:spacing w:val="0"/>
          <w:szCs w:val="24"/>
        </w:rPr>
        <w:t>,</w:t>
      </w:r>
      <w:r w:rsidR="00C01D29">
        <w:rPr>
          <w:rFonts w:hAnsi="標楷體"/>
          <w:color w:val="000000" w:themeColor="text1"/>
          <w:spacing w:val="0"/>
          <w:szCs w:val="24"/>
        </w:rPr>
        <w:t>065</w:t>
      </w:r>
      <w:r w:rsidRPr="000511D8">
        <w:rPr>
          <w:rFonts w:hAnsi="標楷體" w:hint="eastAsia"/>
          <w:color w:val="000000" w:themeColor="text1"/>
          <w:spacing w:val="0"/>
          <w:szCs w:val="24"/>
        </w:rPr>
        <w:t>萬餘元；總決算以前年度</w:t>
      </w:r>
      <w:r w:rsidRPr="000511D8">
        <w:rPr>
          <w:rFonts w:hAnsi="標楷體" w:hint="eastAsia"/>
          <w:color w:val="000000" w:themeColor="text1"/>
          <w:spacing w:val="0"/>
          <w:szCs w:val="24"/>
          <w:lang w:eastAsia="zh-TW"/>
        </w:rPr>
        <w:t>支</w:t>
      </w:r>
      <w:r w:rsidRPr="000511D8">
        <w:rPr>
          <w:rFonts w:hAnsi="標楷體" w:hint="eastAsia"/>
          <w:color w:val="000000" w:themeColor="text1"/>
          <w:spacing w:val="0"/>
          <w:szCs w:val="24"/>
        </w:rPr>
        <w:t>出、</w:t>
      </w:r>
      <w:proofErr w:type="gramStart"/>
      <w:r w:rsidRPr="000511D8">
        <w:rPr>
          <w:rFonts w:hAnsi="標楷體" w:hint="eastAsia"/>
          <w:color w:val="000000" w:themeColor="text1"/>
          <w:spacing w:val="0"/>
          <w:szCs w:val="24"/>
          <w:lang w:eastAsia="zh-TW"/>
        </w:rPr>
        <w:t>墊付款</w:t>
      </w:r>
      <w:r w:rsidR="00883BDA">
        <w:rPr>
          <w:rFonts w:hAnsi="標楷體" w:hint="eastAsia"/>
          <w:color w:val="000000" w:themeColor="text1"/>
          <w:spacing w:val="0"/>
          <w:szCs w:val="24"/>
          <w:lang w:eastAsia="zh-TW"/>
        </w:rPr>
        <w:t>沖轉</w:t>
      </w:r>
      <w:proofErr w:type="gramEnd"/>
      <w:r w:rsidRPr="000511D8">
        <w:rPr>
          <w:rFonts w:hAnsi="標楷體" w:hint="eastAsia"/>
          <w:color w:val="000000" w:themeColor="text1"/>
          <w:spacing w:val="0"/>
          <w:szCs w:val="24"/>
          <w:lang w:eastAsia="zh-TW"/>
        </w:rPr>
        <w:t>等，</w:t>
      </w:r>
      <w:proofErr w:type="gramStart"/>
      <w:r w:rsidRPr="000511D8">
        <w:rPr>
          <w:rFonts w:hAnsi="標楷體" w:hint="eastAsia"/>
          <w:color w:val="000000" w:themeColor="text1"/>
          <w:spacing w:val="0"/>
          <w:szCs w:val="24"/>
        </w:rPr>
        <w:t>計支</w:t>
      </w:r>
      <w:r w:rsidR="0022174D">
        <w:rPr>
          <w:rFonts w:hAnsi="標楷體" w:hint="eastAsia"/>
          <w:color w:val="000000" w:themeColor="text1"/>
          <w:spacing w:val="0"/>
          <w:szCs w:val="24"/>
          <w:lang w:eastAsia="zh-TW"/>
        </w:rPr>
        <w:t>2</w:t>
      </w:r>
      <w:r w:rsidR="0022174D">
        <w:rPr>
          <w:rFonts w:hAnsi="標楷體"/>
          <w:color w:val="000000" w:themeColor="text1"/>
          <w:spacing w:val="0"/>
          <w:szCs w:val="24"/>
          <w:lang w:eastAsia="zh-TW"/>
        </w:rPr>
        <w:t>4</w:t>
      </w:r>
      <w:r w:rsidRPr="000511D8">
        <w:rPr>
          <w:rFonts w:hAnsi="標楷體" w:hint="eastAsia"/>
          <w:color w:val="000000" w:themeColor="text1"/>
          <w:spacing w:val="0"/>
          <w:szCs w:val="24"/>
        </w:rPr>
        <w:t>億</w:t>
      </w:r>
      <w:proofErr w:type="gramEnd"/>
      <w:r w:rsidR="00C01D29">
        <w:rPr>
          <w:rFonts w:hAnsi="標楷體" w:hint="eastAsia"/>
          <w:color w:val="000000" w:themeColor="text1"/>
          <w:spacing w:val="0"/>
          <w:szCs w:val="24"/>
          <w:lang w:eastAsia="zh-TW"/>
        </w:rPr>
        <w:t>5</w:t>
      </w:r>
      <w:r w:rsidRPr="000511D8">
        <w:rPr>
          <w:rFonts w:hAnsi="標楷體"/>
          <w:color w:val="000000" w:themeColor="text1"/>
          <w:spacing w:val="0"/>
          <w:szCs w:val="24"/>
        </w:rPr>
        <w:t>,</w:t>
      </w:r>
      <w:r w:rsidR="00883BDA">
        <w:rPr>
          <w:rFonts w:hAnsi="標楷體" w:hint="eastAsia"/>
          <w:color w:val="000000" w:themeColor="text1"/>
          <w:spacing w:val="0"/>
          <w:szCs w:val="24"/>
          <w:lang w:eastAsia="zh-TW"/>
        </w:rPr>
        <w:t>0</w:t>
      </w:r>
      <w:r w:rsidR="00C01D29">
        <w:rPr>
          <w:rFonts w:hAnsi="標楷體"/>
          <w:color w:val="000000" w:themeColor="text1"/>
          <w:spacing w:val="0"/>
          <w:szCs w:val="24"/>
          <w:lang w:eastAsia="zh-TW"/>
        </w:rPr>
        <w:t>20</w:t>
      </w:r>
      <w:r w:rsidRPr="000511D8">
        <w:rPr>
          <w:rFonts w:hAnsi="標楷體" w:hint="eastAsia"/>
          <w:color w:val="000000" w:themeColor="text1"/>
          <w:spacing w:val="0"/>
          <w:szCs w:val="24"/>
        </w:rPr>
        <w:t>萬餘元；收支相抵計短絀</w:t>
      </w:r>
      <w:r w:rsidR="0022174D">
        <w:rPr>
          <w:rFonts w:hAnsi="標楷體" w:hint="eastAsia"/>
          <w:color w:val="000000" w:themeColor="text1"/>
          <w:spacing w:val="0"/>
          <w:szCs w:val="24"/>
          <w:lang w:eastAsia="zh-TW"/>
        </w:rPr>
        <w:t>1</w:t>
      </w:r>
      <w:r w:rsidR="0022174D">
        <w:rPr>
          <w:rFonts w:hAnsi="標楷體"/>
          <w:color w:val="000000" w:themeColor="text1"/>
          <w:spacing w:val="0"/>
          <w:szCs w:val="24"/>
          <w:lang w:eastAsia="zh-TW"/>
        </w:rPr>
        <w:t>5</w:t>
      </w:r>
      <w:r w:rsidRPr="000511D8">
        <w:rPr>
          <w:rFonts w:hAnsi="標楷體" w:hint="eastAsia"/>
          <w:color w:val="000000" w:themeColor="text1"/>
          <w:spacing w:val="0"/>
          <w:szCs w:val="24"/>
        </w:rPr>
        <w:t>億</w:t>
      </w:r>
      <w:r w:rsidR="0022174D">
        <w:rPr>
          <w:rFonts w:hAnsi="標楷體" w:hint="eastAsia"/>
          <w:color w:val="000000" w:themeColor="text1"/>
          <w:spacing w:val="0"/>
          <w:szCs w:val="24"/>
          <w:lang w:eastAsia="zh-TW"/>
        </w:rPr>
        <w:t>5</w:t>
      </w:r>
      <w:r w:rsidRPr="000511D8">
        <w:rPr>
          <w:rFonts w:hAnsi="標楷體" w:hint="eastAsia"/>
          <w:color w:val="000000" w:themeColor="text1"/>
          <w:spacing w:val="0"/>
          <w:szCs w:val="24"/>
        </w:rPr>
        <w:t>,</w:t>
      </w:r>
      <w:r w:rsidR="0022174D">
        <w:rPr>
          <w:rFonts w:hAnsi="標楷體"/>
          <w:color w:val="000000" w:themeColor="text1"/>
          <w:spacing w:val="0"/>
          <w:szCs w:val="24"/>
        </w:rPr>
        <w:t>955</w:t>
      </w:r>
      <w:r w:rsidRPr="000511D8">
        <w:rPr>
          <w:rFonts w:hAnsi="標楷體" w:hint="eastAsia"/>
          <w:color w:val="000000" w:themeColor="text1"/>
          <w:spacing w:val="0"/>
          <w:szCs w:val="24"/>
        </w:rPr>
        <w:t>萬餘元。</w:t>
      </w:r>
    </w:p>
    <w:p w14:paraId="5E2CA04C" w14:textId="66A3DDDF" w:rsidR="005A44D9" w:rsidRPr="000511D8" w:rsidRDefault="005A44D9"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600" w:lineRule="exact"/>
        <w:ind w:firstLineChars="200" w:firstLine="480"/>
        <w:rPr>
          <w:rFonts w:hAnsi="標楷體"/>
          <w:color w:val="000000" w:themeColor="text1"/>
          <w:spacing w:val="0"/>
          <w:szCs w:val="24"/>
        </w:rPr>
      </w:pPr>
      <w:r w:rsidRPr="000511D8">
        <w:rPr>
          <w:rFonts w:hAnsi="標楷體" w:hint="eastAsia"/>
          <w:b/>
          <w:color w:val="000000" w:themeColor="text1"/>
          <w:spacing w:val="0"/>
          <w:szCs w:val="24"/>
        </w:rPr>
        <w:t>3.債務之舉借及償還部分：</w:t>
      </w:r>
      <w:r w:rsidRPr="000511D8">
        <w:rPr>
          <w:rFonts w:hAnsi="標楷體" w:hint="eastAsia"/>
          <w:color w:val="000000" w:themeColor="text1"/>
          <w:spacing w:val="0"/>
          <w:szCs w:val="24"/>
        </w:rPr>
        <w:t>總決算</w:t>
      </w:r>
      <w:proofErr w:type="gramStart"/>
      <w:r w:rsidR="0076189D">
        <w:rPr>
          <w:rFonts w:hAnsi="標楷體" w:hint="eastAsia"/>
          <w:color w:val="000000" w:themeColor="text1"/>
          <w:spacing w:val="0"/>
          <w:szCs w:val="24"/>
        </w:rPr>
        <w:t>109</w:t>
      </w:r>
      <w:proofErr w:type="gramEnd"/>
      <w:r w:rsidR="0076189D">
        <w:rPr>
          <w:rFonts w:hAnsi="標楷體" w:hint="eastAsia"/>
          <w:color w:val="000000" w:themeColor="text1"/>
          <w:spacing w:val="0"/>
          <w:szCs w:val="24"/>
        </w:rPr>
        <w:t>年</w:t>
      </w:r>
      <w:r w:rsidR="00986D5A">
        <w:rPr>
          <w:rFonts w:hAnsi="標楷體" w:hint="eastAsia"/>
          <w:color w:val="000000" w:themeColor="text1"/>
          <w:spacing w:val="0"/>
          <w:szCs w:val="24"/>
        </w:rPr>
        <w:t>度</w:t>
      </w:r>
      <w:r w:rsidRPr="000511D8">
        <w:rPr>
          <w:rFonts w:hAnsi="標楷體" w:hint="eastAsia"/>
          <w:color w:val="000000" w:themeColor="text1"/>
          <w:spacing w:val="0"/>
          <w:szCs w:val="24"/>
        </w:rPr>
        <w:t>債務舉借收入2</w:t>
      </w:r>
      <w:r w:rsidR="0022174D">
        <w:rPr>
          <w:rFonts w:hAnsi="標楷體"/>
          <w:color w:val="000000" w:themeColor="text1"/>
          <w:spacing w:val="0"/>
          <w:szCs w:val="24"/>
        </w:rPr>
        <w:t>0</w:t>
      </w:r>
      <w:r w:rsidRPr="000511D8">
        <w:rPr>
          <w:rFonts w:hAnsi="標楷體" w:hint="eastAsia"/>
          <w:color w:val="000000" w:themeColor="text1"/>
          <w:spacing w:val="0"/>
          <w:szCs w:val="24"/>
        </w:rPr>
        <w:t>億元，債務償還支出2</w:t>
      </w:r>
      <w:r w:rsidR="0022174D">
        <w:rPr>
          <w:rFonts w:hAnsi="標楷體"/>
          <w:color w:val="000000" w:themeColor="text1"/>
          <w:spacing w:val="0"/>
          <w:szCs w:val="24"/>
        </w:rPr>
        <w:t>1</w:t>
      </w:r>
      <w:r w:rsidRPr="000511D8">
        <w:rPr>
          <w:rFonts w:hAnsi="標楷體" w:hint="eastAsia"/>
          <w:color w:val="000000" w:themeColor="text1"/>
          <w:spacing w:val="0"/>
          <w:szCs w:val="24"/>
        </w:rPr>
        <w:t>億</w:t>
      </w:r>
      <w:bookmarkStart w:id="1" w:name="_Hlk11749791"/>
      <w:r w:rsidRPr="000511D8">
        <w:rPr>
          <w:rFonts w:hAnsi="標楷體" w:hint="eastAsia"/>
          <w:color w:val="000000" w:themeColor="text1"/>
          <w:spacing w:val="0"/>
          <w:szCs w:val="24"/>
        </w:rPr>
        <w:t>元</w:t>
      </w:r>
      <w:bookmarkEnd w:id="1"/>
      <w:r w:rsidR="0022174D" w:rsidRPr="000511D8">
        <w:rPr>
          <w:rFonts w:hAnsi="標楷體" w:hint="eastAsia"/>
          <w:color w:val="000000" w:themeColor="text1"/>
          <w:spacing w:val="0"/>
          <w:szCs w:val="24"/>
        </w:rPr>
        <w:t>；收支相抵</w:t>
      </w:r>
      <w:r w:rsidR="00BD21AA">
        <w:rPr>
          <w:rFonts w:hAnsi="標楷體" w:hint="eastAsia"/>
          <w:color w:val="000000" w:themeColor="text1"/>
          <w:spacing w:val="0"/>
          <w:szCs w:val="24"/>
          <w:lang w:eastAsia="zh-TW"/>
        </w:rPr>
        <w:t>後</w:t>
      </w:r>
      <w:r w:rsidR="0022174D" w:rsidRPr="000511D8">
        <w:rPr>
          <w:rFonts w:hAnsi="標楷體" w:hint="eastAsia"/>
          <w:color w:val="000000" w:themeColor="text1"/>
          <w:spacing w:val="0"/>
          <w:szCs w:val="24"/>
        </w:rPr>
        <w:t>短</w:t>
      </w:r>
      <w:proofErr w:type="gramStart"/>
      <w:r w:rsidR="0022174D" w:rsidRPr="000511D8">
        <w:rPr>
          <w:rFonts w:hAnsi="標楷體" w:hint="eastAsia"/>
          <w:color w:val="000000" w:themeColor="text1"/>
          <w:spacing w:val="0"/>
          <w:szCs w:val="24"/>
        </w:rPr>
        <w:t>絀</w:t>
      </w:r>
      <w:proofErr w:type="gramEnd"/>
      <w:r w:rsidR="0022174D">
        <w:rPr>
          <w:rFonts w:hAnsi="標楷體" w:hint="eastAsia"/>
          <w:color w:val="000000" w:themeColor="text1"/>
          <w:spacing w:val="0"/>
          <w:szCs w:val="24"/>
          <w:lang w:eastAsia="zh-TW"/>
        </w:rPr>
        <w:t>1</w:t>
      </w:r>
      <w:r w:rsidR="0022174D" w:rsidRPr="000511D8">
        <w:rPr>
          <w:rFonts w:hAnsi="標楷體" w:hint="eastAsia"/>
          <w:color w:val="000000" w:themeColor="text1"/>
          <w:spacing w:val="0"/>
          <w:szCs w:val="24"/>
        </w:rPr>
        <w:t>億元</w:t>
      </w:r>
      <w:r w:rsidRPr="000511D8">
        <w:rPr>
          <w:rFonts w:hAnsi="標楷體" w:hint="eastAsia"/>
          <w:color w:val="000000" w:themeColor="text1"/>
          <w:spacing w:val="0"/>
          <w:szCs w:val="24"/>
        </w:rPr>
        <w:t>。</w:t>
      </w:r>
    </w:p>
    <w:p w14:paraId="710E6577" w14:textId="3772177B" w:rsidR="005A44D9" w:rsidRPr="000511D8" w:rsidRDefault="005A44D9"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600" w:lineRule="exact"/>
        <w:ind w:firstLineChars="200" w:firstLine="480"/>
        <w:rPr>
          <w:rFonts w:hAnsi="標楷體"/>
          <w:color w:val="000000" w:themeColor="text1"/>
          <w:spacing w:val="0"/>
          <w:szCs w:val="24"/>
        </w:rPr>
      </w:pPr>
      <w:r w:rsidRPr="000511D8">
        <w:rPr>
          <w:rFonts w:hAnsi="標楷體" w:hint="eastAsia"/>
          <w:color w:val="000000" w:themeColor="text1"/>
          <w:spacing w:val="0"/>
          <w:szCs w:val="24"/>
        </w:rPr>
        <w:t>上述賸餘與短</w:t>
      </w:r>
      <w:proofErr w:type="gramStart"/>
      <w:r w:rsidRPr="000511D8">
        <w:rPr>
          <w:rFonts w:hAnsi="標楷體" w:hint="eastAsia"/>
          <w:color w:val="000000" w:themeColor="text1"/>
          <w:spacing w:val="0"/>
          <w:szCs w:val="24"/>
        </w:rPr>
        <w:t>絀</w:t>
      </w:r>
      <w:proofErr w:type="gramEnd"/>
      <w:r w:rsidRPr="000511D8">
        <w:rPr>
          <w:rFonts w:hAnsi="標楷體" w:hint="eastAsia"/>
          <w:color w:val="000000" w:themeColor="text1"/>
          <w:spacing w:val="0"/>
          <w:szCs w:val="24"/>
        </w:rPr>
        <w:t>相抵後，計</w:t>
      </w:r>
      <w:r w:rsidRPr="000511D8">
        <w:rPr>
          <w:rFonts w:hAnsi="標楷體" w:hint="eastAsia"/>
          <w:color w:val="000000" w:themeColor="text1"/>
          <w:spacing w:val="0"/>
          <w:szCs w:val="24"/>
          <w:lang w:eastAsia="zh-TW"/>
        </w:rPr>
        <w:t>賸餘</w:t>
      </w:r>
      <w:r w:rsidR="0022174D">
        <w:rPr>
          <w:rFonts w:hAnsi="標楷體"/>
          <w:color w:val="000000" w:themeColor="text1"/>
          <w:spacing w:val="0"/>
          <w:szCs w:val="24"/>
          <w:lang w:eastAsia="zh-TW"/>
        </w:rPr>
        <w:t>6</w:t>
      </w:r>
      <w:r w:rsidRPr="000511D8">
        <w:rPr>
          <w:rFonts w:hAnsi="標楷體" w:hint="eastAsia"/>
          <w:color w:val="000000" w:themeColor="text1"/>
          <w:spacing w:val="0"/>
          <w:szCs w:val="24"/>
        </w:rPr>
        <w:t>億</w:t>
      </w:r>
      <w:r w:rsidR="0022174D">
        <w:rPr>
          <w:rFonts w:hAnsi="標楷體" w:hint="eastAsia"/>
          <w:color w:val="000000" w:themeColor="text1"/>
          <w:spacing w:val="0"/>
          <w:szCs w:val="24"/>
          <w:lang w:eastAsia="zh-TW"/>
        </w:rPr>
        <w:t>1</w:t>
      </w:r>
      <w:r w:rsidRPr="000511D8">
        <w:rPr>
          <w:rFonts w:hAnsi="標楷體"/>
          <w:color w:val="000000" w:themeColor="text1"/>
          <w:spacing w:val="0"/>
          <w:szCs w:val="24"/>
          <w:lang w:eastAsia="zh-TW"/>
        </w:rPr>
        <w:t>,</w:t>
      </w:r>
      <w:r w:rsidR="0022174D">
        <w:rPr>
          <w:rFonts w:hAnsi="標楷體"/>
          <w:color w:val="000000" w:themeColor="text1"/>
          <w:spacing w:val="0"/>
          <w:szCs w:val="24"/>
          <w:lang w:eastAsia="zh-TW"/>
        </w:rPr>
        <w:t>340</w:t>
      </w:r>
      <w:r w:rsidRPr="000511D8">
        <w:rPr>
          <w:rFonts w:hAnsi="標楷體" w:hint="eastAsia"/>
          <w:color w:val="000000" w:themeColor="text1"/>
          <w:spacing w:val="0"/>
          <w:szCs w:val="24"/>
        </w:rPr>
        <w:t>萬餘元，</w:t>
      </w:r>
      <w:r w:rsidRPr="000511D8">
        <w:rPr>
          <w:rFonts w:hAnsi="標楷體" w:hint="eastAsia"/>
          <w:color w:val="000000" w:themeColor="text1"/>
          <w:spacing w:val="0"/>
          <w:szCs w:val="24"/>
          <w:lang w:eastAsia="zh-TW"/>
        </w:rPr>
        <w:t>即為</w:t>
      </w:r>
      <w:proofErr w:type="gramStart"/>
      <w:r w:rsidR="0076189D">
        <w:rPr>
          <w:rFonts w:hAnsi="標楷體" w:hint="eastAsia"/>
          <w:color w:val="000000" w:themeColor="text1"/>
          <w:spacing w:val="0"/>
          <w:szCs w:val="24"/>
          <w:lang w:eastAsia="zh-TW"/>
        </w:rPr>
        <w:t>109</w:t>
      </w:r>
      <w:proofErr w:type="gramEnd"/>
      <w:r w:rsidR="0076189D">
        <w:rPr>
          <w:rFonts w:hAnsi="標楷體" w:hint="eastAsia"/>
          <w:color w:val="000000" w:themeColor="text1"/>
          <w:spacing w:val="0"/>
          <w:szCs w:val="24"/>
          <w:lang w:eastAsia="zh-TW"/>
        </w:rPr>
        <w:t>年</w:t>
      </w:r>
      <w:r w:rsidR="00986D5A">
        <w:rPr>
          <w:rFonts w:hAnsi="標楷體" w:hint="eastAsia"/>
          <w:color w:val="000000" w:themeColor="text1"/>
          <w:spacing w:val="0"/>
          <w:szCs w:val="24"/>
          <w:lang w:eastAsia="zh-TW"/>
        </w:rPr>
        <w:t>度</w:t>
      </w:r>
      <w:r w:rsidR="00D71025">
        <w:rPr>
          <w:rFonts w:hAnsi="標楷體" w:hint="eastAsia"/>
          <w:color w:val="000000" w:themeColor="text1"/>
          <w:spacing w:val="0"/>
          <w:szCs w:val="24"/>
          <w:lang w:eastAsia="zh-TW"/>
        </w:rPr>
        <w:t>市</w:t>
      </w:r>
      <w:r w:rsidRPr="000511D8">
        <w:rPr>
          <w:rFonts w:hAnsi="標楷體" w:hint="eastAsia"/>
          <w:color w:val="000000" w:themeColor="text1"/>
          <w:spacing w:val="0"/>
          <w:szCs w:val="24"/>
          <w:lang w:eastAsia="zh-TW"/>
        </w:rPr>
        <w:t>庫賸餘</w:t>
      </w:r>
      <w:r w:rsidRPr="000511D8">
        <w:rPr>
          <w:rFonts w:hAnsi="標楷體" w:hint="eastAsia"/>
          <w:color w:val="000000" w:themeColor="text1"/>
          <w:spacing w:val="0"/>
          <w:szCs w:val="24"/>
        </w:rPr>
        <w:t>。</w:t>
      </w:r>
    </w:p>
    <w:p w14:paraId="5057689C" w14:textId="51D2866C" w:rsidR="005A44D9" w:rsidRPr="000511D8" w:rsidRDefault="00394308" w:rsidP="00607663">
      <w:pPr>
        <w:autoSpaceDE w:val="0"/>
        <w:snapToGrid w:val="0"/>
        <w:spacing w:line="600" w:lineRule="exact"/>
        <w:ind w:firstLineChars="100" w:firstLine="280"/>
        <w:jc w:val="both"/>
        <w:rPr>
          <w:rFonts w:ascii="標楷體" w:eastAsia="標楷體" w:hAnsi="標楷體"/>
          <w:b/>
          <w:color w:val="000000" w:themeColor="text1"/>
          <w:kern w:val="0"/>
          <w:sz w:val="28"/>
          <w:szCs w:val="28"/>
        </w:rPr>
      </w:pPr>
      <w:r>
        <w:rPr>
          <w:rFonts w:ascii="標楷體" w:eastAsia="標楷體" w:hAnsi="標楷體" w:hint="eastAsia"/>
          <w:b/>
          <w:color w:val="000000" w:themeColor="text1"/>
          <w:kern w:val="0"/>
          <w:sz w:val="28"/>
          <w:szCs w:val="28"/>
        </w:rPr>
        <w:t>（</w:t>
      </w:r>
      <w:r w:rsidR="005A44D9" w:rsidRPr="000511D8">
        <w:rPr>
          <w:rFonts w:ascii="標楷體" w:eastAsia="標楷體" w:hAnsi="標楷體" w:hint="eastAsia"/>
          <w:b/>
          <w:color w:val="000000" w:themeColor="text1"/>
          <w:kern w:val="0"/>
          <w:sz w:val="28"/>
          <w:szCs w:val="28"/>
        </w:rPr>
        <w:t>二</w:t>
      </w:r>
      <w:r>
        <w:rPr>
          <w:rFonts w:ascii="標楷體" w:eastAsia="標楷體" w:hAnsi="標楷體" w:hint="eastAsia"/>
          <w:b/>
          <w:color w:val="000000" w:themeColor="text1"/>
          <w:kern w:val="0"/>
          <w:sz w:val="28"/>
          <w:szCs w:val="28"/>
        </w:rPr>
        <w:t>）</w:t>
      </w:r>
      <w:r w:rsidR="005A44D9" w:rsidRPr="000511D8">
        <w:rPr>
          <w:rFonts w:ascii="標楷體" w:eastAsia="標楷體" w:hAnsi="標楷體" w:hint="eastAsia"/>
          <w:b/>
          <w:color w:val="000000" w:themeColor="text1"/>
          <w:kern w:val="0"/>
          <w:sz w:val="28"/>
          <w:szCs w:val="28"/>
        </w:rPr>
        <w:t>公庫結存</w:t>
      </w:r>
    </w:p>
    <w:p w14:paraId="4455158B" w14:textId="0B329CA6" w:rsidR="005A44D9" w:rsidRPr="00883BDA" w:rsidRDefault="0076189D"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600" w:lineRule="exact"/>
        <w:ind w:firstLineChars="200" w:firstLine="480"/>
        <w:rPr>
          <w:rFonts w:hAnsi="標楷體"/>
          <w:color w:val="000000" w:themeColor="text1"/>
          <w:spacing w:val="0"/>
          <w:szCs w:val="24"/>
        </w:rPr>
      </w:pPr>
      <w:proofErr w:type="gramStart"/>
      <w:r>
        <w:rPr>
          <w:rFonts w:hAnsi="標楷體" w:hint="eastAsia"/>
          <w:color w:val="000000" w:themeColor="text1"/>
          <w:spacing w:val="0"/>
          <w:szCs w:val="24"/>
        </w:rPr>
        <w:t>109</w:t>
      </w:r>
      <w:proofErr w:type="gramEnd"/>
      <w:r>
        <w:rPr>
          <w:rFonts w:hAnsi="標楷體" w:hint="eastAsia"/>
          <w:color w:val="000000" w:themeColor="text1"/>
          <w:spacing w:val="0"/>
          <w:szCs w:val="24"/>
        </w:rPr>
        <w:t>年</w:t>
      </w:r>
      <w:r w:rsidR="00986D5A" w:rsidRPr="00883BDA">
        <w:rPr>
          <w:rFonts w:hAnsi="標楷體" w:hint="eastAsia"/>
          <w:color w:val="000000" w:themeColor="text1"/>
          <w:spacing w:val="0"/>
          <w:szCs w:val="24"/>
        </w:rPr>
        <w:t>度</w:t>
      </w:r>
      <w:r w:rsidR="00D71025">
        <w:rPr>
          <w:rFonts w:hAnsi="標楷體" w:hint="eastAsia"/>
          <w:color w:val="000000" w:themeColor="text1"/>
          <w:spacing w:val="0"/>
          <w:szCs w:val="24"/>
          <w:lang w:eastAsia="zh-TW"/>
        </w:rPr>
        <w:t>市</w:t>
      </w:r>
      <w:r w:rsidR="005A44D9" w:rsidRPr="00883BDA">
        <w:rPr>
          <w:rFonts w:hAnsi="標楷體" w:hint="eastAsia"/>
          <w:color w:val="000000" w:themeColor="text1"/>
          <w:spacing w:val="0"/>
          <w:szCs w:val="24"/>
        </w:rPr>
        <w:t>庫</w:t>
      </w:r>
      <w:r w:rsidR="005A44D9" w:rsidRPr="00883BDA">
        <w:rPr>
          <w:rFonts w:hAnsi="標楷體" w:hint="eastAsia"/>
          <w:color w:val="000000" w:themeColor="text1"/>
          <w:spacing w:val="0"/>
          <w:szCs w:val="24"/>
          <w:lang w:eastAsia="zh-TW"/>
        </w:rPr>
        <w:t>賸餘</w:t>
      </w:r>
      <w:r w:rsidR="0022174D">
        <w:rPr>
          <w:rFonts w:hAnsi="標楷體" w:hint="eastAsia"/>
          <w:color w:val="000000" w:themeColor="text1"/>
          <w:spacing w:val="0"/>
          <w:szCs w:val="24"/>
          <w:lang w:eastAsia="zh-TW"/>
        </w:rPr>
        <w:t>6</w:t>
      </w:r>
      <w:r w:rsidR="005A44D9" w:rsidRPr="00883BDA">
        <w:rPr>
          <w:rFonts w:hAnsi="標楷體" w:hint="eastAsia"/>
          <w:color w:val="000000" w:themeColor="text1"/>
          <w:spacing w:val="0"/>
          <w:szCs w:val="24"/>
        </w:rPr>
        <w:t>億</w:t>
      </w:r>
      <w:r w:rsidR="0022174D">
        <w:rPr>
          <w:rFonts w:hAnsi="標楷體" w:hint="eastAsia"/>
          <w:color w:val="000000" w:themeColor="text1"/>
          <w:spacing w:val="0"/>
          <w:szCs w:val="24"/>
          <w:lang w:eastAsia="zh-TW"/>
        </w:rPr>
        <w:t>1</w:t>
      </w:r>
      <w:r w:rsidR="005A44D9" w:rsidRPr="00883BDA">
        <w:rPr>
          <w:rFonts w:hAnsi="標楷體"/>
          <w:color w:val="000000" w:themeColor="text1"/>
          <w:spacing w:val="0"/>
          <w:szCs w:val="24"/>
          <w:lang w:eastAsia="zh-TW"/>
        </w:rPr>
        <w:t>,</w:t>
      </w:r>
      <w:r w:rsidR="0022174D">
        <w:rPr>
          <w:rFonts w:hAnsi="標楷體"/>
          <w:color w:val="000000" w:themeColor="text1"/>
          <w:spacing w:val="0"/>
          <w:szCs w:val="24"/>
          <w:lang w:eastAsia="zh-TW"/>
        </w:rPr>
        <w:t>340</w:t>
      </w:r>
      <w:r w:rsidR="005A44D9" w:rsidRPr="00883BDA">
        <w:rPr>
          <w:rFonts w:hAnsi="標楷體" w:hint="eastAsia"/>
          <w:color w:val="000000" w:themeColor="text1"/>
          <w:spacing w:val="0"/>
          <w:szCs w:val="24"/>
        </w:rPr>
        <w:t>萬餘元，</w:t>
      </w:r>
      <w:r w:rsidR="002508EF">
        <w:rPr>
          <w:rFonts w:hAnsi="標楷體" w:hint="eastAsia"/>
          <w:color w:val="000000" w:themeColor="text1"/>
          <w:spacing w:val="0"/>
          <w:szCs w:val="24"/>
          <w:lang w:eastAsia="zh-TW"/>
        </w:rPr>
        <w:t>加計</w:t>
      </w:r>
      <w:proofErr w:type="gramStart"/>
      <w:r>
        <w:rPr>
          <w:rFonts w:hAnsi="標楷體" w:hint="eastAsia"/>
          <w:color w:val="000000" w:themeColor="text1"/>
          <w:spacing w:val="0"/>
          <w:szCs w:val="24"/>
          <w:lang w:eastAsia="zh-TW"/>
        </w:rPr>
        <w:t>108</w:t>
      </w:r>
      <w:proofErr w:type="gramEnd"/>
      <w:r>
        <w:rPr>
          <w:rFonts w:hAnsi="標楷體" w:hint="eastAsia"/>
          <w:color w:val="000000" w:themeColor="text1"/>
          <w:spacing w:val="0"/>
          <w:szCs w:val="24"/>
          <w:lang w:eastAsia="zh-TW"/>
        </w:rPr>
        <w:t>年</w:t>
      </w:r>
      <w:r w:rsidR="005A44D9" w:rsidRPr="00883BDA">
        <w:rPr>
          <w:rFonts w:hAnsi="標楷體" w:hint="eastAsia"/>
          <w:color w:val="000000" w:themeColor="text1"/>
          <w:spacing w:val="0"/>
          <w:szCs w:val="24"/>
        </w:rPr>
        <w:t>度</w:t>
      </w:r>
      <w:r w:rsidR="00181D7D">
        <w:rPr>
          <w:rFonts w:hAnsi="標楷體" w:hint="eastAsia"/>
          <w:color w:val="000000" w:themeColor="text1"/>
          <w:spacing w:val="0"/>
          <w:szCs w:val="24"/>
          <w:lang w:eastAsia="zh-TW"/>
        </w:rPr>
        <w:t>市</w:t>
      </w:r>
      <w:r w:rsidR="005A44D9" w:rsidRPr="00883BDA">
        <w:rPr>
          <w:rFonts w:hAnsi="標楷體" w:hint="eastAsia"/>
          <w:color w:val="000000" w:themeColor="text1"/>
          <w:spacing w:val="0"/>
          <w:szCs w:val="24"/>
          <w:lang w:eastAsia="zh-TW"/>
        </w:rPr>
        <w:t>庫</w:t>
      </w:r>
      <w:r w:rsidR="003B7953">
        <w:rPr>
          <w:rFonts w:hAnsi="標楷體" w:hint="eastAsia"/>
          <w:color w:val="000000" w:themeColor="text1"/>
          <w:spacing w:val="0"/>
          <w:szCs w:val="24"/>
          <w:lang w:eastAsia="zh-TW"/>
        </w:rPr>
        <w:t>結存</w:t>
      </w:r>
      <w:r w:rsidR="005A44D9" w:rsidRPr="00883BDA">
        <w:rPr>
          <w:rFonts w:hAnsi="標楷體" w:hint="eastAsia"/>
          <w:color w:val="000000" w:themeColor="text1"/>
          <w:spacing w:val="0"/>
          <w:szCs w:val="24"/>
        </w:rPr>
        <w:t>轉入數</w:t>
      </w:r>
      <w:r w:rsidR="0022174D">
        <w:rPr>
          <w:rFonts w:hAnsi="標楷體" w:hint="eastAsia"/>
          <w:color w:val="000000" w:themeColor="text1"/>
          <w:spacing w:val="0"/>
          <w:szCs w:val="24"/>
          <w:lang w:eastAsia="zh-TW"/>
        </w:rPr>
        <w:t>1</w:t>
      </w:r>
      <w:r w:rsidR="0022174D">
        <w:rPr>
          <w:rFonts w:hAnsi="標楷體"/>
          <w:color w:val="000000" w:themeColor="text1"/>
          <w:spacing w:val="0"/>
          <w:szCs w:val="24"/>
          <w:lang w:eastAsia="zh-TW"/>
        </w:rPr>
        <w:t>1</w:t>
      </w:r>
      <w:r w:rsidR="005A44D9" w:rsidRPr="00883BDA">
        <w:rPr>
          <w:rFonts w:hAnsi="標楷體" w:hint="eastAsia"/>
          <w:color w:val="000000" w:themeColor="text1"/>
          <w:spacing w:val="0"/>
          <w:szCs w:val="24"/>
        </w:rPr>
        <w:t>億</w:t>
      </w:r>
      <w:r w:rsidR="0022174D">
        <w:rPr>
          <w:rFonts w:hAnsi="標楷體" w:hint="eastAsia"/>
          <w:color w:val="000000" w:themeColor="text1"/>
          <w:spacing w:val="0"/>
          <w:szCs w:val="24"/>
          <w:lang w:eastAsia="zh-TW"/>
        </w:rPr>
        <w:t>2</w:t>
      </w:r>
      <w:r w:rsidR="0022174D">
        <w:rPr>
          <w:rFonts w:hAnsi="標楷體"/>
          <w:color w:val="000000" w:themeColor="text1"/>
          <w:spacing w:val="0"/>
          <w:szCs w:val="24"/>
          <w:lang w:eastAsia="zh-TW"/>
        </w:rPr>
        <w:t>76</w:t>
      </w:r>
      <w:r w:rsidR="005A44D9" w:rsidRPr="00883BDA">
        <w:rPr>
          <w:rFonts w:hAnsi="標楷體" w:hint="eastAsia"/>
          <w:color w:val="000000" w:themeColor="text1"/>
          <w:spacing w:val="0"/>
          <w:szCs w:val="24"/>
        </w:rPr>
        <w:t>萬餘元後，</w:t>
      </w:r>
      <w:proofErr w:type="gramStart"/>
      <w:r>
        <w:rPr>
          <w:rFonts w:hAnsi="標楷體" w:hint="eastAsia"/>
          <w:color w:val="000000" w:themeColor="text1"/>
          <w:spacing w:val="0"/>
          <w:szCs w:val="24"/>
        </w:rPr>
        <w:t>109</w:t>
      </w:r>
      <w:proofErr w:type="gramEnd"/>
      <w:r>
        <w:rPr>
          <w:rFonts w:hAnsi="標楷體" w:hint="eastAsia"/>
          <w:color w:val="000000" w:themeColor="text1"/>
          <w:spacing w:val="0"/>
          <w:szCs w:val="24"/>
        </w:rPr>
        <w:t>年</w:t>
      </w:r>
      <w:r w:rsidR="00986D5A" w:rsidRPr="00883BDA">
        <w:rPr>
          <w:rFonts w:hAnsi="標楷體" w:hint="eastAsia"/>
          <w:color w:val="000000" w:themeColor="text1"/>
          <w:spacing w:val="0"/>
          <w:szCs w:val="24"/>
        </w:rPr>
        <w:t>度</w:t>
      </w:r>
      <w:r w:rsidR="005A44D9" w:rsidRPr="00883BDA">
        <w:rPr>
          <w:rFonts w:hAnsi="標楷體" w:hint="eastAsia"/>
          <w:color w:val="000000" w:themeColor="text1"/>
          <w:spacing w:val="0"/>
          <w:szCs w:val="24"/>
        </w:rPr>
        <w:t>結存轉入下年度之</w:t>
      </w:r>
      <w:r w:rsidR="00181D7D">
        <w:rPr>
          <w:rFonts w:hAnsi="標楷體" w:hint="eastAsia"/>
          <w:color w:val="000000" w:themeColor="text1"/>
          <w:spacing w:val="0"/>
          <w:szCs w:val="24"/>
          <w:lang w:eastAsia="zh-TW"/>
        </w:rPr>
        <w:t>市</w:t>
      </w:r>
      <w:r w:rsidR="005A44D9" w:rsidRPr="00883BDA">
        <w:rPr>
          <w:rFonts w:hAnsi="標楷體" w:hint="eastAsia"/>
          <w:color w:val="000000" w:themeColor="text1"/>
          <w:spacing w:val="0"/>
          <w:szCs w:val="24"/>
        </w:rPr>
        <w:t>庫結存數為</w:t>
      </w:r>
      <w:r w:rsidR="00883BDA" w:rsidRPr="00883BDA">
        <w:rPr>
          <w:rFonts w:hAnsi="標楷體" w:hint="eastAsia"/>
          <w:color w:val="000000" w:themeColor="text1"/>
          <w:spacing w:val="0"/>
          <w:szCs w:val="24"/>
          <w:lang w:eastAsia="zh-TW"/>
        </w:rPr>
        <w:t>1</w:t>
      </w:r>
      <w:r w:rsidR="0022174D">
        <w:rPr>
          <w:rFonts w:hAnsi="標楷體"/>
          <w:color w:val="000000" w:themeColor="text1"/>
          <w:spacing w:val="0"/>
          <w:szCs w:val="24"/>
          <w:lang w:eastAsia="zh-TW"/>
        </w:rPr>
        <w:t>7</w:t>
      </w:r>
      <w:r w:rsidR="005A44D9" w:rsidRPr="00883BDA">
        <w:rPr>
          <w:rFonts w:hAnsi="標楷體" w:hint="eastAsia"/>
          <w:color w:val="000000" w:themeColor="text1"/>
          <w:spacing w:val="0"/>
          <w:szCs w:val="24"/>
        </w:rPr>
        <w:t>億</w:t>
      </w:r>
      <w:r w:rsidR="0022174D">
        <w:rPr>
          <w:rFonts w:hAnsi="標楷體" w:hint="eastAsia"/>
          <w:color w:val="000000" w:themeColor="text1"/>
          <w:spacing w:val="0"/>
          <w:szCs w:val="24"/>
          <w:lang w:eastAsia="zh-TW"/>
        </w:rPr>
        <w:t>1</w:t>
      </w:r>
      <w:r w:rsidR="0022174D">
        <w:rPr>
          <w:rFonts w:hAnsi="標楷體"/>
          <w:color w:val="000000" w:themeColor="text1"/>
          <w:spacing w:val="0"/>
          <w:szCs w:val="24"/>
          <w:lang w:eastAsia="zh-TW"/>
        </w:rPr>
        <w:t>,616</w:t>
      </w:r>
      <w:r w:rsidR="005A44D9" w:rsidRPr="00883BDA">
        <w:rPr>
          <w:rFonts w:hAnsi="標楷體" w:hint="eastAsia"/>
          <w:color w:val="000000" w:themeColor="text1"/>
          <w:spacing w:val="0"/>
          <w:szCs w:val="24"/>
        </w:rPr>
        <w:t>萬餘元。</w:t>
      </w:r>
    </w:p>
    <w:p w14:paraId="0F284C6B" w14:textId="174F926A" w:rsidR="005A44D9" w:rsidRPr="000511D8" w:rsidRDefault="005A44D9" w:rsidP="00607663">
      <w:pPr>
        <w:autoSpaceDE w:val="0"/>
        <w:snapToGrid w:val="0"/>
        <w:spacing w:line="600" w:lineRule="exact"/>
        <w:jc w:val="both"/>
        <w:rPr>
          <w:rFonts w:ascii="標楷體" w:eastAsia="標楷體" w:hAnsi="標楷體"/>
          <w:b/>
          <w:color w:val="000000" w:themeColor="text1"/>
          <w:kern w:val="0"/>
          <w:sz w:val="32"/>
          <w:szCs w:val="32"/>
        </w:rPr>
      </w:pPr>
      <w:r w:rsidRPr="000511D8">
        <w:rPr>
          <w:rFonts w:ascii="標楷體" w:eastAsia="標楷體" w:hAnsi="標楷體" w:hint="eastAsia"/>
          <w:b/>
          <w:color w:val="000000" w:themeColor="text1"/>
          <w:kern w:val="0"/>
          <w:sz w:val="32"/>
          <w:szCs w:val="32"/>
        </w:rPr>
        <w:t>二、</w:t>
      </w:r>
      <w:proofErr w:type="gramStart"/>
      <w:r w:rsidR="0076189D">
        <w:rPr>
          <w:rFonts w:ascii="標楷體" w:eastAsia="標楷體" w:hAnsi="標楷體" w:hint="eastAsia"/>
          <w:b/>
          <w:color w:val="000000" w:themeColor="text1"/>
          <w:kern w:val="0"/>
          <w:sz w:val="32"/>
          <w:szCs w:val="32"/>
        </w:rPr>
        <w:t>109</w:t>
      </w:r>
      <w:proofErr w:type="gramEnd"/>
      <w:r w:rsidR="0076189D">
        <w:rPr>
          <w:rFonts w:ascii="標楷體" w:eastAsia="標楷體" w:hAnsi="標楷體" w:hint="eastAsia"/>
          <w:b/>
          <w:color w:val="000000" w:themeColor="text1"/>
          <w:kern w:val="0"/>
          <w:sz w:val="32"/>
          <w:szCs w:val="32"/>
        </w:rPr>
        <w:t>年</w:t>
      </w:r>
      <w:r w:rsidR="00986D5A">
        <w:rPr>
          <w:rFonts w:ascii="標楷體" w:eastAsia="標楷體" w:hAnsi="標楷體" w:hint="eastAsia"/>
          <w:b/>
          <w:color w:val="000000" w:themeColor="text1"/>
          <w:kern w:val="0"/>
          <w:sz w:val="32"/>
          <w:szCs w:val="32"/>
        </w:rPr>
        <w:t>度</w:t>
      </w:r>
      <w:r w:rsidRPr="000511D8">
        <w:rPr>
          <w:rFonts w:ascii="標楷體" w:eastAsia="標楷體" w:hAnsi="標楷體" w:hint="eastAsia"/>
          <w:b/>
          <w:color w:val="000000" w:themeColor="text1"/>
          <w:kern w:val="0"/>
          <w:sz w:val="32"/>
          <w:szCs w:val="32"/>
        </w:rPr>
        <w:t>總決算收支實現審定數與繳付公庫數及</w:t>
      </w:r>
      <w:proofErr w:type="gramStart"/>
      <w:r w:rsidRPr="000511D8">
        <w:rPr>
          <w:rFonts w:ascii="標楷體" w:eastAsia="標楷體" w:hAnsi="標楷體" w:hint="eastAsia"/>
          <w:b/>
          <w:color w:val="000000" w:themeColor="text1"/>
          <w:kern w:val="0"/>
          <w:sz w:val="32"/>
          <w:szCs w:val="32"/>
        </w:rPr>
        <w:t>公庫撥入</w:t>
      </w:r>
      <w:proofErr w:type="gramEnd"/>
      <w:r w:rsidRPr="000511D8">
        <w:rPr>
          <w:rFonts w:ascii="標楷體" w:eastAsia="標楷體" w:hAnsi="標楷體" w:hint="eastAsia"/>
          <w:b/>
          <w:color w:val="000000" w:themeColor="text1"/>
          <w:kern w:val="0"/>
          <w:sz w:val="32"/>
          <w:szCs w:val="32"/>
        </w:rPr>
        <w:t>數之分析</w:t>
      </w:r>
    </w:p>
    <w:p w14:paraId="18084CF6" w14:textId="6A3C3949" w:rsidR="005A44D9" w:rsidRPr="000511D8" w:rsidRDefault="00394308" w:rsidP="00607663">
      <w:pPr>
        <w:autoSpaceDE w:val="0"/>
        <w:snapToGrid w:val="0"/>
        <w:spacing w:line="600" w:lineRule="exact"/>
        <w:ind w:firstLineChars="100" w:firstLine="280"/>
        <w:jc w:val="both"/>
        <w:rPr>
          <w:rFonts w:ascii="標楷體" w:eastAsia="標楷體" w:hAnsi="標楷體"/>
          <w:b/>
          <w:color w:val="000000" w:themeColor="text1"/>
          <w:kern w:val="0"/>
          <w:sz w:val="28"/>
          <w:szCs w:val="28"/>
        </w:rPr>
      </w:pPr>
      <w:r>
        <w:rPr>
          <w:rFonts w:ascii="標楷體" w:eastAsia="標楷體" w:hAnsi="標楷體" w:hint="eastAsia"/>
          <w:b/>
          <w:color w:val="000000" w:themeColor="text1"/>
          <w:kern w:val="0"/>
          <w:sz w:val="28"/>
          <w:szCs w:val="28"/>
        </w:rPr>
        <w:t>（</w:t>
      </w:r>
      <w:r w:rsidR="005A44D9" w:rsidRPr="000511D8">
        <w:rPr>
          <w:rFonts w:ascii="標楷體" w:eastAsia="標楷體" w:hAnsi="標楷體" w:hint="eastAsia"/>
          <w:b/>
          <w:color w:val="000000" w:themeColor="text1"/>
          <w:kern w:val="0"/>
          <w:sz w:val="28"/>
          <w:szCs w:val="28"/>
        </w:rPr>
        <w:t>一</w:t>
      </w:r>
      <w:r>
        <w:rPr>
          <w:rFonts w:ascii="標楷體" w:eastAsia="標楷體" w:hAnsi="標楷體" w:hint="eastAsia"/>
          <w:b/>
          <w:color w:val="000000" w:themeColor="text1"/>
          <w:kern w:val="0"/>
          <w:sz w:val="28"/>
          <w:szCs w:val="28"/>
        </w:rPr>
        <w:t>）</w:t>
      </w:r>
      <w:r w:rsidR="005A44D9" w:rsidRPr="000511D8">
        <w:rPr>
          <w:rFonts w:ascii="標楷體" w:eastAsia="標楷體" w:hAnsi="標楷體" w:hint="eastAsia"/>
          <w:b/>
          <w:color w:val="000000" w:themeColor="text1"/>
          <w:kern w:val="0"/>
          <w:sz w:val="28"/>
          <w:szCs w:val="28"/>
        </w:rPr>
        <w:t>總決算收入實現審定數與繳付公庫數之分析</w:t>
      </w:r>
    </w:p>
    <w:p w14:paraId="117D33AA" w14:textId="10F964BD" w:rsidR="005A44D9" w:rsidRPr="000511D8" w:rsidRDefault="0076189D"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600" w:lineRule="exact"/>
        <w:ind w:firstLineChars="200" w:firstLine="480"/>
        <w:rPr>
          <w:rFonts w:hAnsi="標楷體"/>
          <w:color w:val="000000" w:themeColor="text1"/>
          <w:spacing w:val="0"/>
        </w:rPr>
      </w:pPr>
      <w:proofErr w:type="gramStart"/>
      <w:r>
        <w:rPr>
          <w:rFonts w:hAnsi="標楷體" w:hint="eastAsia"/>
          <w:color w:val="000000" w:themeColor="text1"/>
          <w:spacing w:val="0"/>
        </w:rPr>
        <w:t>109</w:t>
      </w:r>
      <w:proofErr w:type="gramEnd"/>
      <w:r>
        <w:rPr>
          <w:rFonts w:hAnsi="標楷體" w:hint="eastAsia"/>
          <w:color w:val="000000" w:themeColor="text1"/>
          <w:spacing w:val="0"/>
        </w:rPr>
        <w:t>年</w:t>
      </w:r>
      <w:r w:rsidR="00986D5A">
        <w:rPr>
          <w:rFonts w:hAnsi="標楷體" w:hint="eastAsia"/>
          <w:color w:val="000000" w:themeColor="text1"/>
          <w:spacing w:val="0"/>
        </w:rPr>
        <w:t>度</w:t>
      </w:r>
      <w:r w:rsidR="005A44D9" w:rsidRPr="000511D8">
        <w:rPr>
          <w:rFonts w:hAnsi="標楷體" w:hint="eastAsia"/>
          <w:color w:val="000000" w:themeColor="text1"/>
          <w:spacing w:val="0"/>
        </w:rPr>
        <w:t>總決算收入實現審定數</w:t>
      </w:r>
      <w:r w:rsidR="005A44D9" w:rsidRPr="000511D8">
        <w:rPr>
          <w:rFonts w:hAnsi="標楷體" w:hint="eastAsia"/>
          <w:color w:val="000000" w:themeColor="text1"/>
          <w:spacing w:val="0"/>
          <w:lang w:eastAsia="zh-TW"/>
        </w:rPr>
        <w:t>2</w:t>
      </w:r>
      <w:r w:rsidR="007E20EC">
        <w:rPr>
          <w:rFonts w:hAnsi="標楷體"/>
          <w:color w:val="000000" w:themeColor="text1"/>
          <w:spacing w:val="0"/>
          <w:lang w:eastAsia="zh-TW"/>
        </w:rPr>
        <w:t>19</w:t>
      </w:r>
      <w:r w:rsidR="005A44D9" w:rsidRPr="000511D8">
        <w:rPr>
          <w:rFonts w:hAnsi="標楷體" w:hint="eastAsia"/>
          <w:color w:val="000000" w:themeColor="text1"/>
          <w:spacing w:val="0"/>
        </w:rPr>
        <w:t>億</w:t>
      </w:r>
      <w:r w:rsidR="0082586C">
        <w:rPr>
          <w:rFonts w:hAnsi="標楷體" w:hint="eastAsia"/>
          <w:color w:val="000000" w:themeColor="text1"/>
          <w:spacing w:val="0"/>
          <w:lang w:eastAsia="zh-TW"/>
        </w:rPr>
        <w:t>6</w:t>
      </w:r>
      <w:r w:rsidR="005A44D9" w:rsidRPr="000511D8">
        <w:rPr>
          <w:rFonts w:hAnsi="標楷體" w:hint="eastAsia"/>
          <w:color w:val="000000" w:themeColor="text1"/>
          <w:spacing w:val="0"/>
        </w:rPr>
        <w:t>,</w:t>
      </w:r>
      <w:r w:rsidR="007E20EC">
        <w:rPr>
          <w:rFonts w:hAnsi="標楷體"/>
          <w:color w:val="000000" w:themeColor="text1"/>
          <w:spacing w:val="0"/>
        </w:rPr>
        <w:t>040</w:t>
      </w:r>
      <w:r w:rsidR="005A44D9" w:rsidRPr="000511D8">
        <w:rPr>
          <w:rFonts w:hAnsi="標楷體" w:hint="eastAsia"/>
          <w:color w:val="000000" w:themeColor="text1"/>
          <w:spacing w:val="0"/>
        </w:rPr>
        <w:t>萬餘元，與</w:t>
      </w:r>
      <w:r w:rsidR="005A44D9" w:rsidRPr="000511D8">
        <w:rPr>
          <w:rFonts w:hAnsi="標楷體" w:hint="eastAsia"/>
          <w:color w:val="000000" w:themeColor="text1"/>
          <w:spacing w:val="0"/>
          <w:lang w:eastAsia="zh-TW"/>
        </w:rPr>
        <w:t>繳付公</w:t>
      </w:r>
      <w:r w:rsidR="005A44D9" w:rsidRPr="000511D8">
        <w:rPr>
          <w:rFonts w:hAnsi="標楷體" w:hint="eastAsia"/>
          <w:color w:val="000000" w:themeColor="text1"/>
          <w:spacing w:val="0"/>
        </w:rPr>
        <w:t>庫數</w:t>
      </w:r>
      <w:r w:rsidR="005A44D9" w:rsidRPr="000511D8">
        <w:rPr>
          <w:rFonts w:hAnsi="標楷體" w:hint="eastAsia"/>
          <w:color w:val="000000" w:themeColor="text1"/>
          <w:spacing w:val="0"/>
          <w:lang w:eastAsia="zh-TW"/>
        </w:rPr>
        <w:t>2</w:t>
      </w:r>
      <w:r w:rsidR="0082586C">
        <w:rPr>
          <w:rFonts w:hAnsi="標楷體" w:hint="eastAsia"/>
          <w:color w:val="000000" w:themeColor="text1"/>
          <w:spacing w:val="0"/>
          <w:lang w:eastAsia="zh-TW"/>
        </w:rPr>
        <w:t>2</w:t>
      </w:r>
      <w:r w:rsidR="007E20EC">
        <w:rPr>
          <w:rFonts w:hAnsi="標楷體"/>
          <w:color w:val="000000" w:themeColor="text1"/>
          <w:spacing w:val="0"/>
          <w:lang w:eastAsia="zh-TW"/>
        </w:rPr>
        <w:t>1</w:t>
      </w:r>
      <w:r w:rsidR="005A44D9" w:rsidRPr="000511D8">
        <w:rPr>
          <w:rFonts w:hAnsi="標楷體" w:hint="eastAsia"/>
          <w:color w:val="000000" w:themeColor="text1"/>
          <w:spacing w:val="0"/>
        </w:rPr>
        <w:t>億</w:t>
      </w:r>
      <w:r w:rsidR="007E20EC">
        <w:rPr>
          <w:rFonts w:hAnsi="標楷體" w:hint="eastAsia"/>
          <w:color w:val="000000" w:themeColor="text1"/>
          <w:spacing w:val="0"/>
          <w:lang w:eastAsia="zh-TW"/>
        </w:rPr>
        <w:t>3</w:t>
      </w:r>
      <w:r w:rsidR="005A44D9" w:rsidRPr="000511D8">
        <w:rPr>
          <w:rFonts w:hAnsi="標楷體" w:hint="eastAsia"/>
          <w:color w:val="000000" w:themeColor="text1"/>
          <w:spacing w:val="0"/>
        </w:rPr>
        <w:t>,</w:t>
      </w:r>
      <w:r w:rsidR="007E20EC">
        <w:rPr>
          <w:rFonts w:hAnsi="標楷體"/>
          <w:color w:val="000000" w:themeColor="text1"/>
          <w:spacing w:val="0"/>
        </w:rPr>
        <w:t>768</w:t>
      </w:r>
      <w:r w:rsidR="005A44D9" w:rsidRPr="000511D8">
        <w:rPr>
          <w:rFonts w:hAnsi="標楷體" w:hint="eastAsia"/>
          <w:color w:val="000000" w:themeColor="text1"/>
          <w:spacing w:val="0"/>
        </w:rPr>
        <w:t>萬餘元相較，差異</w:t>
      </w:r>
      <w:r w:rsidR="00B26193">
        <w:rPr>
          <w:rFonts w:hAnsi="標楷體"/>
          <w:color w:val="000000" w:themeColor="text1"/>
          <w:spacing w:val="0"/>
          <w:lang w:eastAsia="zh-TW"/>
        </w:rPr>
        <w:t>1</w:t>
      </w:r>
      <w:r w:rsidR="005A44D9" w:rsidRPr="000511D8">
        <w:rPr>
          <w:rFonts w:hAnsi="標楷體" w:hint="eastAsia"/>
          <w:color w:val="000000" w:themeColor="text1"/>
          <w:spacing w:val="0"/>
        </w:rPr>
        <w:t>億</w:t>
      </w:r>
      <w:r w:rsidR="00B26193">
        <w:rPr>
          <w:rFonts w:hAnsi="標楷體" w:hint="eastAsia"/>
          <w:color w:val="000000" w:themeColor="text1"/>
          <w:spacing w:val="0"/>
          <w:lang w:eastAsia="zh-TW"/>
        </w:rPr>
        <w:t>7</w:t>
      </w:r>
      <w:r w:rsidR="0082586C">
        <w:rPr>
          <w:rFonts w:hAnsi="標楷體"/>
          <w:color w:val="000000" w:themeColor="text1"/>
          <w:spacing w:val="0"/>
        </w:rPr>
        <w:t>,</w:t>
      </w:r>
      <w:r w:rsidR="00B26193">
        <w:rPr>
          <w:rFonts w:hAnsi="標楷體"/>
          <w:color w:val="000000" w:themeColor="text1"/>
          <w:spacing w:val="0"/>
        </w:rPr>
        <w:t>728</w:t>
      </w:r>
      <w:r w:rsidR="005A44D9" w:rsidRPr="000511D8">
        <w:rPr>
          <w:rFonts w:hAnsi="標楷體" w:hint="eastAsia"/>
          <w:color w:val="000000" w:themeColor="text1"/>
          <w:spacing w:val="0"/>
        </w:rPr>
        <w:t>萬餘元，其差異原因如次：</w:t>
      </w:r>
    </w:p>
    <w:p w14:paraId="0B33C060" w14:textId="6418E196" w:rsidR="005A44D9" w:rsidRPr="000511D8" w:rsidRDefault="005A44D9" w:rsidP="00607663">
      <w:pPr>
        <w:autoSpaceDE w:val="0"/>
        <w:snapToGrid w:val="0"/>
        <w:spacing w:line="580"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lastRenderedPageBreak/>
        <w:t>1.減項</w:t>
      </w:r>
      <w:r w:rsidR="00B26193">
        <w:rPr>
          <w:rFonts w:ascii="標楷體" w:eastAsia="標楷體" w:hAnsi="標楷體" w:hint="eastAsia"/>
          <w:color w:val="000000" w:themeColor="text1"/>
        </w:rPr>
        <w:t>1</w:t>
      </w:r>
      <w:r w:rsidR="00B26193">
        <w:rPr>
          <w:rFonts w:ascii="標楷體" w:eastAsia="標楷體" w:hAnsi="標楷體"/>
          <w:color w:val="000000" w:themeColor="text1"/>
        </w:rPr>
        <w:t>62</w:t>
      </w:r>
      <w:r w:rsidRPr="000511D8">
        <w:rPr>
          <w:rFonts w:ascii="標楷體" w:eastAsia="標楷體" w:hAnsi="標楷體" w:hint="eastAsia"/>
          <w:color w:val="000000" w:themeColor="text1"/>
        </w:rPr>
        <w:t>萬餘元，</w:t>
      </w:r>
      <w:proofErr w:type="gramStart"/>
      <w:r w:rsidRPr="000511D8">
        <w:rPr>
          <w:rFonts w:ascii="標楷體" w:eastAsia="標楷體" w:hAnsi="標楷體" w:hint="eastAsia"/>
          <w:color w:val="000000" w:themeColor="text1"/>
        </w:rPr>
        <w:t>係本室修正</w:t>
      </w:r>
      <w:proofErr w:type="gramEnd"/>
      <w:r w:rsidRPr="000511D8">
        <w:rPr>
          <w:rFonts w:ascii="標楷體" w:eastAsia="標楷體" w:hAnsi="標楷體" w:hint="eastAsia"/>
          <w:color w:val="000000" w:themeColor="text1"/>
        </w:rPr>
        <w:t>數。</w:t>
      </w:r>
    </w:p>
    <w:p w14:paraId="5B67DE84" w14:textId="3876715F" w:rsidR="005A44D9" w:rsidRPr="000511D8" w:rsidRDefault="005A44D9" w:rsidP="00607663">
      <w:pPr>
        <w:autoSpaceDE w:val="0"/>
        <w:snapToGrid w:val="0"/>
        <w:spacing w:line="580"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t>2.</w:t>
      </w:r>
      <w:proofErr w:type="gramStart"/>
      <w:r w:rsidRPr="000511D8">
        <w:rPr>
          <w:rFonts w:ascii="標楷體" w:eastAsia="標楷體" w:hAnsi="標楷體" w:hint="eastAsia"/>
          <w:color w:val="000000" w:themeColor="text1"/>
        </w:rPr>
        <w:t>加項</w:t>
      </w:r>
      <w:r w:rsidR="00B26193">
        <w:rPr>
          <w:rFonts w:ascii="標楷體" w:eastAsia="標楷體" w:hAnsi="標楷體" w:hint="eastAsia"/>
          <w:color w:val="000000" w:themeColor="text1"/>
        </w:rPr>
        <w:t>1</w:t>
      </w:r>
      <w:r w:rsidRPr="000511D8">
        <w:rPr>
          <w:rFonts w:ascii="標楷體" w:eastAsia="標楷體" w:hAnsi="標楷體" w:hint="eastAsia"/>
          <w:color w:val="000000" w:themeColor="text1"/>
        </w:rPr>
        <w:t>億</w:t>
      </w:r>
      <w:proofErr w:type="gramEnd"/>
      <w:r w:rsidR="00B26193">
        <w:rPr>
          <w:rFonts w:ascii="標楷體" w:eastAsia="標楷體" w:hAnsi="標楷體" w:hint="eastAsia"/>
          <w:color w:val="000000" w:themeColor="text1"/>
        </w:rPr>
        <w:t>7</w:t>
      </w:r>
      <w:r w:rsidRPr="000511D8">
        <w:rPr>
          <w:rFonts w:ascii="標楷體" w:eastAsia="標楷體" w:hAnsi="標楷體"/>
          <w:color w:val="000000" w:themeColor="text1"/>
        </w:rPr>
        <w:t>,</w:t>
      </w:r>
      <w:r w:rsidR="00B26193">
        <w:rPr>
          <w:rFonts w:ascii="標楷體" w:eastAsia="標楷體" w:hAnsi="標楷體"/>
          <w:color w:val="000000" w:themeColor="text1"/>
        </w:rPr>
        <w:t>890</w:t>
      </w:r>
      <w:r w:rsidRPr="000511D8">
        <w:rPr>
          <w:rFonts w:ascii="標楷體" w:eastAsia="標楷體" w:hAnsi="標楷體" w:hint="eastAsia"/>
          <w:color w:val="000000" w:themeColor="text1"/>
        </w:rPr>
        <w:t>萬餘元，包括</w:t>
      </w:r>
      <w:r w:rsidRPr="000511D8">
        <w:rPr>
          <w:rFonts w:ascii="標楷體" w:eastAsia="標楷體" w:hAnsi="標楷體"/>
          <w:color w:val="000000" w:themeColor="text1"/>
        </w:rPr>
        <w:t>：</w:t>
      </w:r>
    </w:p>
    <w:p w14:paraId="3AD05E45" w14:textId="1CD61B96" w:rsidR="005A44D9" w:rsidRPr="000511D8" w:rsidRDefault="00394308" w:rsidP="00607663">
      <w:pPr>
        <w:autoSpaceDE w:val="0"/>
        <w:snapToGrid w:val="0"/>
        <w:spacing w:line="580"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1</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以前年度</w:t>
      </w:r>
      <w:proofErr w:type="gramStart"/>
      <w:r w:rsidR="005A44D9" w:rsidRPr="000511D8">
        <w:rPr>
          <w:rFonts w:ascii="標楷體" w:eastAsia="標楷體" w:hAnsi="標楷體" w:hint="eastAsia"/>
          <w:color w:val="000000" w:themeColor="text1"/>
        </w:rPr>
        <w:t>待納庫繳</w:t>
      </w:r>
      <w:proofErr w:type="gramEnd"/>
      <w:r w:rsidR="005A44D9" w:rsidRPr="000511D8">
        <w:rPr>
          <w:rFonts w:ascii="標楷體" w:eastAsia="標楷體" w:hAnsi="標楷體" w:hint="eastAsia"/>
          <w:color w:val="000000" w:themeColor="text1"/>
        </w:rPr>
        <w:t>庫數</w:t>
      </w:r>
      <w:r w:rsidR="00B26193">
        <w:rPr>
          <w:rFonts w:ascii="標楷體" w:eastAsia="標楷體" w:hAnsi="標楷體" w:hint="eastAsia"/>
          <w:color w:val="000000" w:themeColor="text1"/>
        </w:rPr>
        <w:t>2</w:t>
      </w:r>
      <w:r w:rsidR="00B26193">
        <w:rPr>
          <w:rFonts w:ascii="標楷體" w:eastAsia="標楷體" w:hAnsi="標楷體"/>
          <w:color w:val="000000" w:themeColor="text1"/>
        </w:rPr>
        <w:t>,935</w:t>
      </w:r>
      <w:r w:rsidR="005A44D9" w:rsidRPr="000511D8">
        <w:rPr>
          <w:rFonts w:ascii="標楷體" w:eastAsia="標楷體" w:hAnsi="標楷體" w:hint="eastAsia"/>
          <w:color w:val="000000" w:themeColor="text1"/>
        </w:rPr>
        <w:t>萬餘元</w:t>
      </w:r>
      <w:r w:rsidR="005A44D9" w:rsidRPr="000511D8">
        <w:rPr>
          <w:rFonts w:ascii="標楷體" w:eastAsia="標楷體" w:hAnsi="標楷體"/>
          <w:color w:val="000000" w:themeColor="text1"/>
        </w:rPr>
        <w:t>。</w:t>
      </w:r>
    </w:p>
    <w:p w14:paraId="66BD619E" w14:textId="502F8A9B" w:rsidR="005A44D9" w:rsidRPr="000511D8" w:rsidRDefault="00394308" w:rsidP="00607663">
      <w:pPr>
        <w:autoSpaceDE w:val="0"/>
        <w:snapToGrid w:val="0"/>
        <w:spacing w:line="580"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2</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以前年度撥款於</w:t>
      </w:r>
      <w:proofErr w:type="gramStart"/>
      <w:r w:rsidR="0076189D">
        <w:rPr>
          <w:rFonts w:ascii="標楷體" w:eastAsia="標楷體" w:hAnsi="標楷體" w:hint="eastAsia"/>
          <w:color w:val="000000" w:themeColor="text1"/>
        </w:rPr>
        <w:t>109</w:t>
      </w:r>
      <w:proofErr w:type="gramEnd"/>
      <w:r w:rsidR="0076189D">
        <w:rPr>
          <w:rFonts w:ascii="標楷體" w:eastAsia="標楷體" w:hAnsi="標楷體" w:hint="eastAsia"/>
          <w:color w:val="000000" w:themeColor="text1"/>
        </w:rPr>
        <w:t>年</w:t>
      </w:r>
      <w:r w:rsidR="00986D5A">
        <w:rPr>
          <w:rFonts w:ascii="標楷體" w:eastAsia="標楷體" w:hAnsi="標楷體" w:hint="eastAsia"/>
          <w:color w:val="000000" w:themeColor="text1"/>
        </w:rPr>
        <w:t>度</w:t>
      </w:r>
      <w:r w:rsidR="005A44D9" w:rsidRPr="000511D8">
        <w:rPr>
          <w:rFonts w:ascii="標楷體" w:eastAsia="標楷體" w:hAnsi="標楷體" w:hint="eastAsia"/>
          <w:color w:val="000000" w:themeColor="text1"/>
        </w:rPr>
        <w:t>繳還數</w:t>
      </w:r>
      <w:r w:rsidR="00B26193">
        <w:rPr>
          <w:rFonts w:ascii="標楷體" w:eastAsia="標楷體" w:hAnsi="標楷體" w:hint="eastAsia"/>
          <w:color w:val="000000" w:themeColor="text1"/>
        </w:rPr>
        <w:t>1</w:t>
      </w:r>
      <w:r w:rsidR="00B26193">
        <w:rPr>
          <w:rFonts w:ascii="標楷體" w:eastAsia="標楷體" w:hAnsi="標楷體"/>
          <w:color w:val="000000" w:themeColor="text1"/>
        </w:rPr>
        <w:t>7</w:t>
      </w:r>
      <w:r w:rsidR="005A44D9" w:rsidRPr="000511D8">
        <w:rPr>
          <w:rFonts w:ascii="標楷體" w:eastAsia="標楷體" w:hAnsi="標楷體" w:hint="eastAsia"/>
          <w:color w:val="000000" w:themeColor="text1"/>
        </w:rPr>
        <w:t>萬餘元。</w:t>
      </w:r>
    </w:p>
    <w:p w14:paraId="0A56E177" w14:textId="79BC458F" w:rsidR="005A44D9" w:rsidRPr="000511D8" w:rsidRDefault="00394308" w:rsidP="00607663">
      <w:pPr>
        <w:autoSpaceDE w:val="0"/>
        <w:snapToGrid w:val="0"/>
        <w:spacing w:line="580"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3</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預收款</w:t>
      </w:r>
      <w:r w:rsidR="00B26193">
        <w:rPr>
          <w:rFonts w:ascii="標楷體" w:eastAsia="標楷體" w:hAnsi="標楷體" w:hint="eastAsia"/>
          <w:color w:val="000000" w:themeColor="text1"/>
        </w:rPr>
        <w:t>1</w:t>
      </w:r>
      <w:r w:rsidR="005A44D9" w:rsidRPr="000511D8">
        <w:rPr>
          <w:rFonts w:ascii="標楷體" w:eastAsia="標楷體" w:hAnsi="標楷體" w:hint="eastAsia"/>
          <w:color w:val="000000" w:themeColor="text1"/>
        </w:rPr>
        <w:t>億</w:t>
      </w:r>
      <w:r w:rsidR="00B26193">
        <w:rPr>
          <w:rFonts w:ascii="標楷體" w:eastAsia="標楷體" w:hAnsi="標楷體" w:hint="eastAsia"/>
          <w:color w:val="000000" w:themeColor="text1"/>
        </w:rPr>
        <w:t>4</w:t>
      </w:r>
      <w:r w:rsidR="005A44D9" w:rsidRPr="000511D8">
        <w:rPr>
          <w:rFonts w:ascii="標楷體" w:eastAsia="標楷體" w:hAnsi="標楷體"/>
          <w:color w:val="000000" w:themeColor="text1"/>
        </w:rPr>
        <w:t>,</w:t>
      </w:r>
      <w:r w:rsidR="00B26193">
        <w:rPr>
          <w:rFonts w:ascii="標楷體" w:eastAsia="標楷體" w:hAnsi="標楷體"/>
          <w:color w:val="000000" w:themeColor="text1"/>
        </w:rPr>
        <w:t>912</w:t>
      </w:r>
      <w:r w:rsidR="005A44D9" w:rsidRPr="000511D8">
        <w:rPr>
          <w:rFonts w:ascii="標楷體" w:eastAsia="標楷體" w:hAnsi="標楷體" w:hint="eastAsia"/>
          <w:color w:val="000000" w:themeColor="text1"/>
        </w:rPr>
        <w:t>萬餘元。</w:t>
      </w:r>
    </w:p>
    <w:p w14:paraId="42143765" w14:textId="60DCE6F7" w:rsidR="005A44D9" w:rsidRPr="000511D8" w:rsidRDefault="00394308" w:rsidP="00607663">
      <w:pPr>
        <w:autoSpaceDE w:val="0"/>
        <w:snapToGrid w:val="0"/>
        <w:spacing w:line="580"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color w:val="000000" w:themeColor="text1"/>
        </w:rPr>
        <w:t>4</w:t>
      </w:r>
      <w:r>
        <w:rPr>
          <w:rFonts w:ascii="標楷體" w:eastAsia="標楷體" w:hAnsi="標楷體"/>
          <w:color w:val="000000" w:themeColor="text1"/>
        </w:rPr>
        <w:t>）</w:t>
      </w:r>
      <w:r w:rsidR="005A44D9" w:rsidRPr="000511D8">
        <w:rPr>
          <w:rFonts w:ascii="標楷體" w:eastAsia="標楷體" w:hAnsi="標楷體" w:hint="eastAsia"/>
          <w:color w:val="000000" w:themeColor="text1"/>
        </w:rPr>
        <w:t>收回剔除經費</w:t>
      </w:r>
      <w:r w:rsidR="00B26193">
        <w:rPr>
          <w:rFonts w:ascii="標楷體" w:eastAsia="標楷體" w:hAnsi="標楷體" w:hint="eastAsia"/>
          <w:color w:val="000000" w:themeColor="text1"/>
        </w:rPr>
        <w:t>2</w:t>
      </w:r>
      <w:r w:rsidR="00B26193">
        <w:rPr>
          <w:rFonts w:ascii="標楷體" w:eastAsia="標楷體" w:hAnsi="標楷體"/>
          <w:color w:val="000000" w:themeColor="text1"/>
        </w:rPr>
        <w:t>5</w:t>
      </w:r>
      <w:r w:rsidR="005A44D9" w:rsidRPr="000511D8">
        <w:rPr>
          <w:rFonts w:ascii="標楷體" w:eastAsia="標楷體" w:hAnsi="標楷體" w:hint="eastAsia"/>
          <w:color w:val="000000" w:themeColor="text1"/>
        </w:rPr>
        <w:t>萬餘元。</w:t>
      </w:r>
    </w:p>
    <w:p w14:paraId="73B7E7DE" w14:textId="4332E5A1" w:rsidR="005A44D9" w:rsidRPr="000511D8" w:rsidRDefault="005A44D9" w:rsidP="00607663">
      <w:pPr>
        <w:autoSpaceDE w:val="0"/>
        <w:snapToGrid w:val="0"/>
        <w:spacing w:line="580"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t>3.</w:t>
      </w:r>
      <w:proofErr w:type="gramStart"/>
      <w:r w:rsidRPr="000511D8">
        <w:rPr>
          <w:rFonts w:ascii="標楷體" w:eastAsia="標楷體" w:hAnsi="標楷體" w:hint="eastAsia"/>
          <w:color w:val="000000" w:themeColor="text1"/>
        </w:rPr>
        <w:t>上述加項與</w:t>
      </w:r>
      <w:proofErr w:type="gramEnd"/>
      <w:r w:rsidRPr="000511D8">
        <w:rPr>
          <w:rFonts w:ascii="標楷體" w:eastAsia="標楷體" w:hAnsi="標楷體" w:hint="eastAsia"/>
          <w:color w:val="000000" w:themeColor="text1"/>
        </w:rPr>
        <w:t>減項數額相抵後，差額</w:t>
      </w:r>
      <w:r w:rsidR="00B26193">
        <w:rPr>
          <w:rFonts w:ascii="標楷體" w:eastAsia="標楷體" w:hAnsi="標楷體" w:hint="eastAsia"/>
          <w:color w:val="000000" w:themeColor="text1"/>
        </w:rPr>
        <w:t>1</w:t>
      </w:r>
      <w:r w:rsidRPr="000511D8">
        <w:rPr>
          <w:rFonts w:ascii="標楷體" w:eastAsia="標楷體" w:hAnsi="標楷體" w:hint="eastAsia"/>
          <w:color w:val="000000" w:themeColor="text1"/>
        </w:rPr>
        <w:t>億</w:t>
      </w:r>
      <w:r w:rsidR="00B26193">
        <w:rPr>
          <w:rFonts w:ascii="標楷體" w:eastAsia="標楷體" w:hAnsi="標楷體" w:hint="eastAsia"/>
          <w:color w:val="000000" w:themeColor="text1"/>
        </w:rPr>
        <w:t>7</w:t>
      </w:r>
      <w:r w:rsidR="0082586C">
        <w:rPr>
          <w:rFonts w:ascii="標楷體" w:eastAsia="標楷體" w:hAnsi="標楷體"/>
          <w:color w:val="000000" w:themeColor="text1"/>
        </w:rPr>
        <w:t>,</w:t>
      </w:r>
      <w:r w:rsidR="00B26193">
        <w:rPr>
          <w:rFonts w:ascii="標楷體" w:eastAsia="標楷體" w:hAnsi="標楷體"/>
          <w:color w:val="000000" w:themeColor="text1"/>
        </w:rPr>
        <w:t>728</w:t>
      </w:r>
      <w:r w:rsidRPr="000511D8">
        <w:rPr>
          <w:rFonts w:ascii="標楷體" w:eastAsia="標楷體" w:hAnsi="標楷體" w:hint="eastAsia"/>
          <w:color w:val="000000" w:themeColor="text1"/>
        </w:rPr>
        <w:t>萬餘元，即為總決算收入實現審定數與繳付公庫數之差額。</w:t>
      </w:r>
    </w:p>
    <w:p w14:paraId="71472967" w14:textId="16F9EFE0" w:rsidR="005A44D9" w:rsidRPr="000511D8" w:rsidRDefault="00394308" w:rsidP="00607663">
      <w:pPr>
        <w:autoSpaceDE w:val="0"/>
        <w:snapToGrid w:val="0"/>
        <w:spacing w:line="580" w:lineRule="exact"/>
        <w:ind w:firstLineChars="100" w:firstLine="280"/>
        <w:jc w:val="both"/>
        <w:rPr>
          <w:rFonts w:ascii="標楷體" w:eastAsia="標楷體" w:hAnsi="標楷體"/>
          <w:b/>
          <w:color w:val="000000" w:themeColor="text1"/>
          <w:kern w:val="0"/>
          <w:sz w:val="28"/>
          <w:szCs w:val="28"/>
        </w:rPr>
      </w:pPr>
      <w:r>
        <w:rPr>
          <w:rFonts w:ascii="標楷體" w:eastAsia="標楷體" w:hAnsi="標楷體" w:hint="eastAsia"/>
          <w:b/>
          <w:color w:val="000000" w:themeColor="text1"/>
          <w:kern w:val="0"/>
          <w:sz w:val="28"/>
          <w:szCs w:val="28"/>
        </w:rPr>
        <w:t>（</w:t>
      </w:r>
      <w:r w:rsidR="005A44D9" w:rsidRPr="000511D8">
        <w:rPr>
          <w:rFonts w:ascii="標楷體" w:eastAsia="標楷體" w:hAnsi="標楷體" w:hint="eastAsia"/>
          <w:b/>
          <w:color w:val="000000" w:themeColor="text1"/>
          <w:kern w:val="0"/>
          <w:sz w:val="28"/>
          <w:szCs w:val="28"/>
        </w:rPr>
        <w:t>二</w:t>
      </w:r>
      <w:r>
        <w:rPr>
          <w:rFonts w:ascii="標楷體" w:eastAsia="標楷體" w:hAnsi="標楷體" w:hint="eastAsia"/>
          <w:b/>
          <w:color w:val="000000" w:themeColor="text1"/>
          <w:kern w:val="0"/>
          <w:sz w:val="28"/>
          <w:szCs w:val="28"/>
        </w:rPr>
        <w:t>）</w:t>
      </w:r>
      <w:r w:rsidR="005A44D9" w:rsidRPr="000511D8">
        <w:rPr>
          <w:rFonts w:ascii="標楷體" w:eastAsia="標楷體" w:hAnsi="標楷體" w:hint="eastAsia"/>
          <w:b/>
          <w:color w:val="000000" w:themeColor="text1"/>
          <w:kern w:val="0"/>
          <w:sz w:val="28"/>
          <w:szCs w:val="28"/>
        </w:rPr>
        <w:t>總決算支出實現審定數與</w:t>
      </w:r>
      <w:proofErr w:type="gramStart"/>
      <w:r w:rsidR="005A44D9" w:rsidRPr="000511D8">
        <w:rPr>
          <w:rFonts w:ascii="標楷體" w:eastAsia="標楷體" w:hAnsi="標楷體" w:hint="eastAsia"/>
          <w:b/>
          <w:color w:val="000000" w:themeColor="text1"/>
          <w:kern w:val="0"/>
          <w:sz w:val="28"/>
          <w:szCs w:val="28"/>
        </w:rPr>
        <w:t>公庫撥入</w:t>
      </w:r>
      <w:proofErr w:type="gramEnd"/>
      <w:r w:rsidR="005A44D9" w:rsidRPr="000511D8">
        <w:rPr>
          <w:rFonts w:ascii="標楷體" w:eastAsia="標楷體" w:hAnsi="標楷體" w:hint="eastAsia"/>
          <w:b/>
          <w:color w:val="000000" w:themeColor="text1"/>
          <w:kern w:val="0"/>
          <w:sz w:val="28"/>
          <w:szCs w:val="28"/>
        </w:rPr>
        <w:t>數之分析</w:t>
      </w:r>
    </w:p>
    <w:p w14:paraId="520C5B10" w14:textId="38A515B7" w:rsidR="005A44D9" w:rsidRPr="000511D8" w:rsidRDefault="0076189D"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580" w:lineRule="exact"/>
        <w:ind w:firstLineChars="200" w:firstLine="480"/>
        <w:rPr>
          <w:rFonts w:hAnsi="標楷體"/>
          <w:color w:val="000000" w:themeColor="text1"/>
          <w:spacing w:val="0"/>
        </w:rPr>
      </w:pPr>
      <w:proofErr w:type="gramStart"/>
      <w:r>
        <w:rPr>
          <w:rFonts w:hAnsi="標楷體" w:hint="eastAsia"/>
          <w:color w:val="000000" w:themeColor="text1"/>
          <w:spacing w:val="0"/>
        </w:rPr>
        <w:t>109</w:t>
      </w:r>
      <w:proofErr w:type="gramEnd"/>
      <w:r>
        <w:rPr>
          <w:rFonts w:hAnsi="標楷體" w:hint="eastAsia"/>
          <w:color w:val="000000" w:themeColor="text1"/>
          <w:spacing w:val="0"/>
        </w:rPr>
        <w:t>年</w:t>
      </w:r>
      <w:r w:rsidR="00986D5A">
        <w:rPr>
          <w:rFonts w:hAnsi="標楷體" w:hint="eastAsia"/>
          <w:color w:val="000000" w:themeColor="text1"/>
          <w:spacing w:val="0"/>
        </w:rPr>
        <w:t>度</w:t>
      </w:r>
      <w:r w:rsidR="005A44D9" w:rsidRPr="000511D8">
        <w:rPr>
          <w:rFonts w:hAnsi="標楷體" w:hint="eastAsia"/>
          <w:color w:val="000000" w:themeColor="text1"/>
          <w:spacing w:val="0"/>
        </w:rPr>
        <w:t>總決算支出實現審定數</w:t>
      </w:r>
      <w:r w:rsidR="00B26193">
        <w:rPr>
          <w:rFonts w:hAnsi="標楷體" w:hint="eastAsia"/>
          <w:color w:val="000000" w:themeColor="text1"/>
          <w:spacing w:val="0"/>
          <w:lang w:eastAsia="zh-TW"/>
        </w:rPr>
        <w:t>2</w:t>
      </w:r>
      <w:r w:rsidR="00B26193">
        <w:rPr>
          <w:rFonts w:hAnsi="標楷體"/>
          <w:color w:val="000000" w:themeColor="text1"/>
          <w:spacing w:val="0"/>
          <w:lang w:eastAsia="zh-TW"/>
        </w:rPr>
        <w:t>07</w:t>
      </w:r>
      <w:r w:rsidR="005A44D9" w:rsidRPr="000511D8">
        <w:rPr>
          <w:rFonts w:hAnsi="標楷體" w:hint="eastAsia"/>
          <w:color w:val="000000" w:themeColor="text1"/>
          <w:spacing w:val="0"/>
        </w:rPr>
        <w:t>億</w:t>
      </w:r>
      <w:r w:rsidR="00B26193">
        <w:rPr>
          <w:rFonts w:hAnsi="標楷體" w:hint="eastAsia"/>
          <w:color w:val="000000" w:themeColor="text1"/>
          <w:spacing w:val="0"/>
          <w:lang w:eastAsia="zh-TW"/>
        </w:rPr>
        <w:t>8</w:t>
      </w:r>
      <w:r w:rsidR="00B26193">
        <w:rPr>
          <w:rFonts w:hAnsi="標楷體"/>
          <w:color w:val="000000" w:themeColor="text1"/>
          <w:spacing w:val="0"/>
          <w:lang w:eastAsia="zh-TW"/>
        </w:rPr>
        <w:t>,756</w:t>
      </w:r>
      <w:r w:rsidR="005A44D9" w:rsidRPr="000511D8">
        <w:rPr>
          <w:rFonts w:hAnsi="標楷體" w:hint="eastAsia"/>
          <w:color w:val="000000" w:themeColor="text1"/>
          <w:spacing w:val="0"/>
        </w:rPr>
        <w:t>萬餘元，與</w:t>
      </w:r>
      <w:proofErr w:type="gramStart"/>
      <w:r w:rsidR="005A44D9" w:rsidRPr="000511D8">
        <w:rPr>
          <w:rFonts w:hAnsi="標楷體" w:hint="eastAsia"/>
          <w:color w:val="000000" w:themeColor="text1"/>
          <w:spacing w:val="0"/>
          <w:lang w:eastAsia="zh-TW"/>
        </w:rPr>
        <w:t>公</w:t>
      </w:r>
      <w:r w:rsidR="005A44D9" w:rsidRPr="000511D8">
        <w:rPr>
          <w:rFonts w:hAnsi="標楷體" w:hint="eastAsia"/>
          <w:color w:val="000000" w:themeColor="text1"/>
          <w:spacing w:val="0"/>
        </w:rPr>
        <w:t>庫</w:t>
      </w:r>
      <w:r w:rsidR="005A44D9" w:rsidRPr="000511D8">
        <w:rPr>
          <w:rFonts w:hAnsi="標楷體" w:hint="eastAsia"/>
          <w:color w:val="000000" w:themeColor="text1"/>
          <w:spacing w:val="0"/>
          <w:lang w:eastAsia="zh-TW"/>
        </w:rPr>
        <w:t>撥入</w:t>
      </w:r>
      <w:proofErr w:type="gramEnd"/>
      <w:r w:rsidR="005A44D9" w:rsidRPr="000511D8">
        <w:rPr>
          <w:rFonts w:hAnsi="標楷體" w:hint="eastAsia"/>
          <w:color w:val="000000" w:themeColor="text1"/>
          <w:spacing w:val="0"/>
        </w:rPr>
        <w:t>數</w:t>
      </w:r>
      <w:r w:rsidR="0082586C">
        <w:rPr>
          <w:rFonts w:hAnsi="標楷體" w:hint="eastAsia"/>
          <w:color w:val="000000" w:themeColor="text1"/>
          <w:spacing w:val="0"/>
          <w:lang w:eastAsia="zh-TW"/>
        </w:rPr>
        <w:t>2</w:t>
      </w:r>
      <w:r w:rsidR="00B26193">
        <w:rPr>
          <w:rFonts w:hAnsi="標楷體"/>
          <w:color w:val="000000" w:themeColor="text1"/>
          <w:spacing w:val="0"/>
          <w:lang w:eastAsia="zh-TW"/>
        </w:rPr>
        <w:t>15</w:t>
      </w:r>
      <w:r w:rsidR="005A44D9" w:rsidRPr="000511D8">
        <w:rPr>
          <w:rFonts w:hAnsi="標楷體" w:hint="eastAsia"/>
          <w:color w:val="000000" w:themeColor="text1"/>
          <w:spacing w:val="0"/>
        </w:rPr>
        <w:t>億</w:t>
      </w:r>
      <w:r w:rsidR="00B26193">
        <w:rPr>
          <w:rFonts w:hAnsi="標楷體"/>
          <w:color w:val="000000" w:themeColor="text1"/>
          <w:spacing w:val="0"/>
          <w:lang w:eastAsia="zh-TW"/>
        </w:rPr>
        <w:t>2</w:t>
      </w:r>
      <w:r w:rsidR="005A44D9" w:rsidRPr="000511D8">
        <w:rPr>
          <w:rFonts w:hAnsi="標楷體" w:hint="eastAsia"/>
          <w:color w:val="000000" w:themeColor="text1"/>
          <w:spacing w:val="0"/>
        </w:rPr>
        <w:t>,</w:t>
      </w:r>
      <w:r w:rsidR="00B26193">
        <w:rPr>
          <w:rFonts w:hAnsi="標楷體"/>
          <w:color w:val="000000" w:themeColor="text1"/>
          <w:spacing w:val="0"/>
        </w:rPr>
        <w:t>427</w:t>
      </w:r>
      <w:r w:rsidR="005A44D9" w:rsidRPr="000511D8">
        <w:rPr>
          <w:rFonts w:hAnsi="標楷體" w:hint="eastAsia"/>
          <w:color w:val="000000" w:themeColor="text1"/>
          <w:spacing w:val="0"/>
        </w:rPr>
        <w:t>萬餘元相較，差異</w:t>
      </w:r>
      <w:r w:rsidR="0082586C">
        <w:rPr>
          <w:rFonts w:hAnsi="標楷體"/>
          <w:color w:val="000000" w:themeColor="text1"/>
          <w:spacing w:val="0"/>
          <w:lang w:eastAsia="zh-TW"/>
        </w:rPr>
        <w:t>7</w:t>
      </w:r>
      <w:r w:rsidR="005A44D9" w:rsidRPr="000511D8">
        <w:rPr>
          <w:rFonts w:hAnsi="標楷體" w:hint="eastAsia"/>
          <w:color w:val="000000" w:themeColor="text1"/>
          <w:spacing w:val="0"/>
          <w:lang w:eastAsia="zh-TW"/>
        </w:rPr>
        <w:t>億</w:t>
      </w:r>
      <w:r w:rsidR="00B26193">
        <w:rPr>
          <w:rFonts w:hAnsi="標楷體"/>
          <w:color w:val="000000" w:themeColor="text1"/>
          <w:spacing w:val="0"/>
          <w:lang w:eastAsia="zh-TW"/>
        </w:rPr>
        <w:t>3</w:t>
      </w:r>
      <w:r w:rsidR="005A44D9" w:rsidRPr="000511D8">
        <w:rPr>
          <w:rFonts w:hAnsi="標楷體" w:hint="eastAsia"/>
          <w:color w:val="000000" w:themeColor="text1"/>
          <w:spacing w:val="0"/>
        </w:rPr>
        <w:t>,</w:t>
      </w:r>
      <w:r w:rsidR="00B26193">
        <w:rPr>
          <w:rFonts w:hAnsi="標楷體"/>
          <w:color w:val="000000" w:themeColor="text1"/>
          <w:spacing w:val="0"/>
        </w:rPr>
        <w:t>671</w:t>
      </w:r>
      <w:r w:rsidR="005A44D9" w:rsidRPr="000511D8">
        <w:rPr>
          <w:rFonts w:hAnsi="標楷體" w:hint="eastAsia"/>
          <w:color w:val="000000" w:themeColor="text1"/>
          <w:spacing w:val="0"/>
        </w:rPr>
        <w:t>萬餘元，其差異原因如次：</w:t>
      </w:r>
    </w:p>
    <w:p w14:paraId="3F0E5E63" w14:textId="74CE2C4E" w:rsidR="005A44D9" w:rsidRPr="000511D8" w:rsidRDefault="005A44D9" w:rsidP="00607663">
      <w:pPr>
        <w:autoSpaceDE w:val="0"/>
        <w:snapToGrid w:val="0"/>
        <w:spacing w:line="580"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t>1.</w:t>
      </w:r>
      <w:proofErr w:type="gramStart"/>
      <w:r w:rsidRPr="000511D8">
        <w:rPr>
          <w:rFonts w:ascii="標楷體" w:eastAsia="標楷體" w:hAnsi="標楷體" w:hint="eastAsia"/>
          <w:color w:val="000000" w:themeColor="text1"/>
        </w:rPr>
        <w:t>加項</w:t>
      </w:r>
      <w:r w:rsidR="004B3A0E">
        <w:rPr>
          <w:rFonts w:ascii="標楷體" w:eastAsia="標楷體" w:hAnsi="標楷體" w:hint="eastAsia"/>
          <w:color w:val="000000" w:themeColor="text1"/>
        </w:rPr>
        <w:t>7</w:t>
      </w:r>
      <w:r w:rsidRPr="000511D8">
        <w:rPr>
          <w:rFonts w:ascii="標楷體" w:eastAsia="標楷體" w:hAnsi="標楷體" w:hint="eastAsia"/>
          <w:color w:val="000000" w:themeColor="text1"/>
        </w:rPr>
        <w:t>億</w:t>
      </w:r>
      <w:proofErr w:type="gramEnd"/>
      <w:r w:rsidR="004B3A0E">
        <w:rPr>
          <w:rFonts w:ascii="標楷體" w:eastAsia="標楷體" w:hAnsi="標楷體" w:hint="eastAsia"/>
          <w:color w:val="000000" w:themeColor="text1"/>
        </w:rPr>
        <w:t>8</w:t>
      </w:r>
      <w:r w:rsidRPr="000511D8">
        <w:rPr>
          <w:rFonts w:ascii="標楷體" w:eastAsia="標楷體" w:hAnsi="標楷體" w:hint="eastAsia"/>
          <w:color w:val="000000" w:themeColor="text1"/>
        </w:rPr>
        <w:t>,</w:t>
      </w:r>
      <w:r w:rsidR="004B3A0E">
        <w:rPr>
          <w:rFonts w:ascii="標楷體" w:eastAsia="標楷體" w:hAnsi="標楷體" w:hint="eastAsia"/>
          <w:color w:val="000000" w:themeColor="text1"/>
        </w:rPr>
        <w:t>048</w:t>
      </w:r>
      <w:r w:rsidRPr="000511D8">
        <w:rPr>
          <w:rFonts w:ascii="標楷體" w:eastAsia="標楷體" w:hAnsi="標楷體" w:hint="eastAsia"/>
          <w:color w:val="000000" w:themeColor="text1"/>
        </w:rPr>
        <w:t>萬餘元，包括：</w:t>
      </w:r>
    </w:p>
    <w:p w14:paraId="2547D32F" w14:textId="3BB5193F" w:rsidR="005A44D9" w:rsidRPr="000511D8" w:rsidRDefault="00394308" w:rsidP="00607663">
      <w:pPr>
        <w:autoSpaceDE w:val="0"/>
        <w:snapToGrid w:val="0"/>
        <w:spacing w:line="580"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1</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預付款</w:t>
      </w:r>
      <w:r w:rsidR="00B26193">
        <w:rPr>
          <w:rFonts w:ascii="標楷體" w:eastAsia="標楷體" w:hAnsi="標楷體" w:hint="eastAsia"/>
          <w:color w:val="000000" w:themeColor="text1"/>
        </w:rPr>
        <w:t>1</w:t>
      </w:r>
      <w:r w:rsidR="005A44D9" w:rsidRPr="000511D8">
        <w:rPr>
          <w:rFonts w:ascii="標楷體" w:eastAsia="標楷體" w:hAnsi="標楷體" w:hint="eastAsia"/>
          <w:color w:val="000000" w:themeColor="text1"/>
        </w:rPr>
        <w:t>億</w:t>
      </w:r>
      <w:r w:rsidR="00B26193">
        <w:rPr>
          <w:rFonts w:ascii="標楷體" w:eastAsia="標楷體" w:hAnsi="標楷體" w:hint="eastAsia"/>
          <w:color w:val="000000" w:themeColor="text1"/>
        </w:rPr>
        <w:t>4</w:t>
      </w:r>
      <w:r w:rsidR="00B26193">
        <w:rPr>
          <w:rFonts w:ascii="標楷體" w:eastAsia="標楷體" w:hAnsi="標楷體"/>
          <w:color w:val="000000" w:themeColor="text1"/>
        </w:rPr>
        <w:t>23</w:t>
      </w:r>
      <w:r w:rsidR="005A44D9" w:rsidRPr="000511D8">
        <w:rPr>
          <w:rFonts w:ascii="標楷體" w:eastAsia="標楷體" w:hAnsi="標楷體" w:hint="eastAsia"/>
          <w:color w:val="000000" w:themeColor="text1"/>
        </w:rPr>
        <w:t>萬餘元。</w:t>
      </w:r>
    </w:p>
    <w:p w14:paraId="4F7D7609" w14:textId="7D05B2B0" w:rsidR="005A44D9" w:rsidRPr="000511D8" w:rsidRDefault="00394308" w:rsidP="00607663">
      <w:pPr>
        <w:autoSpaceDE w:val="0"/>
        <w:snapToGrid w:val="0"/>
        <w:spacing w:line="580"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color w:val="000000" w:themeColor="text1"/>
        </w:rPr>
        <w:t>2</w:t>
      </w:r>
      <w:r>
        <w:rPr>
          <w:rFonts w:ascii="標楷體" w:eastAsia="標楷體" w:hAnsi="標楷體"/>
          <w:color w:val="000000" w:themeColor="text1"/>
        </w:rPr>
        <w:t>）</w:t>
      </w:r>
      <w:proofErr w:type="gramStart"/>
      <w:r w:rsidR="005A44D9" w:rsidRPr="000511D8">
        <w:rPr>
          <w:rFonts w:ascii="標楷體" w:eastAsia="標楷體" w:hAnsi="標楷體" w:hint="eastAsia"/>
          <w:color w:val="000000" w:themeColor="text1"/>
        </w:rPr>
        <w:t>存出保證金</w:t>
      </w:r>
      <w:proofErr w:type="gramEnd"/>
      <w:r w:rsidR="00B26193">
        <w:rPr>
          <w:rFonts w:ascii="標楷體" w:eastAsia="標楷體" w:hAnsi="標楷體" w:hint="eastAsia"/>
          <w:color w:val="000000" w:themeColor="text1"/>
        </w:rPr>
        <w:t>7</w:t>
      </w:r>
      <w:r w:rsidR="005A44D9" w:rsidRPr="000511D8">
        <w:rPr>
          <w:rFonts w:ascii="標楷體" w:eastAsia="標楷體" w:hAnsi="標楷體" w:hint="eastAsia"/>
          <w:color w:val="000000" w:themeColor="text1"/>
        </w:rPr>
        <w:t>萬餘元。</w:t>
      </w:r>
    </w:p>
    <w:p w14:paraId="1B260772" w14:textId="6B5CD65B" w:rsidR="005A44D9" w:rsidRPr="000511D8" w:rsidRDefault="00394308" w:rsidP="00607663">
      <w:pPr>
        <w:autoSpaceDE w:val="0"/>
        <w:snapToGrid w:val="0"/>
        <w:spacing w:line="580"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3</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退還收入</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預收</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款</w:t>
      </w:r>
      <w:r w:rsidR="00B26193">
        <w:rPr>
          <w:rFonts w:ascii="標楷體" w:eastAsia="標楷體" w:hAnsi="標楷體" w:hint="eastAsia"/>
          <w:color w:val="000000" w:themeColor="text1"/>
        </w:rPr>
        <w:t>5</w:t>
      </w:r>
      <w:r w:rsidR="005A44D9" w:rsidRPr="000511D8">
        <w:rPr>
          <w:rFonts w:ascii="標楷體" w:eastAsia="標楷體" w:hAnsi="標楷體" w:hint="eastAsia"/>
          <w:color w:val="000000" w:themeColor="text1"/>
        </w:rPr>
        <w:t>億</w:t>
      </w:r>
      <w:r w:rsidR="00B26193">
        <w:rPr>
          <w:rFonts w:ascii="標楷體" w:eastAsia="標楷體" w:hAnsi="標楷體" w:hint="eastAsia"/>
          <w:color w:val="000000" w:themeColor="text1"/>
        </w:rPr>
        <w:t>8</w:t>
      </w:r>
      <w:r w:rsidR="005A44D9" w:rsidRPr="000511D8">
        <w:rPr>
          <w:rFonts w:ascii="標楷體" w:eastAsia="標楷體" w:hAnsi="標楷體"/>
          <w:color w:val="000000" w:themeColor="text1"/>
        </w:rPr>
        <w:t>,</w:t>
      </w:r>
      <w:r w:rsidR="00B26193">
        <w:rPr>
          <w:rFonts w:ascii="標楷體" w:eastAsia="標楷體" w:hAnsi="標楷體"/>
          <w:color w:val="000000" w:themeColor="text1"/>
        </w:rPr>
        <w:t>417</w:t>
      </w:r>
      <w:r w:rsidR="005A44D9" w:rsidRPr="000511D8">
        <w:rPr>
          <w:rFonts w:ascii="標楷體" w:eastAsia="標楷體" w:hAnsi="標楷體" w:hint="eastAsia"/>
          <w:color w:val="000000" w:themeColor="text1"/>
        </w:rPr>
        <w:t>萬餘元。</w:t>
      </w:r>
    </w:p>
    <w:p w14:paraId="1CF86187" w14:textId="4D7E88C8" w:rsidR="005A44D9" w:rsidRPr="000511D8" w:rsidRDefault="00394308" w:rsidP="00607663">
      <w:pPr>
        <w:autoSpaceDE w:val="0"/>
        <w:snapToGrid w:val="0"/>
        <w:spacing w:line="580"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4</w:t>
      </w:r>
      <w:r>
        <w:rPr>
          <w:rFonts w:ascii="標楷體" w:eastAsia="標楷體" w:hAnsi="標楷體" w:hint="eastAsia"/>
          <w:color w:val="000000" w:themeColor="text1"/>
        </w:rPr>
        <w:t>）</w:t>
      </w:r>
      <w:proofErr w:type="gramStart"/>
      <w:r w:rsidR="005A44D9" w:rsidRPr="000511D8">
        <w:rPr>
          <w:rFonts w:ascii="標楷體" w:eastAsia="標楷體" w:hAnsi="標楷體" w:hint="eastAsia"/>
          <w:color w:val="000000" w:themeColor="text1"/>
        </w:rPr>
        <w:t>本室修正</w:t>
      </w:r>
      <w:proofErr w:type="gramEnd"/>
      <w:r w:rsidR="005A44D9" w:rsidRPr="000511D8">
        <w:rPr>
          <w:rFonts w:ascii="標楷體" w:eastAsia="標楷體" w:hAnsi="標楷體" w:hint="eastAsia"/>
          <w:color w:val="000000" w:themeColor="text1"/>
        </w:rPr>
        <w:t>數</w:t>
      </w:r>
      <w:r w:rsidR="00B26193">
        <w:rPr>
          <w:rFonts w:ascii="標楷體" w:eastAsia="標楷體" w:hAnsi="標楷體" w:hint="eastAsia"/>
          <w:color w:val="000000" w:themeColor="text1"/>
        </w:rPr>
        <w:t>9</w:t>
      </w:r>
      <w:r w:rsidR="00B26193">
        <w:rPr>
          <w:rFonts w:ascii="標楷體" w:eastAsia="標楷體" w:hAnsi="標楷體"/>
          <w:color w:val="000000" w:themeColor="text1"/>
        </w:rPr>
        <w:t>,200</w:t>
      </w:r>
      <w:r w:rsidR="005A44D9" w:rsidRPr="000511D8">
        <w:rPr>
          <w:rFonts w:ascii="標楷體" w:eastAsia="標楷體" w:hAnsi="標楷體" w:hint="eastAsia"/>
          <w:color w:val="000000" w:themeColor="text1"/>
        </w:rPr>
        <w:t>萬餘元。</w:t>
      </w:r>
    </w:p>
    <w:p w14:paraId="7FC24BF6" w14:textId="6789532D" w:rsidR="005A44D9" w:rsidRPr="000511D8" w:rsidRDefault="005A44D9" w:rsidP="00607663">
      <w:pPr>
        <w:autoSpaceDE w:val="0"/>
        <w:snapToGrid w:val="0"/>
        <w:spacing w:line="580"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t>2.減項</w:t>
      </w:r>
      <w:r w:rsidR="00B26193">
        <w:rPr>
          <w:rFonts w:ascii="標楷體" w:eastAsia="標楷體" w:hAnsi="標楷體" w:hint="eastAsia"/>
          <w:color w:val="000000" w:themeColor="text1"/>
        </w:rPr>
        <w:t>4</w:t>
      </w:r>
      <w:r w:rsidRPr="000511D8">
        <w:rPr>
          <w:rFonts w:ascii="標楷體" w:eastAsia="標楷體" w:hAnsi="標楷體" w:hint="eastAsia"/>
          <w:color w:val="000000" w:themeColor="text1"/>
        </w:rPr>
        <w:t>,</w:t>
      </w:r>
      <w:r w:rsidR="00B26193">
        <w:rPr>
          <w:rFonts w:ascii="標楷體" w:eastAsia="標楷體" w:hAnsi="標楷體"/>
          <w:color w:val="000000" w:themeColor="text1"/>
        </w:rPr>
        <w:t>376</w:t>
      </w:r>
      <w:r w:rsidRPr="000511D8">
        <w:rPr>
          <w:rFonts w:ascii="標楷體" w:eastAsia="標楷體" w:hAnsi="標楷體" w:hint="eastAsia"/>
          <w:color w:val="000000" w:themeColor="text1"/>
        </w:rPr>
        <w:t>萬餘元，係以前年度撥款於</w:t>
      </w:r>
      <w:proofErr w:type="gramStart"/>
      <w:r w:rsidR="0076189D">
        <w:rPr>
          <w:rFonts w:ascii="標楷體" w:eastAsia="標楷體" w:hAnsi="標楷體" w:hint="eastAsia"/>
          <w:color w:val="000000" w:themeColor="text1"/>
        </w:rPr>
        <w:t>109</w:t>
      </w:r>
      <w:proofErr w:type="gramEnd"/>
      <w:r w:rsidR="0076189D">
        <w:rPr>
          <w:rFonts w:ascii="標楷體" w:eastAsia="標楷體" w:hAnsi="標楷體" w:hint="eastAsia"/>
          <w:color w:val="000000" w:themeColor="text1"/>
        </w:rPr>
        <w:t>年</w:t>
      </w:r>
      <w:r w:rsidR="00986D5A">
        <w:rPr>
          <w:rFonts w:ascii="標楷體" w:eastAsia="標楷體" w:hAnsi="標楷體" w:hint="eastAsia"/>
          <w:color w:val="000000" w:themeColor="text1"/>
        </w:rPr>
        <w:t>度</w:t>
      </w:r>
      <w:r w:rsidRPr="000511D8">
        <w:rPr>
          <w:rFonts w:ascii="標楷體" w:eastAsia="標楷體" w:hAnsi="標楷體" w:hint="eastAsia"/>
          <w:color w:val="000000" w:themeColor="text1"/>
        </w:rPr>
        <w:t>實現數。</w:t>
      </w:r>
    </w:p>
    <w:p w14:paraId="5BE906FD" w14:textId="165F69F8" w:rsidR="005A44D9" w:rsidRPr="000511D8" w:rsidRDefault="005A44D9" w:rsidP="00607663">
      <w:pPr>
        <w:autoSpaceDE w:val="0"/>
        <w:snapToGrid w:val="0"/>
        <w:spacing w:line="580"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t>3.</w:t>
      </w:r>
      <w:proofErr w:type="gramStart"/>
      <w:r w:rsidRPr="000511D8">
        <w:rPr>
          <w:rFonts w:ascii="標楷體" w:eastAsia="標楷體" w:hAnsi="標楷體" w:hint="eastAsia"/>
          <w:color w:val="000000" w:themeColor="text1"/>
        </w:rPr>
        <w:t>上述加項與</w:t>
      </w:r>
      <w:proofErr w:type="gramEnd"/>
      <w:r w:rsidRPr="000511D8">
        <w:rPr>
          <w:rFonts w:ascii="標楷體" w:eastAsia="標楷體" w:hAnsi="標楷體" w:hint="eastAsia"/>
          <w:color w:val="000000" w:themeColor="text1"/>
        </w:rPr>
        <w:t>減項數額相抵後，差額</w:t>
      </w:r>
      <w:r w:rsidR="0082586C">
        <w:rPr>
          <w:rFonts w:ascii="標楷體" w:eastAsia="標楷體" w:hAnsi="標楷體" w:hint="eastAsia"/>
          <w:color w:val="000000" w:themeColor="text1"/>
        </w:rPr>
        <w:t>7</w:t>
      </w:r>
      <w:r w:rsidRPr="000511D8">
        <w:rPr>
          <w:rFonts w:ascii="標楷體" w:eastAsia="標楷體" w:hAnsi="標楷體" w:hint="eastAsia"/>
          <w:color w:val="000000" w:themeColor="text1"/>
        </w:rPr>
        <w:t>億</w:t>
      </w:r>
      <w:r w:rsidR="00B26193">
        <w:rPr>
          <w:rFonts w:ascii="標楷體" w:eastAsia="標楷體" w:hAnsi="標楷體" w:hint="eastAsia"/>
          <w:color w:val="000000" w:themeColor="text1"/>
        </w:rPr>
        <w:t>3</w:t>
      </w:r>
      <w:r w:rsidRPr="000511D8">
        <w:rPr>
          <w:rFonts w:ascii="標楷體" w:eastAsia="標楷體" w:hAnsi="標楷體" w:hint="eastAsia"/>
          <w:color w:val="000000" w:themeColor="text1"/>
        </w:rPr>
        <w:t>,</w:t>
      </w:r>
      <w:r w:rsidR="00B26193">
        <w:rPr>
          <w:rFonts w:ascii="標楷體" w:eastAsia="標楷體" w:hAnsi="標楷體"/>
          <w:color w:val="000000" w:themeColor="text1"/>
        </w:rPr>
        <w:t>671</w:t>
      </w:r>
      <w:r w:rsidRPr="000511D8">
        <w:rPr>
          <w:rFonts w:ascii="標楷體" w:eastAsia="標楷體" w:hAnsi="標楷體" w:hint="eastAsia"/>
          <w:color w:val="000000" w:themeColor="text1"/>
        </w:rPr>
        <w:t>萬餘元，即為總決算支出實現審定數與</w:t>
      </w:r>
      <w:proofErr w:type="gramStart"/>
      <w:r w:rsidRPr="000511D8">
        <w:rPr>
          <w:rFonts w:ascii="標楷體" w:eastAsia="標楷體" w:hAnsi="標楷體" w:hint="eastAsia"/>
          <w:color w:val="000000" w:themeColor="text1"/>
        </w:rPr>
        <w:t>公庫撥入</w:t>
      </w:r>
      <w:proofErr w:type="gramEnd"/>
      <w:r w:rsidRPr="000511D8">
        <w:rPr>
          <w:rFonts w:ascii="標楷體" w:eastAsia="標楷體" w:hAnsi="標楷體" w:hint="eastAsia"/>
          <w:color w:val="000000" w:themeColor="text1"/>
        </w:rPr>
        <w:t>數之差額。</w:t>
      </w:r>
    </w:p>
    <w:p w14:paraId="15BE0409" w14:textId="6B9794E4" w:rsidR="005A44D9" w:rsidRPr="000511D8" w:rsidRDefault="005A44D9" w:rsidP="00607663">
      <w:pPr>
        <w:autoSpaceDE w:val="0"/>
        <w:snapToGrid w:val="0"/>
        <w:spacing w:line="580" w:lineRule="exact"/>
        <w:jc w:val="both"/>
        <w:rPr>
          <w:rFonts w:ascii="標楷體" w:eastAsia="標楷體" w:hAnsi="標楷體"/>
          <w:b/>
          <w:color w:val="000000" w:themeColor="text1"/>
          <w:kern w:val="0"/>
          <w:sz w:val="32"/>
          <w:szCs w:val="32"/>
        </w:rPr>
      </w:pPr>
      <w:r w:rsidRPr="000511D8">
        <w:rPr>
          <w:rFonts w:ascii="標楷體" w:eastAsia="標楷體" w:hAnsi="標楷體" w:hint="eastAsia"/>
          <w:b/>
          <w:color w:val="000000" w:themeColor="text1"/>
          <w:kern w:val="0"/>
          <w:sz w:val="32"/>
          <w:szCs w:val="32"/>
        </w:rPr>
        <w:t>三、</w:t>
      </w:r>
      <w:proofErr w:type="gramStart"/>
      <w:r w:rsidR="0076189D">
        <w:rPr>
          <w:rFonts w:ascii="標楷體" w:eastAsia="標楷體" w:hAnsi="標楷體" w:hint="eastAsia"/>
          <w:b/>
          <w:color w:val="000000" w:themeColor="text1"/>
          <w:kern w:val="0"/>
          <w:sz w:val="32"/>
          <w:szCs w:val="32"/>
        </w:rPr>
        <w:t>109</w:t>
      </w:r>
      <w:proofErr w:type="gramEnd"/>
      <w:r w:rsidR="0076189D">
        <w:rPr>
          <w:rFonts w:ascii="標楷體" w:eastAsia="標楷體" w:hAnsi="標楷體" w:hint="eastAsia"/>
          <w:b/>
          <w:color w:val="000000" w:themeColor="text1"/>
          <w:kern w:val="0"/>
          <w:sz w:val="32"/>
          <w:szCs w:val="32"/>
        </w:rPr>
        <w:t>年</w:t>
      </w:r>
      <w:r w:rsidR="00986D5A">
        <w:rPr>
          <w:rFonts w:ascii="標楷體" w:eastAsia="標楷體" w:hAnsi="標楷體" w:hint="eastAsia"/>
          <w:b/>
          <w:color w:val="000000" w:themeColor="text1"/>
          <w:kern w:val="0"/>
          <w:sz w:val="32"/>
          <w:szCs w:val="32"/>
        </w:rPr>
        <w:t>度</w:t>
      </w:r>
      <w:r w:rsidRPr="000511D8">
        <w:rPr>
          <w:rFonts w:ascii="標楷體" w:eastAsia="標楷體" w:hAnsi="標楷體" w:hint="eastAsia"/>
          <w:b/>
          <w:color w:val="000000" w:themeColor="text1"/>
          <w:kern w:val="0"/>
          <w:sz w:val="32"/>
          <w:szCs w:val="32"/>
        </w:rPr>
        <w:t>總決算</w:t>
      </w:r>
      <w:r w:rsidR="0076189D" w:rsidRPr="0076189D">
        <w:rPr>
          <w:rFonts w:ascii="標楷體" w:eastAsia="標楷體" w:hAnsi="標楷體" w:hint="eastAsia"/>
          <w:b/>
          <w:color w:val="000000" w:themeColor="text1"/>
          <w:kern w:val="0"/>
          <w:sz w:val="32"/>
          <w:szCs w:val="32"/>
        </w:rPr>
        <w:t>餘</w:t>
      </w:r>
      <w:proofErr w:type="gramStart"/>
      <w:r w:rsidR="0076189D" w:rsidRPr="0076189D">
        <w:rPr>
          <w:rFonts w:ascii="標楷體" w:eastAsia="標楷體" w:hAnsi="標楷體" w:hint="eastAsia"/>
          <w:b/>
          <w:color w:val="000000" w:themeColor="text1"/>
          <w:kern w:val="0"/>
          <w:sz w:val="32"/>
          <w:szCs w:val="32"/>
        </w:rPr>
        <w:t>絀</w:t>
      </w:r>
      <w:proofErr w:type="gramEnd"/>
      <w:r w:rsidR="0076189D" w:rsidRPr="0076189D">
        <w:rPr>
          <w:rFonts w:ascii="標楷體" w:eastAsia="標楷體" w:hAnsi="標楷體" w:hint="eastAsia"/>
          <w:b/>
          <w:color w:val="000000" w:themeColor="text1"/>
          <w:kern w:val="0"/>
          <w:sz w:val="32"/>
          <w:szCs w:val="32"/>
        </w:rPr>
        <w:t>審定數與</w:t>
      </w:r>
      <w:r w:rsidR="00D71025">
        <w:rPr>
          <w:rFonts w:ascii="標楷體" w:eastAsia="標楷體" w:hAnsi="標楷體" w:hint="eastAsia"/>
          <w:b/>
          <w:color w:val="000000" w:themeColor="text1"/>
          <w:kern w:val="0"/>
          <w:sz w:val="32"/>
          <w:szCs w:val="32"/>
        </w:rPr>
        <w:t>市</w:t>
      </w:r>
      <w:r w:rsidR="0076189D" w:rsidRPr="0076189D">
        <w:rPr>
          <w:rFonts w:ascii="標楷體" w:eastAsia="標楷體" w:hAnsi="標楷體" w:hint="eastAsia"/>
          <w:b/>
          <w:color w:val="000000" w:themeColor="text1"/>
          <w:kern w:val="0"/>
          <w:sz w:val="32"/>
          <w:szCs w:val="32"/>
        </w:rPr>
        <w:t>庫餘</w:t>
      </w:r>
      <w:proofErr w:type="gramStart"/>
      <w:r w:rsidR="0076189D" w:rsidRPr="0076189D">
        <w:rPr>
          <w:rFonts w:ascii="標楷體" w:eastAsia="標楷體" w:hAnsi="標楷體" w:hint="eastAsia"/>
          <w:b/>
          <w:color w:val="000000" w:themeColor="text1"/>
          <w:kern w:val="0"/>
          <w:sz w:val="32"/>
          <w:szCs w:val="32"/>
        </w:rPr>
        <w:t>絀</w:t>
      </w:r>
      <w:proofErr w:type="gramEnd"/>
      <w:r w:rsidR="0076189D" w:rsidRPr="0076189D">
        <w:rPr>
          <w:rFonts w:ascii="標楷體" w:eastAsia="標楷體" w:hAnsi="標楷體" w:hint="eastAsia"/>
          <w:b/>
          <w:color w:val="000000" w:themeColor="text1"/>
          <w:kern w:val="0"/>
          <w:sz w:val="32"/>
          <w:szCs w:val="32"/>
        </w:rPr>
        <w:t>之差額解釋</w:t>
      </w:r>
    </w:p>
    <w:p w14:paraId="35AD84DE" w14:textId="6444FF53" w:rsidR="005A44D9" w:rsidRPr="000511D8" w:rsidRDefault="0076189D" w:rsidP="00607663">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590" w:lineRule="exact"/>
        <w:ind w:firstLineChars="200" w:firstLine="480"/>
        <w:rPr>
          <w:rFonts w:hAnsi="標楷體"/>
          <w:color w:val="000000" w:themeColor="text1"/>
          <w:spacing w:val="0"/>
        </w:rPr>
      </w:pPr>
      <w:proofErr w:type="gramStart"/>
      <w:r>
        <w:rPr>
          <w:rFonts w:hAnsi="標楷體" w:hint="eastAsia"/>
          <w:color w:val="000000" w:themeColor="text1"/>
          <w:spacing w:val="0"/>
        </w:rPr>
        <w:t>109</w:t>
      </w:r>
      <w:proofErr w:type="gramEnd"/>
      <w:r>
        <w:rPr>
          <w:rFonts w:hAnsi="標楷體" w:hint="eastAsia"/>
          <w:color w:val="000000" w:themeColor="text1"/>
          <w:spacing w:val="0"/>
        </w:rPr>
        <w:t>年</w:t>
      </w:r>
      <w:r w:rsidR="00986D5A">
        <w:rPr>
          <w:rFonts w:hAnsi="標楷體" w:hint="eastAsia"/>
          <w:color w:val="000000" w:themeColor="text1"/>
          <w:spacing w:val="0"/>
        </w:rPr>
        <w:t>度</w:t>
      </w:r>
      <w:r w:rsidR="005A44D9" w:rsidRPr="000511D8">
        <w:rPr>
          <w:rFonts w:hAnsi="標楷體" w:hint="eastAsia"/>
          <w:color w:val="000000" w:themeColor="text1"/>
          <w:spacing w:val="0"/>
        </w:rPr>
        <w:t>審定歲入決算數</w:t>
      </w:r>
      <w:r w:rsidR="00B26193">
        <w:rPr>
          <w:rFonts w:hAnsi="標楷體" w:hint="eastAsia"/>
          <w:color w:val="000000" w:themeColor="text1"/>
          <w:spacing w:val="0"/>
          <w:lang w:eastAsia="zh-TW"/>
        </w:rPr>
        <w:t>1</w:t>
      </w:r>
      <w:r w:rsidR="00B26193">
        <w:rPr>
          <w:rFonts w:hAnsi="標楷體"/>
          <w:color w:val="000000" w:themeColor="text1"/>
          <w:spacing w:val="0"/>
          <w:lang w:eastAsia="zh-TW"/>
        </w:rPr>
        <w:t>99</w:t>
      </w:r>
      <w:r w:rsidR="005A44D9" w:rsidRPr="000511D8">
        <w:rPr>
          <w:rFonts w:hAnsi="標楷體" w:hint="eastAsia"/>
          <w:color w:val="000000" w:themeColor="text1"/>
          <w:spacing w:val="0"/>
        </w:rPr>
        <w:t>億</w:t>
      </w:r>
      <w:r w:rsidR="00B26193">
        <w:rPr>
          <w:rFonts w:hAnsi="標楷體" w:hint="eastAsia"/>
          <w:color w:val="000000" w:themeColor="text1"/>
          <w:spacing w:val="0"/>
          <w:lang w:eastAsia="zh-TW"/>
        </w:rPr>
        <w:t>7</w:t>
      </w:r>
      <w:r w:rsidR="00B26193">
        <w:rPr>
          <w:rFonts w:hAnsi="標楷體"/>
          <w:color w:val="000000" w:themeColor="text1"/>
          <w:spacing w:val="0"/>
          <w:lang w:eastAsia="zh-TW"/>
        </w:rPr>
        <w:t>,823</w:t>
      </w:r>
      <w:r w:rsidR="005A44D9" w:rsidRPr="000511D8">
        <w:rPr>
          <w:rFonts w:hAnsi="標楷體" w:hint="eastAsia"/>
          <w:color w:val="000000" w:themeColor="text1"/>
          <w:spacing w:val="0"/>
        </w:rPr>
        <w:t>萬餘元</w:t>
      </w:r>
      <w:r w:rsidR="005A44D9" w:rsidRPr="000511D8">
        <w:rPr>
          <w:rFonts w:hAnsi="標楷體"/>
          <w:color w:val="000000" w:themeColor="text1"/>
          <w:spacing w:val="0"/>
        </w:rPr>
        <w:t>，</w:t>
      </w:r>
      <w:r w:rsidR="005A44D9" w:rsidRPr="000511D8">
        <w:rPr>
          <w:rFonts w:hAnsi="標楷體" w:hint="eastAsia"/>
          <w:color w:val="000000" w:themeColor="text1"/>
          <w:spacing w:val="0"/>
        </w:rPr>
        <w:t>歲出決算數</w:t>
      </w:r>
      <w:r w:rsidR="005A44D9" w:rsidRPr="000511D8">
        <w:rPr>
          <w:rFonts w:hAnsi="標楷體" w:hint="eastAsia"/>
          <w:color w:val="000000" w:themeColor="text1"/>
          <w:spacing w:val="0"/>
          <w:lang w:eastAsia="zh-TW"/>
        </w:rPr>
        <w:t>1</w:t>
      </w:r>
      <w:r w:rsidR="00524815">
        <w:rPr>
          <w:rFonts w:hAnsi="標楷體" w:hint="eastAsia"/>
          <w:color w:val="000000" w:themeColor="text1"/>
          <w:spacing w:val="0"/>
          <w:lang w:eastAsia="zh-TW"/>
        </w:rPr>
        <w:t>8</w:t>
      </w:r>
      <w:r w:rsidR="00B26193">
        <w:rPr>
          <w:rFonts w:hAnsi="標楷體"/>
          <w:color w:val="000000" w:themeColor="text1"/>
          <w:spacing w:val="0"/>
          <w:lang w:eastAsia="zh-TW"/>
        </w:rPr>
        <w:t>7</w:t>
      </w:r>
      <w:r w:rsidR="005A44D9" w:rsidRPr="000511D8">
        <w:rPr>
          <w:rFonts w:hAnsi="標楷體" w:hint="eastAsia"/>
          <w:color w:val="000000" w:themeColor="text1"/>
          <w:spacing w:val="0"/>
        </w:rPr>
        <w:t>億</w:t>
      </w:r>
      <w:r w:rsidR="00B26193">
        <w:rPr>
          <w:rFonts w:hAnsi="標楷體" w:hint="eastAsia"/>
          <w:color w:val="000000" w:themeColor="text1"/>
          <w:spacing w:val="0"/>
          <w:lang w:eastAsia="zh-TW"/>
        </w:rPr>
        <w:t>5</w:t>
      </w:r>
      <w:r w:rsidR="005A44D9" w:rsidRPr="000511D8">
        <w:rPr>
          <w:rFonts w:hAnsi="標楷體" w:hint="eastAsia"/>
          <w:color w:val="000000" w:themeColor="text1"/>
          <w:spacing w:val="0"/>
        </w:rPr>
        <w:t>,</w:t>
      </w:r>
      <w:r w:rsidR="00B26193">
        <w:rPr>
          <w:rFonts w:hAnsi="標楷體"/>
          <w:color w:val="000000" w:themeColor="text1"/>
          <w:spacing w:val="0"/>
        </w:rPr>
        <w:t>945</w:t>
      </w:r>
      <w:r w:rsidR="005A44D9" w:rsidRPr="000511D8">
        <w:rPr>
          <w:rFonts w:hAnsi="標楷體" w:hint="eastAsia"/>
          <w:color w:val="000000" w:themeColor="text1"/>
          <w:spacing w:val="0"/>
        </w:rPr>
        <w:t>萬餘元</w:t>
      </w:r>
      <w:r w:rsidR="005A44D9" w:rsidRPr="000511D8">
        <w:rPr>
          <w:rFonts w:hAnsi="標楷體"/>
          <w:color w:val="000000" w:themeColor="text1"/>
          <w:spacing w:val="0"/>
        </w:rPr>
        <w:t>，</w:t>
      </w:r>
      <w:r w:rsidR="005A44D9" w:rsidRPr="000511D8">
        <w:rPr>
          <w:rFonts w:hAnsi="標楷體" w:hint="eastAsia"/>
          <w:color w:val="000000" w:themeColor="text1"/>
          <w:spacing w:val="0"/>
        </w:rPr>
        <w:t>相抵後歲入歲出賸餘</w:t>
      </w:r>
      <w:r w:rsidR="00524815">
        <w:rPr>
          <w:rFonts w:hAnsi="標楷體" w:hint="eastAsia"/>
          <w:color w:val="000000" w:themeColor="text1"/>
          <w:spacing w:val="0"/>
          <w:lang w:eastAsia="zh-TW"/>
        </w:rPr>
        <w:t>1</w:t>
      </w:r>
      <w:r w:rsidR="00B26193">
        <w:rPr>
          <w:rFonts w:hAnsi="標楷體"/>
          <w:color w:val="000000" w:themeColor="text1"/>
          <w:spacing w:val="0"/>
          <w:lang w:eastAsia="zh-TW"/>
        </w:rPr>
        <w:t>2</w:t>
      </w:r>
      <w:r w:rsidR="005A44D9" w:rsidRPr="000511D8">
        <w:rPr>
          <w:rFonts w:hAnsi="標楷體" w:hint="eastAsia"/>
          <w:color w:val="000000" w:themeColor="text1"/>
          <w:spacing w:val="0"/>
        </w:rPr>
        <w:t>億</w:t>
      </w:r>
      <w:r w:rsidR="00B26193">
        <w:rPr>
          <w:rFonts w:hAnsi="標楷體" w:hint="eastAsia"/>
          <w:color w:val="000000" w:themeColor="text1"/>
          <w:spacing w:val="0"/>
          <w:lang w:eastAsia="zh-TW"/>
        </w:rPr>
        <w:t>1</w:t>
      </w:r>
      <w:r w:rsidR="005A44D9" w:rsidRPr="000511D8">
        <w:rPr>
          <w:rFonts w:hAnsi="標楷體"/>
          <w:color w:val="000000" w:themeColor="text1"/>
          <w:spacing w:val="0"/>
        </w:rPr>
        <w:t>,</w:t>
      </w:r>
      <w:r w:rsidR="00B26193">
        <w:rPr>
          <w:rFonts w:hAnsi="標楷體"/>
          <w:color w:val="000000" w:themeColor="text1"/>
          <w:spacing w:val="0"/>
        </w:rPr>
        <w:t>877</w:t>
      </w:r>
      <w:r w:rsidR="005A44D9" w:rsidRPr="000511D8">
        <w:rPr>
          <w:rFonts w:hAnsi="標楷體" w:hint="eastAsia"/>
          <w:color w:val="000000" w:themeColor="text1"/>
          <w:spacing w:val="0"/>
        </w:rPr>
        <w:t>萬餘元</w:t>
      </w:r>
      <w:r w:rsidR="005A44D9" w:rsidRPr="000511D8">
        <w:rPr>
          <w:rFonts w:hAnsi="標楷體"/>
          <w:color w:val="000000" w:themeColor="text1"/>
          <w:spacing w:val="0"/>
        </w:rPr>
        <w:t>；</w:t>
      </w:r>
      <w:r w:rsidR="005A44D9" w:rsidRPr="000511D8">
        <w:rPr>
          <w:rFonts w:hAnsi="標楷體" w:hint="eastAsia"/>
          <w:color w:val="000000" w:themeColor="text1"/>
          <w:spacing w:val="0"/>
          <w:lang w:eastAsia="zh-TW"/>
        </w:rPr>
        <w:t>繳付公庫</w:t>
      </w:r>
      <w:r w:rsidR="005A44D9" w:rsidRPr="000511D8">
        <w:rPr>
          <w:rFonts w:hAnsi="標楷體" w:hint="eastAsia"/>
          <w:color w:val="000000" w:themeColor="text1"/>
          <w:spacing w:val="0"/>
        </w:rPr>
        <w:t>數</w:t>
      </w:r>
      <w:r w:rsidR="005A44D9" w:rsidRPr="000511D8">
        <w:rPr>
          <w:rFonts w:hAnsi="標楷體" w:hint="eastAsia"/>
          <w:color w:val="000000" w:themeColor="text1"/>
          <w:spacing w:val="0"/>
          <w:lang w:eastAsia="zh-TW"/>
        </w:rPr>
        <w:t>2</w:t>
      </w:r>
      <w:r w:rsidR="00524815">
        <w:rPr>
          <w:rFonts w:hAnsi="標楷體" w:hint="eastAsia"/>
          <w:color w:val="000000" w:themeColor="text1"/>
          <w:spacing w:val="0"/>
          <w:lang w:eastAsia="zh-TW"/>
        </w:rPr>
        <w:t>2</w:t>
      </w:r>
      <w:r w:rsidR="00B26193">
        <w:rPr>
          <w:rFonts w:hAnsi="標楷體"/>
          <w:color w:val="000000" w:themeColor="text1"/>
          <w:spacing w:val="0"/>
          <w:lang w:eastAsia="zh-TW"/>
        </w:rPr>
        <w:t>1</w:t>
      </w:r>
      <w:r w:rsidR="005A44D9" w:rsidRPr="000511D8">
        <w:rPr>
          <w:rFonts w:hAnsi="標楷體" w:hint="eastAsia"/>
          <w:color w:val="000000" w:themeColor="text1"/>
          <w:spacing w:val="0"/>
        </w:rPr>
        <w:t>億</w:t>
      </w:r>
      <w:r w:rsidR="00B26193">
        <w:rPr>
          <w:rFonts w:hAnsi="標楷體" w:hint="eastAsia"/>
          <w:color w:val="000000" w:themeColor="text1"/>
          <w:spacing w:val="0"/>
          <w:lang w:eastAsia="zh-TW"/>
        </w:rPr>
        <w:t>3</w:t>
      </w:r>
      <w:r w:rsidR="005A44D9" w:rsidRPr="000511D8">
        <w:rPr>
          <w:rFonts w:hAnsi="標楷體" w:hint="eastAsia"/>
          <w:color w:val="000000" w:themeColor="text1"/>
          <w:spacing w:val="0"/>
        </w:rPr>
        <w:t>,</w:t>
      </w:r>
      <w:r w:rsidR="00B26193">
        <w:rPr>
          <w:rFonts w:hAnsi="標楷體"/>
          <w:color w:val="000000" w:themeColor="text1"/>
          <w:spacing w:val="0"/>
        </w:rPr>
        <w:t>768</w:t>
      </w:r>
      <w:r w:rsidR="005A44D9" w:rsidRPr="000511D8">
        <w:rPr>
          <w:rFonts w:hAnsi="標楷體" w:hint="eastAsia"/>
          <w:color w:val="000000" w:themeColor="text1"/>
          <w:spacing w:val="0"/>
        </w:rPr>
        <w:t>萬餘元</w:t>
      </w:r>
      <w:r w:rsidR="005A44D9" w:rsidRPr="000511D8">
        <w:rPr>
          <w:rFonts w:hAnsi="標楷體"/>
          <w:color w:val="000000" w:themeColor="text1"/>
          <w:spacing w:val="0"/>
        </w:rPr>
        <w:t>，</w:t>
      </w:r>
      <w:proofErr w:type="gramStart"/>
      <w:r w:rsidR="005A44D9" w:rsidRPr="000511D8">
        <w:rPr>
          <w:rFonts w:hAnsi="標楷體" w:hint="eastAsia"/>
          <w:color w:val="000000" w:themeColor="text1"/>
          <w:spacing w:val="0"/>
          <w:lang w:eastAsia="zh-TW"/>
        </w:rPr>
        <w:t>公庫撥入</w:t>
      </w:r>
      <w:proofErr w:type="gramEnd"/>
      <w:r w:rsidR="005A44D9" w:rsidRPr="000511D8">
        <w:rPr>
          <w:rFonts w:hAnsi="標楷體" w:hint="eastAsia"/>
          <w:color w:val="000000" w:themeColor="text1"/>
          <w:spacing w:val="0"/>
          <w:lang w:eastAsia="zh-TW"/>
        </w:rPr>
        <w:t>數</w:t>
      </w:r>
      <w:r w:rsidR="00524815">
        <w:rPr>
          <w:rFonts w:hAnsi="標楷體" w:hint="eastAsia"/>
          <w:color w:val="000000" w:themeColor="text1"/>
          <w:spacing w:val="0"/>
          <w:lang w:eastAsia="zh-TW"/>
        </w:rPr>
        <w:t>2</w:t>
      </w:r>
      <w:r w:rsidR="00B26193">
        <w:rPr>
          <w:rFonts w:hAnsi="標楷體"/>
          <w:color w:val="000000" w:themeColor="text1"/>
          <w:spacing w:val="0"/>
          <w:lang w:eastAsia="zh-TW"/>
        </w:rPr>
        <w:t>15</w:t>
      </w:r>
      <w:r w:rsidR="005A44D9" w:rsidRPr="000511D8">
        <w:rPr>
          <w:rFonts w:hAnsi="標楷體" w:hint="eastAsia"/>
          <w:color w:val="000000" w:themeColor="text1"/>
          <w:spacing w:val="0"/>
        </w:rPr>
        <w:t>億</w:t>
      </w:r>
      <w:r w:rsidR="00B26193">
        <w:rPr>
          <w:rFonts w:hAnsi="標楷體"/>
          <w:color w:val="000000" w:themeColor="text1"/>
          <w:spacing w:val="0"/>
          <w:lang w:eastAsia="zh-TW"/>
        </w:rPr>
        <w:t>2</w:t>
      </w:r>
      <w:r w:rsidR="005A44D9" w:rsidRPr="000511D8">
        <w:rPr>
          <w:rFonts w:hAnsi="標楷體" w:hint="eastAsia"/>
          <w:color w:val="000000" w:themeColor="text1"/>
          <w:spacing w:val="0"/>
        </w:rPr>
        <w:t>,</w:t>
      </w:r>
      <w:r w:rsidR="00B26193">
        <w:rPr>
          <w:rFonts w:hAnsi="標楷體"/>
          <w:color w:val="000000" w:themeColor="text1"/>
          <w:spacing w:val="0"/>
        </w:rPr>
        <w:t>427</w:t>
      </w:r>
      <w:r w:rsidR="005A44D9" w:rsidRPr="000511D8">
        <w:rPr>
          <w:rFonts w:hAnsi="標楷體" w:hint="eastAsia"/>
          <w:color w:val="000000" w:themeColor="text1"/>
          <w:spacing w:val="0"/>
        </w:rPr>
        <w:t>萬餘元</w:t>
      </w:r>
      <w:r w:rsidR="005A44D9" w:rsidRPr="000511D8">
        <w:rPr>
          <w:rFonts w:hAnsi="標楷體"/>
          <w:color w:val="000000" w:themeColor="text1"/>
          <w:spacing w:val="0"/>
        </w:rPr>
        <w:t>，</w:t>
      </w:r>
      <w:r w:rsidR="005A44D9" w:rsidRPr="000511D8">
        <w:rPr>
          <w:rFonts w:hAnsi="標楷體" w:hint="eastAsia"/>
          <w:color w:val="000000" w:themeColor="text1"/>
          <w:spacing w:val="0"/>
        </w:rPr>
        <w:t>相抵後</w:t>
      </w:r>
      <w:r w:rsidR="00D71025">
        <w:rPr>
          <w:rFonts w:hAnsi="標楷體" w:hint="eastAsia"/>
          <w:color w:val="000000" w:themeColor="text1"/>
          <w:spacing w:val="0"/>
          <w:lang w:eastAsia="zh-TW"/>
        </w:rPr>
        <w:t>市</w:t>
      </w:r>
      <w:r w:rsidR="005A44D9" w:rsidRPr="000511D8">
        <w:rPr>
          <w:rFonts w:hAnsi="標楷體" w:hint="eastAsia"/>
          <w:color w:val="000000" w:themeColor="text1"/>
          <w:spacing w:val="0"/>
        </w:rPr>
        <w:t>庫收支</w:t>
      </w:r>
      <w:r w:rsidR="005A44D9" w:rsidRPr="000511D8">
        <w:rPr>
          <w:rFonts w:hAnsi="標楷體" w:hint="eastAsia"/>
          <w:color w:val="000000" w:themeColor="text1"/>
          <w:spacing w:val="0"/>
          <w:lang w:eastAsia="zh-TW"/>
        </w:rPr>
        <w:t>賸餘</w:t>
      </w:r>
      <w:r w:rsidR="00B26193">
        <w:rPr>
          <w:rFonts w:hAnsi="標楷體" w:hint="eastAsia"/>
          <w:color w:val="000000" w:themeColor="text1"/>
          <w:spacing w:val="0"/>
          <w:lang w:eastAsia="zh-TW"/>
        </w:rPr>
        <w:t>6</w:t>
      </w:r>
      <w:r w:rsidR="005A44D9" w:rsidRPr="000511D8">
        <w:rPr>
          <w:rFonts w:hAnsi="標楷體" w:hint="eastAsia"/>
          <w:color w:val="000000" w:themeColor="text1"/>
          <w:spacing w:val="0"/>
          <w:szCs w:val="24"/>
        </w:rPr>
        <w:t>億</w:t>
      </w:r>
      <w:r w:rsidR="00B26193">
        <w:rPr>
          <w:rFonts w:hAnsi="標楷體" w:hint="eastAsia"/>
          <w:color w:val="000000" w:themeColor="text1"/>
          <w:spacing w:val="0"/>
          <w:szCs w:val="24"/>
          <w:lang w:eastAsia="zh-TW"/>
        </w:rPr>
        <w:t>1</w:t>
      </w:r>
      <w:r w:rsidR="005A44D9" w:rsidRPr="000511D8">
        <w:rPr>
          <w:rFonts w:hAnsi="標楷體"/>
          <w:color w:val="000000" w:themeColor="text1"/>
          <w:spacing w:val="0"/>
          <w:szCs w:val="24"/>
          <w:lang w:eastAsia="zh-TW"/>
        </w:rPr>
        <w:t>,</w:t>
      </w:r>
      <w:r w:rsidR="00B26193">
        <w:rPr>
          <w:rFonts w:hAnsi="標楷體"/>
          <w:color w:val="000000" w:themeColor="text1"/>
          <w:spacing w:val="0"/>
          <w:szCs w:val="24"/>
          <w:lang w:eastAsia="zh-TW"/>
        </w:rPr>
        <w:t>340</w:t>
      </w:r>
      <w:r w:rsidR="005A44D9" w:rsidRPr="000511D8">
        <w:rPr>
          <w:rFonts w:hAnsi="標楷體" w:hint="eastAsia"/>
          <w:color w:val="000000" w:themeColor="text1"/>
          <w:spacing w:val="0"/>
          <w:szCs w:val="24"/>
        </w:rPr>
        <w:t>萬餘元</w:t>
      </w:r>
      <w:r w:rsidR="005A44D9" w:rsidRPr="000511D8">
        <w:rPr>
          <w:rFonts w:hAnsi="標楷體"/>
          <w:color w:val="000000" w:themeColor="text1"/>
          <w:spacing w:val="0"/>
        </w:rPr>
        <w:t>。</w:t>
      </w:r>
      <w:proofErr w:type="gramStart"/>
      <w:r>
        <w:rPr>
          <w:rFonts w:hAnsi="標楷體" w:hint="eastAsia"/>
          <w:color w:val="000000" w:themeColor="text1"/>
          <w:spacing w:val="0"/>
        </w:rPr>
        <w:t>109</w:t>
      </w:r>
      <w:proofErr w:type="gramEnd"/>
      <w:r>
        <w:rPr>
          <w:rFonts w:hAnsi="標楷體" w:hint="eastAsia"/>
          <w:color w:val="000000" w:themeColor="text1"/>
          <w:spacing w:val="0"/>
        </w:rPr>
        <w:t>年</w:t>
      </w:r>
      <w:r w:rsidR="00986D5A">
        <w:rPr>
          <w:rFonts w:hAnsi="標楷體" w:hint="eastAsia"/>
          <w:color w:val="000000" w:themeColor="text1"/>
          <w:spacing w:val="0"/>
        </w:rPr>
        <w:t>度</w:t>
      </w:r>
      <w:r w:rsidR="00D71025">
        <w:rPr>
          <w:rFonts w:hAnsi="標楷體" w:hint="eastAsia"/>
          <w:color w:val="000000" w:themeColor="text1"/>
          <w:spacing w:val="0"/>
          <w:lang w:eastAsia="zh-TW"/>
        </w:rPr>
        <w:t>市</w:t>
      </w:r>
      <w:r w:rsidR="005A44D9" w:rsidRPr="000511D8">
        <w:rPr>
          <w:rFonts w:hAnsi="標楷體" w:hint="eastAsia"/>
          <w:color w:val="000000" w:themeColor="text1"/>
          <w:spacing w:val="0"/>
        </w:rPr>
        <w:t>庫收支</w:t>
      </w:r>
      <w:r w:rsidR="005A44D9" w:rsidRPr="000511D8">
        <w:rPr>
          <w:rFonts w:hAnsi="標楷體" w:hint="eastAsia"/>
          <w:color w:val="000000" w:themeColor="text1"/>
          <w:spacing w:val="0"/>
          <w:lang w:eastAsia="zh-TW"/>
        </w:rPr>
        <w:t>賸餘</w:t>
      </w:r>
      <w:r w:rsidR="005A44D9" w:rsidRPr="000511D8">
        <w:rPr>
          <w:rFonts w:hAnsi="標楷體" w:hint="eastAsia"/>
          <w:color w:val="000000" w:themeColor="text1"/>
          <w:spacing w:val="0"/>
        </w:rPr>
        <w:t>與歲入歲出賸餘審定數</w:t>
      </w:r>
      <w:r w:rsidR="005A44D9" w:rsidRPr="000511D8">
        <w:rPr>
          <w:rFonts w:hAnsi="標楷體" w:hint="eastAsia"/>
          <w:color w:val="000000" w:themeColor="text1"/>
          <w:spacing w:val="0"/>
          <w:lang w:eastAsia="zh-TW"/>
        </w:rPr>
        <w:t>差異</w:t>
      </w:r>
      <w:r w:rsidR="00B26193">
        <w:rPr>
          <w:rFonts w:hAnsi="標楷體" w:hint="eastAsia"/>
          <w:color w:val="000000" w:themeColor="text1"/>
          <w:spacing w:val="0"/>
          <w:lang w:eastAsia="zh-TW"/>
        </w:rPr>
        <w:t>6</w:t>
      </w:r>
      <w:r w:rsidR="00524815">
        <w:rPr>
          <w:rFonts w:hAnsi="標楷體" w:hint="eastAsia"/>
          <w:color w:val="000000" w:themeColor="text1"/>
          <w:spacing w:val="0"/>
          <w:lang w:eastAsia="zh-TW"/>
        </w:rPr>
        <w:t>億</w:t>
      </w:r>
      <w:r w:rsidR="00B26193">
        <w:rPr>
          <w:rFonts w:hAnsi="標楷體" w:hint="eastAsia"/>
          <w:color w:val="000000" w:themeColor="text1"/>
          <w:spacing w:val="0"/>
          <w:lang w:eastAsia="zh-TW"/>
        </w:rPr>
        <w:t>5</w:t>
      </w:r>
      <w:r w:rsidR="00B26193">
        <w:rPr>
          <w:rFonts w:hAnsi="標楷體"/>
          <w:color w:val="000000" w:themeColor="text1"/>
          <w:spacing w:val="0"/>
          <w:lang w:eastAsia="zh-TW"/>
        </w:rPr>
        <w:t>36</w:t>
      </w:r>
      <w:r w:rsidR="005A44D9" w:rsidRPr="000511D8">
        <w:rPr>
          <w:rFonts w:hAnsi="標楷體" w:hint="eastAsia"/>
          <w:color w:val="000000" w:themeColor="text1"/>
          <w:spacing w:val="0"/>
        </w:rPr>
        <w:t>萬餘元</w:t>
      </w:r>
      <w:r w:rsidR="005A44D9" w:rsidRPr="000511D8">
        <w:rPr>
          <w:rFonts w:hAnsi="標楷體"/>
          <w:color w:val="000000" w:themeColor="text1"/>
          <w:spacing w:val="0"/>
        </w:rPr>
        <w:t>，</w:t>
      </w:r>
      <w:r w:rsidR="005A44D9" w:rsidRPr="000511D8">
        <w:rPr>
          <w:rFonts w:hAnsi="標楷體" w:hint="eastAsia"/>
          <w:color w:val="000000" w:themeColor="text1"/>
          <w:spacing w:val="0"/>
        </w:rPr>
        <w:t>其差異</w:t>
      </w:r>
      <w:r w:rsidR="005A44D9" w:rsidRPr="000511D8">
        <w:rPr>
          <w:rFonts w:hAnsi="標楷體" w:hint="eastAsia"/>
          <w:color w:val="000000" w:themeColor="text1"/>
          <w:spacing w:val="0"/>
          <w:lang w:eastAsia="zh-TW"/>
        </w:rPr>
        <w:t>原因</w:t>
      </w:r>
      <w:r w:rsidR="005A44D9" w:rsidRPr="000511D8">
        <w:rPr>
          <w:rFonts w:hAnsi="標楷體" w:hint="eastAsia"/>
          <w:color w:val="000000" w:themeColor="text1"/>
          <w:spacing w:val="0"/>
        </w:rPr>
        <w:t>如次</w:t>
      </w:r>
      <w:r w:rsidR="005A44D9" w:rsidRPr="000511D8">
        <w:rPr>
          <w:rFonts w:hAnsi="標楷體"/>
          <w:color w:val="000000" w:themeColor="text1"/>
          <w:spacing w:val="0"/>
        </w:rPr>
        <w:t>：</w:t>
      </w:r>
    </w:p>
    <w:p w14:paraId="5CCF09F2" w14:textId="1C5FBE9A" w:rsidR="005A44D9" w:rsidRPr="000511D8" w:rsidRDefault="00394308" w:rsidP="00607663">
      <w:pPr>
        <w:autoSpaceDE w:val="0"/>
        <w:snapToGrid w:val="0"/>
        <w:spacing w:line="606" w:lineRule="exact"/>
        <w:ind w:firstLineChars="105" w:firstLine="252"/>
        <w:jc w:val="both"/>
        <w:rPr>
          <w:rFonts w:ascii="標楷體" w:eastAsia="標楷體" w:hAnsi="標楷體"/>
          <w:color w:val="000000" w:themeColor="text1"/>
          <w:kern w:val="0"/>
        </w:rPr>
      </w:pPr>
      <w:r>
        <w:rPr>
          <w:rFonts w:ascii="標楷體" w:eastAsia="標楷體" w:hAnsi="標楷體" w:hint="eastAsia"/>
          <w:color w:val="000000" w:themeColor="text1"/>
          <w:kern w:val="0"/>
        </w:rPr>
        <w:lastRenderedPageBreak/>
        <w:t>（</w:t>
      </w:r>
      <w:r w:rsidR="005A44D9" w:rsidRPr="000511D8">
        <w:rPr>
          <w:rFonts w:ascii="標楷體" w:eastAsia="標楷體" w:hAnsi="標楷體" w:hint="eastAsia"/>
          <w:color w:val="000000" w:themeColor="text1"/>
          <w:kern w:val="0"/>
        </w:rPr>
        <w:t>一</w:t>
      </w:r>
      <w:r>
        <w:rPr>
          <w:rFonts w:ascii="標楷體" w:eastAsia="標楷體" w:hAnsi="標楷體" w:hint="eastAsia"/>
          <w:color w:val="000000" w:themeColor="text1"/>
          <w:kern w:val="0"/>
        </w:rPr>
        <w:t>）</w:t>
      </w:r>
      <w:proofErr w:type="gramStart"/>
      <w:r w:rsidR="005A44D9" w:rsidRPr="000511D8">
        <w:rPr>
          <w:rFonts w:ascii="標楷體" w:eastAsia="標楷體" w:hAnsi="標楷體" w:hint="eastAsia"/>
          <w:color w:val="000000" w:themeColor="text1"/>
          <w:kern w:val="0"/>
        </w:rPr>
        <w:t>加項</w:t>
      </w:r>
      <w:r w:rsidR="005A44D9" w:rsidRPr="000511D8">
        <w:rPr>
          <w:rFonts w:ascii="標楷體" w:eastAsia="標楷體" w:hAnsi="標楷體"/>
          <w:color w:val="000000" w:themeColor="text1"/>
          <w:kern w:val="0"/>
        </w:rPr>
        <w:t>5</w:t>
      </w:r>
      <w:r w:rsidR="00B26193">
        <w:rPr>
          <w:rFonts w:ascii="標楷體" w:eastAsia="標楷體" w:hAnsi="標楷體"/>
          <w:color w:val="000000" w:themeColor="text1"/>
          <w:kern w:val="0"/>
        </w:rPr>
        <w:t>4</w:t>
      </w:r>
      <w:r w:rsidR="005A44D9" w:rsidRPr="000511D8">
        <w:rPr>
          <w:rFonts w:ascii="標楷體" w:eastAsia="標楷體" w:hAnsi="標楷體" w:hint="eastAsia"/>
          <w:color w:val="000000" w:themeColor="text1"/>
          <w:kern w:val="0"/>
        </w:rPr>
        <w:t>億</w:t>
      </w:r>
      <w:proofErr w:type="gramEnd"/>
      <w:r w:rsidR="00B26193">
        <w:rPr>
          <w:rFonts w:ascii="標楷體" w:eastAsia="標楷體" w:hAnsi="標楷體" w:hint="eastAsia"/>
          <w:color w:val="000000" w:themeColor="text1"/>
          <w:kern w:val="0"/>
        </w:rPr>
        <w:t>3</w:t>
      </w:r>
      <w:r w:rsidR="00B26193">
        <w:rPr>
          <w:rFonts w:ascii="標楷體" w:eastAsia="標楷體" w:hAnsi="標楷體"/>
          <w:color w:val="000000" w:themeColor="text1"/>
          <w:kern w:val="0"/>
        </w:rPr>
        <w:t>,737</w:t>
      </w:r>
      <w:r w:rsidR="005A44D9" w:rsidRPr="000511D8">
        <w:rPr>
          <w:rFonts w:ascii="標楷體" w:eastAsia="標楷體" w:hAnsi="標楷體" w:hint="eastAsia"/>
          <w:color w:val="000000" w:themeColor="text1"/>
          <w:kern w:val="0"/>
        </w:rPr>
        <w:t>萬餘元</w:t>
      </w:r>
      <w:r w:rsidR="005A44D9" w:rsidRPr="000511D8">
        <w:rPr>
          <w:rFonts w:ascii="標楷體" w:eastAsia="標楷體" w:hAnsi="標楷體"/>
          <w:color w:val="000000" w:themeColor="text1"/>
          <w:kern w:val="0"/>
        </w:rPr>
        <w:t>，</w:t>
      </w:r>
      <w:r w:rsidR="005A44D9" w:rsidRPr="000511D8">
        <w:rPr>
          <w:rFonts w:ascii="標楷體" w:eastAsia="標楷體" w:hAnsi="標楷體" w:hint="eastAsia"/>
          <w:color w:val="000000" w:themeColor="text1"/>
          <w:kern w:val="0"/>
        </w:rPr>
        <w:t>包括</w:t>
      </w:r>
      <w:r w:rsidR="005A44D9" w:rsidRPr="000511D8">
        <w:rPr>
          <w:rFonts w:ascii="標楷體" w:eastAsia="標楷體" w:hAnsi="標楷體"/>
          <w:color w:val="000000" w:themeColor="text1"/>
          <w:kern w:val="0"/>
        </w:rPr>
        <w:t>：</w:t>
      </w:r>
    </w:p>
    <w:p w14:paraId="0DBD65D4" w14:textId="68D53578" w:rsidR="005A44D9" w:rsidRPr="000511D8" w:rsidRDefault="005A44D9" w:rsidP="00607663">
      <w:pPr>
        <w:autoSpaceDE w:val="0"/>
        <w:snapToGrid w:val="0"/>
        <w:spacing w:line="606"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t>1.</w:t>
      </w:r>
      <w:r w:rsidR="0076189D">
        <w:rPr>
          <w:rFonts w:ascii="標楷體" w:eastAsia="標楷體" w:hAnsi="標楷體" w:hint="eastAsia"/>
          <w:color w:val="000000" w:themeColor="text1"/>
        </w:rPr>
        <w:t>109年</w:t>
      </w:r>
      <w:r w:rsidR="00986D5A">
        <w:rPr>
          <w:rFonts w:ascii="標楷體" w:eastAsia="標楷體" w:hAnsi="標楷體" w:hint="eastAsia"/>
          <w:color w:val="000000" w:themeColor="text1"/>
        </w:rPr>
        <w:t>度</w:t>
      </w:r>
      <w:r w:rsidR="00A12BDC">
        <w:rPr>
          <w:rFonts w:ascii="標楷體" w:eastAsia="標楷體" w:hAnsi="標楷體" w:hint="eastAsia"/>
          <w:color w:val="000000" w:themeColor="text1"/>
        </w:rPr>
        <w:t>市</w:t>
      </w:r>
      <w:r w:rsidRPr="000511D8">
        <w:rPr>
          <w:rFonts w:ascii="標楷體" w:eastAsia="標楷體" w:hAnsi="標楷體" w:hint="eastAsia"/>
          <w:color w:val="000000" w:themeColor="text1"/>
        </w:rPr>
        <w:t>庫已列支</w:t>
      </w:r>
      <w:r w:rsidRPr="000511D8">
        <w:rPr>
          <w:rFonts w:ascii="標楷體" w:eastAsia="標楷體" w:hAnsi="標楷體"/>
          <w:color w:val="000000" w:themeColor="text1"/>
        </w:rPr>
        <w:t>，</w:t>
      </w:r>
      <w:r w:rsidRPr="000511D8">
        <w:rPr>
          <w:rFonts w:ascii="標楷體" w:eastAsia="標楷體" w:hAnsi="標楷體" w:hint="eastAsia"/>
          <w:color w:val="000000" w:themeColor="text1"/>
        </w:rPr>
        <w:t>而不屬</w:t>
      </w:r>
      <w:proofErr w:type="gramStart"/>
      <w:r w:rsidR="0076189D">
        <w:rPr>
          <w:rFonts w:ascii="標楷體" w:eastAsia="標楷體" w:hAnsi="標楷體" w:hint="eastAsia"/>
          <w:color w:val="000000" w:themeColor="text1"/>
        </w:rPr>
        <w:t>109</w:t>
      </w:r>
      <w:proofErr w:type="gramEnd"/>
      <w:r w:rsidR="0076189D">
        <w:rPr>
          <w:rFonts w:ascii="標楷體" w:eastAsia="標楷體" w:hAnsi="標楷體" w:hint="eastAsia"/>
          <w:color w:val="000000" w:themeColor="text1"/>
        </w:rPr>
        <w:t>年</w:t>
      </w:r>
      <w:r w:rsidR="00986D5A">
        <w:rPr>
          <w:rFonts w:ascii="標楷體" w:eastAsia="標楷體" w:hAnsi="標楷體" w:hint="eastAsia"/>
          <w:color w:val="000000" w:themeColor="text1"/>
        </w:rPr>
        <w:t>度</w:t>
      </w:r>
      <w:r w:rsidRPr="000511D8">
        <w:rPr>
          <w:rFonts w:ascii="標楷體" w:eastAsia="標楷體" w:hAnsi="標楷體" w:hint="eastAsia"/>
          <w:color w:val="000000" w:themeColor="text1"/>
        </w:rPr>
        <w:t>總決算歲出部分</w:t>
      </w:r>
      <w:r w:rsidRPr="000511D8">
        <w:rPr>
          <w:rFonts w:ascii="標楷體" w:eastAsia="標楷體" w:hAnsi="標楷體"/>
          <w:color w:val="000000" w:themeColor="text1"/>
        </w:rPr>
        <w:t>4</w:t>
      </w:r>
      <w:r w:rsidR="00325523">
        <w:rPr>
          <w:rFonts w:ascii="標楷體" w:eastAsia="標楷體" w:hAnsi="標楷體" w:hint="eastAsia"/>
          <w:color w:val="000000" w:themeColor="text1"/>
        </w:rPr>
        <w:t>6</w:t>
      </w:r>
      <w:r w:rsidRPr="000511D8">
        <w:rPr>
          <w:rFonts w:ascii="標楷體" w:eastAsia="標楷體" w:hAnsi="標楷體" w:hint="eastAsia"/>
          <w:color w:val="000000" w:themeColor="text1"/>
        </w:rPr>
        <w:t>億</w:t>
      </w:r>
      <w:r w:rsidR="00B26193">
        <w:rPr>
          <w:rFonts w:ascii="標楷體" w:eastAsia="標楷體" w:hAnsi="標楷體" w:hint="eastAsia"/>
          <w:color w:val="000000" w:themeColor="text1"/>
        </w:rPr>
        <w:t>9</w:t>
      </w:r>
      <w:r w:rsidR="00B26193">
        <w:rPr>
          <w:rFonts w:ascii="標楷體" w:eastAsia="標楷體" w:hAnsi="標楷體"/>
          <w:color w:val="000000" w:themeColor="text1"/>
        </w:rPr>
        <w:t>96</w:t>
      </w:r>
      <w:r w:rsidRPr="000511D8">
        <w:rPr>
          <w:rFonts w:ascii="標楷體" w:eastAsia="標楷體" w:hAnsi="標楷體" w:hint="eastAsia"/>
          <w:color w:val="000000" w:themeColor="text1"/>
        </w:rPr>
        <w:t>萬餘元</w:t>
      </w:r>
      <w:r w:rsidRPr="000511D8">
        <w:rPr>
          <w:rFonts w:ascii="標楷體" w:eastAsia="標楷體" w:hAnsi="標楷體"/>
          <w:color w:val="000000" w:themeColor="text1"/>
        </w:rPr>
        <w:t>。</w:t>
      </w:r>
    </w:p>
    <w:p w14:paraId="35F8327C" w14:textId="10A7D5A7"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1</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支付各機關以前年度支出</w:t>
      </w:r>
      <w:r w:rsidR="00B26193">
        <w:rPr>
          <w:rFonts w:ascii="標楷體" w:eastAsia="標楷體" w:hAnsi="標楷體" w:hint="eastAsia"/>
          <w:color w:val="000000" w:themeColor="text1"/>
        </w:rPr>
        <w:t>1</w:t>
      </w:r>
      <w:r w:rsidR="00B26193">
        <w:rPr>
          <w:rFonts w:ascii="標楷體" w:eastAsia="標楷體" w:hAnsi="標楷體"/>
          <w:color w:val="000000" w:themeColor="text1"/>
        </w:rPr>
        <w:t>8</w:t>
      </w:r>
      <w:r w:rsidR="005A44D9" w:rsidRPr="000511D8">
        <w:rPr>
          <w:rFonts w:ascii="標楷體" w:eastAsia="標楷體" w:hAnsi="標楷體" w:hint="eastAsia"/>
          <w:color w:val="000000" w:themeColor="text1"/>
        </w:rPr>
        <w:t>億</w:t>
      </w:r>
      <w:r w:rsidR="00B26193">
        <w:rPr>
          <w:rFonts w:ascii="標楷體" w:eastAsia="標楷體" w:hAnsi="標楷體" w:hint="eastAsia"/>
          <w:color w:val="000000" w:themeColor="text1"/>
        </w:rPr>
        <w:t>4</w:t>
      </w:r>
      <w:r w:rsidR="005A44D9" w:rsidRPr="000511D8">
        <w:rPr>
          <w:rFonts w:ascii="標楷體" w:eastAsia="標楷體" w:hAnsi="標楷體" w:hint="eastAsia"/>
          <w:color w:val="000000" w:themeColor="text1"/>
        </w:rPr>
        <w:t>,</w:t>
      </w:r>
      <w:r w:rsidR="00B26193">
        <w:rPr>
          <w:rFonts w:ascii="標楷體" w:eastAsia="標楷體" w:hAnsi="標楷體"/>
          <w:color w:val="000000" w:themeColor="text1"/>
        </w:rPr>
        <w:t>463</w:t>
      </w:r>
      <w:r w:rsidR="005A44D9" w:rsidRPr="000511D8">
        <w:rPr>
          <w:rFonts w:ascii="標楷體" w:eastAsia="標楷體" w:hAnsi="標楷體" w:hint="eastAsia"/>
          <w:color w:val="000000" w:themeColor="text1"/>
        </w:rPr>
        <w:t>萬餘元</w:t>
      </w:r>
      <w:r w:rsidR="005A44D9" w:rsidRPr="000511D8">
        <w:rPr>
          <w:rFonts w:ascii="標楷體" w:eastAsia="標楷體" w:hAnsi="標楷體"/>
          <w:color w:val="000000" w:themeColor="text1"/>
        </w:rPr>
        <w:t>。</w:t>
      </w:r>
    </w:p>
    <w:p w14:paraId="0DB588EE" w14:textId="5C95769F"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2</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退還以前年度歲入</w:t>
      </w:r>
      <w:r w:rsidR="00B26193">
        <w:rPr>
          <w:rFonts w:ascii="標楷體" w:eastAsia="標楷體" w:hAnsi="標楷體" w:hint="eastAsia"/>
          <w:color w:val="000000" w:themeColor="text1"/>
        </w:rPr>
        <w:t>5</w:t>
      </w:r>
      <w:r w:rsidR="005A44D9" w:rsidRPr="000511D8">
        <w:rPr>
          <w:rFonts w:ascii="標楷體" w:eastAsia="標楷體" w:hAnsi="標楷體" w:hint="eastAsia"/>
          <w:color w:val="000000" w:themeColor="text1"/>
        </w:rPr>
        <w:t>億</w:t>
      </w:r>
      <w:r w:rsidR="00325523">
        <w:rPr>
          <w:rFonts w:ascii="標楷體" w:eastAsia="標楷體" w:hAnsi="標楷體" w:hint="eastAsia"/>
          <w:color w:val="000000" w:themeColor="text1"/>
        </w:rPr>
        <w:t>8</w:t>
      </w:r>
      <w:r w:rsidR="005A44D9" w:rsidRPr="000511D8">
        <w:rPr>
          <w:rFonts w:ascii="標楷體" w:eastAsia="標楷體" w:hAnsi="標楷體" w:hint="eastAsia"/>
          <w:color w:val="000000" w:themeColor="text1"/>
        </w:rPr>
        <w:t>,</w:t>
      </w:r>
      <w:r w:rsidR="00B26193">
        <w:rPr>
          <w:rFonts w:ascii="標楷體" w:eastAsia="標楷體" w:hAnsi="標楷體"/>
          <w:color w:val="000000" w:themeColor="text1"/>
        </w:rPr>
        <w:t>417</w:t>
      </w:r>
      <w:r w:rsidR="005A44D9" w:rsidRPr="000511D8">
        <w:rPr>
          <w:rFonts w:ascii="標楷體" w:eastAsia="標楷體" w:hAnsi="標楷體" w:hint="eastAsia"/>
          <w:color w:val="000000" w:themeColor="text1"/>
        </w:rPr>
        <w:t>萬餘元。</w:t>
      </w:r>
    </w:p>
    <w:p w14:paraId="0852C9B0" w14:textId="7D6B5B4D"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3</w:t>
      </w:r>
      <w:r>
        <w:rPr>
          <w:rFonts w:ascii="標楷體" w:eastAsia="標楷體" w:hAnsi="標楷體" w:hint="eastAsia"/>
          <w:color w:val="000000" w:themeColor="text1"/>
        </w:rPr>
        <w:t>）</w:t>
      </w:r>
      <w:proofErr w:type="gramStart"/>
      <w:r w:rsidR="0076189D">
        <w:rPr>
          <w:rFonts w:ascii="標楷體" w:eastAsia="標楷體" w:hAnsi="標楷體" w:hint="eastAsia"/>
          <w:color w:val="000000" w:themeColor="text1"/>
        </w:rPr>
        <w:t>109</w:t>
      </w:r>
      <w:proofErr w:type="gramEnd"/>
      <w:r w:rsidR="0076189D">
        <w:rPr>
          <w:rFonts w:ascii="標楷體" w:eastAsia="標楷體" w:hAnsi="標楷體" w:hint="eastAsia"/>
          <w:color w:val="000000" w:themeColor="text1"/>
        </w:rPr>
        <w:t>年</w:t>
      </w:r>
      <w:r w:rsidR="00986D5A">
        <w:rPr>
          <w:rFonts w:ascii="標楷體" w:eastAsia="標楷體" w:hAnsi="標楷體" w:hint="eastAsia"/>
          <w:color w:val="000000" w:themeColor="text1"/>
        </w:rPr>
        <w:t>度</w:t>
      </w:r>
      <w:r w:rsidR="005A44D9" w:rsidRPr="000511D8">
        <w:rPr>
          <w:rFonts w:ascii="標楷體" w:eastAsia="標楷體" w:hAnsi="標楷體" w:hint="eastAsia"/>
          <w:color w:val="000000" w:themeColor="text1"/>
        </w:rPr>
        <w:t>總決算債務償還支出2</w:t>
      </w:r>
      <w:r w:rsidR="00B26193">
        <w:rPr>
          <w:rFonts w:ascii="標楷體" w:eastAsia="標楷體" w:hAnsi="標楷體"/>
          <w:color w:val="000000" w:themeColor="text1"/>
        </w:rPr>
        <w:t>1</w:t>
      </w:r>
      <w:r w:rsidR="005A44D9" w:rsidRPr="000511D8">
        <w:rPr>
          <w:rFonts w:ascii="標楷體" w:eastAsia="標楷體" w:hAnsi="標楷體" w:hint="eastAsia"/>
          <w:color w:val="000000" w:themeColor="text1"/>
        </w:rPr>
        <w:t>億元</w:t>
      </w:r>
      <w:r w:rsidR="005A44D9" w:rsidRPr="000511D8">
        <w:rPr>
          <w:rFonts w:ascii="標楷體" w:eastAsia="標楷體" w:hAnsi="標楷體"/>
          <w:color w:val="000000" w:themeColor="text1"/>
        </w:rPr>
        <w:t>。</w:t>
      </w:r>
    </w:p>
    <w:p w14:paraId="6B101364" w14:textId="6BEA26AE"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4</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預付款</w:t>
      </w:r>
      <w:r w:rsidR="00B26193">
        <w:rPr>
          <w:rFonts w:ascii="標楷體" w:eastAsia="標楷體" w:hAnsi="標楷體" w:hint="eastAsia"/>
          <w:color w:val="000000" w:themeColor="text1"/>
        </w:rPr>
        <w:t>8</w:t>
      </w:r>
      <w:r w:rsidR="005A44D9" w:rsidRPr="000511D8">
        <w:rPr>
          <w:rFonts w:ascii="標楷體" w:eastAsia="標楷體" w:hAnsi="標楷體"/>
          <w:color w:val="000000" w:themeColor="text1"/>
        </w:rPr>
        <w:t>,</w:t>
      </w:r>
      <w:r w:rsidR="00325523">
        <w:rPr>
          <w:rFonts w:ascii="標楷體" w:eastAsia="標楷體" w:hAnsi="標楷體" w:hint="eastAsia"/>
          <w:color w:val="000000" w:themeColor="text1"/>
        </w:rPr>
        <w:t>11</w:t>
      </w:r>
      <w:r w:rsidR="00B26193">
        <w:rPr>
          <w:rFonts w:ascii="標楷體" w:eastAsia="標楷體" w:hAnsi="標楷體"/>
          <w:color w:val="000000" w:themeColor="text1"/>
        </w:rPr>
        <w:t>2</w:t>
      </w:r>
      <w:r w:rsidR="005A44D9" w:rsidRPr="000511D8">
        <w:rPr>
          <w:rFonts w:ascii="標楷體" w:eastAsia="標楷體" w:hAnsi="標楷體" w:hint="eastAsia"/>
          <w:color w:val="000000" w:themeColor="text1"/>
        </w:rPr>
        <w:t>萬餘元</w:t>
      </w:r>
      <w:r w:rsidR="005A44D9" w:rsidRPr="000511D8">
        <w:rPr>
          <w:rFonts w:ascii="標楷體" w:eastAsia="標楷體" w:hAnsi="標楷體"/>
          <w:color w:val="000000" w:themeColor="text1"/>
        </w:rPr>
        <w:t>。</w:t>
      </w:r>
    </w:p>
    <w:p w14:paraId="38906B0C" w14:textId="146C7035" w:rsidR="00B26193" w:rsidRPr="000511D8" w:rsidRDefault="00B26193"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（5）</w:t>
      </w:r>
      <w:proofErr w:type="gramStart"/>
      <w:r>
        <w:rPr>
          <w:rFonts w:ascii="標楷體" w:eastAsia="標楷體" w:hAnsi="標楷體" w:hint="eastAsia"/>
          <w:color w:val="000000" w:themeColor="text1"/>
        </w:rPr>
        <w:t>存出保證金</w:t>
      </w:r>
      <w:proofErr w:type="gramEnd"/>
      <w:r>
        <w:rPr>
          <w:rFonts w:ascii="標楷體" w:eastAsia="標楷體" w:hAnsi="標楷體" w:hint="eastAsia"/>
          <w:color w:val="000000" w:themeColor="text1"/>
        </w:rPr>
        <w:t>4</w:t>
      </w:r>
      <w:r w:rsidRPr="000511D8">
        <w:rPr>
          <w:rFonts w:ascii="標楷體" w:eastAsia="標楷體" w:hAnsi="標楷體" w:hint="eastAsia"/>
          <w:color w:val="000000" w:themeColor="text1"/>
        </w:rPr>
        <w:t>萬元</w:t>
      </w:r>
      <w:r w:rsidRPr="000511D8">
        <w:rPr>
          <w:rFonts w:ascii="標楷體" w:eastAsia="標楷體" w:hAnsi="標楷體"/>
          <w:color w:val="000000" w:themeColor="text1"/>
        </w:rPr>
        <w:t>。</w:t>
      </w:r>
    </w:p>
    <w:p w14:paraId="62C4D4D8" w14:textId="7BD86D05" w:rsidR="005A44D9" w:rsidRPr="000511D8" w:rsidRDefault="005A44D9" w:rsidP="00607663">
      <w:pPr>
        <w:autoSpaceDE w:val="0"/>
        <w:snapToGrid w:val="0"/>
        <w:spacing w:line="606"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t>2.總決算列</w:t>
      </w:r>
      <w:r w:rsidR="00A12BDC">
        <w:rPr>
          <w:rFonts w:ascii="標楷體" w:eastAsia="標楷體" w:hAnsi="標楷體" w:hint="eastAsia"/>
          <w:color w:val="000000" w:themeColor="text1"/>
        </w:rPr>
        <w:t>市</w:t>
      </w:r>
      <w:r w:rsidRPr="000511D8">
        <w:rPr>
          <w:rFonts w:ascii="標楷體" w:eastAsia="標楷體" w:hAnsi="標楷體" w:hint="eastAsia"/>
          <w:color w:val="000000" w:themeColor="text1"/>
        </w:rPr>
        <w:t>庫尚未收到之應收歲入款</w:t>
      </w:r>
      <w:r w:rsidR="00591698">
        <w:rPr>
          <w:rFonts w:ascii="標楷體" w:eastAsia="標楷體" w:hAnsi="標楷體" w:hint="eastAsia"/>
          <w:color w:val="000000" w:themeColor="text1"/>
        </w:rPr>
        <w:t>8</w:t>
      </w:r>
      <w:r w:rsidRPr="000511D8">
        <w:rPr>
          <w:rFonts w:ascii="標楷體" w:eastAsia="標楷體" w:hAnsi="標楷體" w:hint="eastAsia"/>
          <w:color w:val="000000" w:themeColor="text1"/>
        </w:rPr>
        <w:t>億</w:t>
      </w:r>
      <w:r w:rsidR="00325523">
        <w:rPr>
          <w:rFonts w:ascii="標楷體" w:eastAsia="標楷體" w:hAnsi="標楷體" w:hint="eastAsia"/>
          <w:color w:val="000000" w:themeColor="text1"/>
        </w:rPr>
        <w:t>2</w:t>
      </w:r>
      <w:r w:rsidRPr="000511D8">
        <w:rPr>
          <w:rFonts w:ascii="標楷體" w:eastAsia="標楷體" w:hAnsi="標楷體"/>
          <w:color w:val="000000" w:themeColor="text1"/>
        </w:rPr>
        <w:t>,</w:t>
      </w:r>
      <w:r w:rsidR="00591698">
        <w:rPr>
          <w:rFonts w:ascii="標楷體" w:eastAsia="標楷體" w:hAnsi="標楷體" w:hint="eastAsia"/>
          <w:color w:val="000000" w:themeColor="text1"/>
        </w:rPr>
        <w:t>361</w:t>
      </w:r>
      <w:r w:rsidRPr="000511D8">
        <w:rPr>
          <w:rFonts w:ascii="標楷體" w:eastAsia="標楷體" w:hAnsi="標楷體" w:hint="eastAsia"/>
          <w:color w:val="000000" w:themeColor="text1"/>
        </w:rPr>
        <w:t>萬餘元</w:t>
      </w:r>
      <w:r w:rsidRPr="000511D8">
        <w:rPr>
          <w:rFonts w:ascii="標楷體" w:eastAsia="標楷體" w:hAnsi="標楷體"/>
          <w:color w:val="000000" w:themeColor="text1"/>
        </w:rPr>
        <w:t>。</w:t>
      </w:r>
    </w:p>
    <w:p w14:paraId="3AF867F5" w14:textId="675B2AE5" w:rsidR="005A44D9" w:rsidRPr="000511D8" w:rsidRDefault="00591698" w:rsidP="00607663">
      <w:pPr>
        <w:autoSpaceDE w:val="0"/>
        <w:snapToGrid w:val="0"/>
        <w:spacing w:line="606" w:lineRule="exact"/>
        <w:ind w:firstLineChars="200" w:firstLine="480"/>
        <w:jc w:val="both"/>
        <w:rPr>
          <w:rFonts w:ascii="標楷體" w:eastAsia="標楷體" w:hAnsi="標楷體"/>
          <w:color w:val="000000" w:themeColor="text1"/>
        </w:rPr>
      </w:pPr>
      <w:r>
        <w:rPr>
          <w:rFonts w:ascii="標楷體" w:eastAsia="標楷體" w:hAnsi="標楷體" w:hint="eastAsia"/>
          <w:color w:val="000000" w:themeColor="text1"/>
        </w:rPr>
        <w:t>3</w:t>
      </w:r>
      <w:r w:rsidR="005A44D9" w:rsidRPr="000511D8">
        <w:rPr>
          <w:rFonts w:ascii="標楷體" w:eastAsia="標楷體" w:hAnsi="標楷體" w:hint="eastAsia"/>
          <w:color w:val="000000" w:themeColor="text1"/>
        </w:rPr>
        <w:t>.</w:t>
      </w:r>
      <w:proofErr w:type="gramStart"/>
      <w:r w:rsidR="005A44D9" w:rsidRPr="000511D8">
        <w:rPr>
          <w:rFonts w:ascii="標楷體" w:eastAsia="標楷體" w:hAnsi="標楷體" w:hint="eastAsia"/>
          <w:color w:val="000000" w:themeColor="text1"/>
        </w:rPr>
        <w:t>本室修正</w:t>
      </w:r>
      <w:proofErr w:type="gramEnd"/>
      <w:r w:rsidR="005A44D9" w:rsidRPr="000511D8">
        <w:rPr>
          <w:rFonts w:ascii="標楷體" w:eastAsia="標楷體" w:hAnsi="標楷體" w:hint="eastAsia"/>
          <w:color w:val="000000" w:themeColor="text1"/>
        </w:rPr>
        <w:t>數</w:t>
      </w:r>
      <w:r>
        <w:rPr>
          <w:rFonts w:ascii="標楷體" w:eastAsia="標楷體" w:hAnsi="標楷體" w:hint="eastAsia"/>
          <w:color w:val="000000" w:themeColor="text1"/>
        </w:rPr>
        <w:t>379</w:t>
      </w:r>
      <w:r w:rsidR="005A44D9" w:rsidRPr="000511D8">
        <w:rPr>
          <w:rFonts w:ascii="標楷體" w:eastAsia="標楷體" w:hAnsi="標楷體" w:hint="eastAsia"/>
          <w:color w:val="000000" w:themeColor="text1"/>
        </w:rPr>
        <w:t>萬餘元。</w:t>
      </w:r>
    </w:p>
    <w:p w14:paraId="66B8EF67" w14:textId="2560DCFB" w:rsidR="005A44D9" w:rsidRPr="000511D8" w:rsidRDefault="00394308" w:rsidP="00607663">
      <w:pPr>
        <w:autoSpaceDE w:val="0"/>
        <w:snapToGrid w:val="0"/>
        <w:spacing w:line="606" w:lineRule="exact"/>
        <w:ind w:firstLineChars="105" w:firstLine="252"/>
        <w:jc w:val="both"/>
        <w:rPr>
          <w:rFonts w:ascii="標楷體" w:eastAsia="標楷體" w:hAnsi="標楷體"/>
          <w:color w:val="000000" w:themeColor="text1"/>
          <w:kern w:val="0"/>
        </w:rPr>
      </w:pPr>
      <w:r>
        <w:rPr>
          <w:rFonts w:ascii="標楷體" w:eastAsia="標楷體" w:hAnsi="標楷體" w:hint="eastAsia"/>
          <w:color w:val="000000" w:themeColor="text1"/>
          <w:kern w:val="0"/>
        </w:rPr>
        <w:t>（</w:t>
      </w:r>
      <w:r w:rsidR="005A44D9" w:rsidRPr="000511D8">
        <w:rPr>
          <w:rFonts w:ascii="標楷體" w:eastAsia="標楷體" w:hAnsi="標楷體" w:hint="eastAsia"/>
          <w:color w:val="000000" w:themeColor="text1"/>
          <w:kern w:val="0"/>
        </w:rPr>
        <w:t>二</w:t>
      </w:r>
      <w:r>
        <w:rPr>
          <w:rFonts w:ascii="標楷體" w:eastAsia="標楷體" w:hAnsi="標楷體" w:hint="eastAsia"/>
          <w:color w:val="000000" w:themeColor="text1"/>
          <w:kern w:val="0"/>
        </w:rPr>
        <w:t>）</w:t>
      </w:r>
      <w:r w:rsidR="005A44D9" w:rsidRPr="000511D8">
        <w:rPr>
          <w:rFonts w:ascii="標楷體" w:eastAsia="標楷體" w:hAnsi="標楷體" w:hint="eastAsia"/>
          <w:color w:val="000000" w:themeColor="text1"/>
          <w:kern w:val="0"/>
        </w:rPr>
        <w:t>減項</w:t>
      </w:r>
      <w:r w:rsidR="00591698">
        <w:rPr>
          <w:rFonts w:ascii="標楷體" w:eastAsia="標楷體" w:hAnsi="標楷體" w:hint="eastAsia"/>
          <w:color w:val="000000" w:themeColor="text1"/>
          <w:kern w:val="0"/>
        </w:rPr>
        <w:t>48</w:t>
      </w:r>
      <w:r w:rsidR="005A44D9" w:rsidRPr="000511D8">
        <w:rPr>
          <w:rFonts w:ascii="標楷體" w:eastAsia="標楷體" w:hAnsi="標楷體" w:hint="eastAsia"/>
          <w:color w:val="000000" w:themeColor="text1"/>
          <w:kern w:val="0"/>
        </w:rPr>
        <w:t>億</w:t>
      </w:r>
      <w:r w:rsidR="00591698">
        <w:rPr>
          <w:rFonts w:ascii="標楷體" w:eastAsia="標楷體" w:hAnsi="標楷體" w:hint="eastAsia"/>
          <w:color w:val="000000" w:themeColor="text1"/>
          <w:kern w:val="0"/>
        </w:rPr>
        <w:t>3</w:t>
      </w:r>
      <w:r w:rsidR="005A44D9" w:rsidRPr="000511D8">
        <w:rPr>
          <w:rFonts w:ascii="標楷體" w:eastAsia="標楷體" w:hAnsi="標楷體" w:hint="eastAsia"/>
          <w:color w:val="000000" w:themeColor="text1"/>
          <w:kern w:val="0"/>
        </w:rPr>
        <w:t>,</w:t>
      </w:r>
      <w:r w:rsidR="00591698">
        <w:rPr>
          <w:rFonts w:ascii="標楷體" w:eastAsia="標楷體" w:hAnsi="標楷體" w:hint="eastAsia"/>
          <w:color w:val="000000" w:themeColor="text1"/>
          <w:kern w:val="0"/>
        </w:rPr>
        <w:t>200</w:t>
      </w:r>
      <w:r w:rsidR="005A44D9" w:rsidRPr="000511D8">
        <w:rPr>
          <w:rFonts w:ascii="標楷體" w:eastAsia="標楷體" w:hAnsi="標楷體" w:hint="eastAsia"/>
          <w:color w:val="000000" w:themeColor="text1"/>
          <w:kern w:val="0"/>
        </w:rPr>
        <w:t>萬餘元</w:t>
      </w:r>
      <w:r w:rsidR="005A44D9" w:rsidRPr="000511D8">
        <w:rPr>
          <w:rFonts w:ascii="標楷體" w:eastAsia="標楷體" w:hAnsi="標楷體"/>
          <w:color w:val="000000" w:themeColor="text1"/>
          <w:kern w:val="0"/>
        </w:rPr>
        <w:t>，</w:t>
      </w:r>
      <w:r w:rsidR="005A44D9" w:rsidRPr="000511D8">
        <w:rPr>
          <w:rFonts w:ascii="標楷體" w:eastAsia="標楷體" w:hAnsi="標楷體" w:hint="eastAsia"/>
          <w:color w:val="000000" w:themeColor="text1"/>
          <w:kern w:val="0"/>
        </w:rPr>
        <w:t>包括</w:t>
      </w:r>
      <w:r w:rsidR="005A44D9" w:rsidRPr="000511D8">
        <w:rPr>
          <w:rFonts w:ascii="標楷體" w:eastAsia="標楷體" w:hAnsi="標楷體"/>
          <w:color w:val="000000" w:themeColor="text1"/>
          <w:kern w:val="0"/>
        </w:rPr>
        <w:t>：</w:t>
      </w:r>
    </w:p>
    <w:p w14:paraId="5FC5349B" w14:textId="23EF8905" w:rsidR="005A44D9" w:rsidRPr="000511D8" w:rsidRDefault="005A44D9" w:rsidP="00607663">
      <w:pPr>
        <w:autoSpaceDE w:val="0"/>
        <w:snapToGrid w:val="0"/>
        <w:spacing w:line="606"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t>1.</w:t>
      </w:r>
      <w:r w:rsidR="0076189D">
        <w:rPr>
          <w:rFonts w:ascii="標楷體" w:eastAsia="標楷體" w:hAnsi="標楷體" w:hint="eastAsia"/>
          <w:color w:val="000000" w:themeColor="text1"/>
        </w:rPr>
        <w:t>109年</w:t>
      </w:r>
      <w:r w:rsidR="00986D5A">
        <w:rPr>
          <w:rFonts w:ascii="標楷體" w:eastAsia="標楷體" w:hAnsi="標楷體" w:hint="eastAsia"/>
          <w:color w:val="000000" w:themeColor="text1"/>
        </w:rPr>
        <w:t>度</w:t>
      </w:r>
      <w:r w:rsidR="00A12BDC">
        <w:rPr>
          <w:rFonts w:ascii="標楷體" w:eastAsia="標楷體" w:hAnsi="標楷體" w:hint="eastAsia"/>
          <w:color w:val="000000" w:themeColor="text1"/>
        </w:rPr>
        <w:t>市</w:t>
      </w:r>
      <w:r w:rsidRPr="000511D8">
        <w:rPr>
          <w:rFonts w:ascii="標楷體" w:eastAsia="標楷體" w:hAnsi="標楷體" w:hint="eastAsia"/>
          <w:color w:val="000000" w:themeColor="text1"/>
        </w:rPr>
        <w:t>庫</w:t>
      </w:r>
      <w:proofErr w:type="gramStart"/>
      <w:r w:rsidRPr="000511D8">
        <w:rPr>
          <w:rFonts w:ascii="標楷體" w:eastAsia="標楷體" w:hAnsi="標楷體" w:hint="eastAsia"/>
          <w:color w:val="000000" w:themeColor="text1"/>
        </w:rPr>
        <w:t>已列收</w:t>
      </w:r>
      <w:proofErr w:type="gramEnd"/>
      <w:r w:rsidRPr="000511D8">
        <w:rPr>
          <w:rFonts w:ascii="標楷體" w:eastAsia="標楷體" w:hAnsi="標楷體"/>
          <w:color w:val="000000" w:themeColor="text1"/>
        </w:rPr>
        <w:t>，</w:t>
      </w:r>
      <w:r w:rsidRPr="000511D8">
        <w:rPr>
          <w:rFonts w:ascii="標楷體" w:eastAsia="標楷體" w:hAnsi="標楷體" w:hint="eastAsia"/>
          <w:color w:val="000000" w:themeColor="text1"/>
        </w:rPr>
        <w:t>而不屬</w:t>
      </w:r>
      <w:proofErr w:type="gramStart"/>
      <w:r w:rsidR="0076189D">
        <w:rPr>
          <w:rFonts w:ascii="標楷體" w:eastAsia="標楷體" w:hAnsi="標楷體" w:hint="eastAsia"/>
          <w:color w:val="000000" w:themeColor="text1"/>
        </w:rPr>
        <w:t>109</w:t>
      </w:r>
      <w:proofErr w:type="gramEnd"/>
      <w:r w:rsidR="0076189D">
        <w:rPr>
          <w:rFonts w:ascii="標楷體" w:eastAsia="標楷體" w:hAnsi="標楷體" w:hint="eastAsia"/>
          <w:color w:val="000000" w:themeColor="text1"/>
        </w:rPr>
        <w:t>年</w:t>
      </w:r>
      <w:r w:rsidR="00986D5A">
        <w:rPr>
          <w:rFonts w:ascii="標楷體" w:eastAsia="標楷體" w:hAnsi="標楷體" w:hint="eastAsia"/>
          <w:color w:val="000000" w:themeColor="text1"/>
        </w:rPr>
        <w:t>度</w:t>
      </w:r>
      <w:r w:rsidRPr="000511D8">
        <w:rPr>
          <w:rFonts w:ascii="標楷體" w:eastAsia="標楷體" w:hAnsi="標楷體" w:hint="eastAsia"/>
          <w:color w:val="000000" w:themeColor="text1"/>
        </w:rPr>
        <w:t>總決算歲入部分3</w:t>
      </w:r>
      <w:r w:rsidR="00591698">
        <w:rPr>
          <w:rFonts w:ascii="標楷體" w:eastAsia="標楷體" w:hAnsi="標楷體" w:hint="eastAsia"/>
          <w:color w:val="000000" w:themeColor="text1"/>
        </w:rPr>
        <w:t>0</w:t>
      </w:r>
      <w:r w:rsidRPr="000511D8">
        <w:rPr>
          <w:rFonts w:ascii="標楷體" w:eastAsia="標楷體" w:hAnsi="標楷體" w:hint="eastAsia"/>
          <w:color w:val="000000" w:themeColor="text1"/>
        </w:rPr>
        <w:t>億</w:t>
      </w:r>
      <w:r w:rsidR="00591698">
        <w:rPr>
          <w:rFonts w:ascii="標楷體" w:eastAsia="標楷體" w:hAnsi="標楷體" w:hint="eastAsia"/>
          <w:color w:val="000000" w:themeColor="text1"/>
        </w:rPr>
        <w:t>2</w:t>
      </w:r>
      <w:r w:rsidRPr="000511D8">
        <w:rPr>
          <w:rFonts w:ascii="標楷體" w:eastAsia="標楷體" w:hAnsi="標楷體" w:hint="eastAsia"/>
          <w:color w:val="000000" w:themeColor="text1"/>
        </w:rPr>
        <w:t>,</w:t>
      </w:r>
      <w:r w:rsidR="00591698">
        <w:rPr>
          <w:rFonts w:ascii="標楷體" w:eastAsia="標楷體" w:hAnsi="標楷體" w:hint="eastAsia"/>
          <w:color w:val="000000" w:themeColor="text1"/>
        </w:rPr>
        <w:t>425</w:t>
      </w:r>
      <w:r w:rsidRPr="000511D8">
        <w:rPr>
          <w:rFonts w:ascii="標楷體" w:eastAsia="標楷體" w:hAnsi="標楷體" w:hint="eastAsia"/>
          <w:color w:val="000000" w:themeColor="text1"/>
        </w:rPr>
        <w:t>萬餘元</w:t>
      </w:r>
      <w:r w:rsidRPr="000511D8">
        <w:rPr>
          <w:rFonts w:ascii="標楷體" w:eastAsia="標楷體" w:hAnsi="標楷體"/>
          <w:color w:val="000000" w:themeColor="text1"/>
        </w:rPr>
        <w:t>。</w:t>
      </w:r>
    </w:p>
    <w:p w14:paraId="2B80179E" w14:textId="659ADD7F"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1</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各機關解繳以前年度歲入</w:t>
      </w:r>
      <w:r w:rsidR="00591698">
        <w:rPr>
          <w:rFonts w:ascii="標楷體" w:eastAsia="標楷體" w:hAnsi="標楷體" w:hint="eastAsia"/>
          <w:color w:val="000000" w:themeColor="text1"/>
        </w:rPr>
        <w:t>8</w:t>
      </w:r>
      <w:r w:rsidR="005A44D9" w:rsidRPr="000511D8">
        <w:rPr>
          <w:rFonts w:ascii="標楷體" w:eastAsia="標楷體" w:hAnsi="標楷體" w:hint="eastAsia"/>
          <w:color w:val="000000" w:themeColor="text1"/>
        </w:rPr>
        <w:t>億</w:t>
      </w:r>
      <w:r w:rsidR="00591698">
        <w:rPr>
          <w:rFonts w:ascii="標楷體" w:eastAsia="標楷體" w:hAnsi="標楷體" w:hint="eastAsia"/>
          <w:color w:val="000000" w:themeColor="text1"/>
        </w:rPr>
        <w:t>634</w:t>
      </w:r>
      <w:r w:rsidR="005A44D9" w:rsidRPr="000511D8">
        <w:rPr>
          <w:rFonts w:ascii="標楷體" w:eastAsia="標楷體" w:hAnsi="標楷體" w:hint="eastAsia"/>
          <w:color w:val="000000" w:themeColor="text1"/>
        </w:rPr>
        <w:t>萬餘元</w:t>
      </w:r>
      <w:r w:rsidR="005A44D9" w:rsidRPr="000511D8">
        <w:rPr>
          <w:rFonts w:ascii="標楷體" w:eastAsia="標楷體" w:hAnsi="標楷體"/>
          <w:color w:val="000000" w:themeColor="text1"/>
        </w:rPr>
        <w:t>。</w:t>
      </w:r>
    </w:p>
    <w:p w14:paraId="6C16E528" w14:textId="408CBDD5"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2</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各機關解繳以前年度經費賸餘</w:t>
      </w:r>
      <w:r w:rsidR="00591698">
        <w:rPr>
          <w:rFonts w:ascii="標楷體" w:eastAsia="標楷體" w:hAnsi="標楷體" w:hint="eastAsia"/>
          <w:color w:val="000000" w:themeColor="text1"/>
        </w:rPr>
        <w:t>17</w:t>
      </w:r>
      <w:r w:rsidR="005A44D9" w:rsidRPr="000511D8">
        <w:rPr>
          <w:rFonts w:ascii="標楷體" w:eastAsia="標楷體" w:hAnsi="標楷體" w:hint="eastAsia"/>
          <w:color w:val="000000" w:themeColor="text1"/>
        </w:rPr>
        <w:t>萬餘元</w:t>
      </w:r>
      <w:r w:rsidR="005A44D9" w:rsidRPr="000511D8">
        <w:rPr>
          <w:rFonts w:ascii="標楷體" w:eastAsia="標楷體" w:hAnsi="標楷體"/>
          <w:color w:val="000000" w:themeColor="text1"/>
        </w:rPr>
        <w:t>。</w:t>
      </w:r>
    </w:p>
    <w:p w14:paraId="45622ACA" w14:textId="16D8B3A4"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3</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各機關解繳以前年度</w:t>
      </w:r>
      <w:proofErr w:type="gramStart"/>
      <w:r w:rsidR="005A44D9" w:rsidRPr="000511D8">
        <w:rPr>
          <w:rFonts w:ascii="標楷體" w:eastAsia="標楷體" w:hAnsi="標楷體" w:hint="eastAsia"/>
          <w:color w:val="000000" w:themeColor="text1"/>
        </w:rPr>
        <w:t>待納庫</w:t>
      </w:r>
      <w:proofErr w:type="gramEnd"/>
      <w:r w:rsidR="005A44D9" w:rsidRPr="000511D8">
        <w:rPr>
          <w:rFonts w:ascii="標楷體" w:eastAsia="標楷體" w:hAnsi="標楷體" w:hint="eastAsia"/>
          <w:color w:val="000000" w:themeColor="text1"/>
        </w:rPr>
        <w:t>款</w:t>
      </w:r>
      <w:r w:rsidR="00591698">
        <w:rPr>
          <w:rFonts w:ascii="標楷體" w:eastAsia="標楷體" w:hAnsi="標楷體" w:hint="eastAsia"/>
          <w:color w:val="000000" w:themeColor="text1"/>
        </w:rPr>
        <w:t>2,935</w:t>
      </w:r>
      <w:r w:rsidR="005A44D9" w:rsidRPr="000511D8">
        <w:rPr>
          <w:rFonts w:ascii="標楷體" w:eastAsia="標楷體" w:hAnsi="標楷體" w:hint="eastAsia"/>
          <w:color w:val="000000" w:themeColor="text1"/>
        </w:rPr>
        <w:t>萬餘元。</w:t>
      </w:r>
    </w:p>
    <w:p w14:paraId="62105994" w14:textId="2A2A41A8"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4</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預收款</w:t>
      </w:r>
      <w:r w:rsidR="00591698">
        <w:rPr>
          <w:rFonts w:ascii="標楷體" w:eastAsia="標楷體" w:hAnsi="標楷體" w:hint="eastAsia"/>
          <w:color w:val="000000" w:themeColor="text1"/>
        </w:rPr>
        <w:t>1</w:t>
      </w:r>
      <w:r w:rsidR="005A44D9" w:rsidRPr="000511D8">
        <w:rPr>
          <w:rFonts w:ascii="標楷體" w:eastAsia="標楷體" w:hAnsi="標楷體" w:hint="eastAsia"/>
          <w:color w:val="000000" w:themeColor="text1"/>
        </w:rPr>
        <w:t>億</w:t>
      </w:r>
      <w:r w:rsidR="00591698">
        <w:rPr>
          <w:rFonts w:ascii="標楷體" w:eastAsia="標楷體" w:hAnsi="標楷體" w:hint="eastAsia"/>
          <w:color w:val="000000" w:themeColor="text1"/>
        </w:rPr>
        <w:t>4</w:t>
      </w:r>
      <w:r w:rsidR="005A44D9" w:rsidRPr="000511D8">
        <w:rPr>
          <w:rFonts w:ascii="標楷體" w:eastAsia="標楷體" w:hAnsi="標楷體" w:hint="eastAsia"/>
          <w:color w:val="000000" w:themeColor="text1"/>
        </w:rPr>
        <w:t>,</w:t>
      </w:r>
      <w:r w:rsidR="00591698">
        <w:rPr>
          <w:rFonts w:ascii="標楷體" w:eastAsia="標楷體" w:hAnsi="標楷體"/>
          <w:color w:val="000000" w:themeColor="text1"/>
        </w:rPr>
        <w:t>912</w:t>
      </w:r>
      <w:r w:rsidR="005A44D9" w:rsidRPr="000511D8">
        <w:rPr>
          <w:rFonts w:ascii="標楷體" w:eastAsia="標楷體" w:hAnsi="標楷體" w:hint="eastAsia"/>
          <w:color w:val="000000" w:themeColor="text1"/>
        </w:rPr>
        <w:t>萬餘元</w:t>
      </w:r>
      <w:r w:rsidR="005A44D9" w:rsidRPr="000511D8">
        <w:rPr>
          <w:rFonts w:ascii="標楷體" w:eastAsia="標楷體" w:hAnsi="標楷體"/>
          <w:color w:val="000000" w:themeColor="text1"/>
        </w:rPr>
        <w:t>。</w:t>
      </w:r>
    </w:p>
    <w:p w14:paraId="28496692" w14:textId="265CAEF5"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5</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各機關解繳剔除經費</w:t>
      </w:r>
      <w:r w:rsidR="00591698">
        <w:rPr>
          <w:rFonts w:ascii="標楷體" w:eastAsia="標楷體" w:hAnsi="標楷體" w:hint="eastAsia"/>
          <w:color w:val="000000" w:themeColor="text1"/>
        </w:rPr>
        <w:t>2</w:t>
      </w:r>
      <w:r w:rsidR="00591698">
        <w:rPr>
          <w:rFonts w:ascii="標楷體" w:eastAsia="標楷體" w:hAnsi="標楷體"/>
          <w:color w:val="000000" w:themeColor="text1"/>
        </w:rPr>
        <w:t>5</w:t>
      </w:r>
      <w:r w:rsidR="005A44D9" w:rsidRPr="000511D8">
        <w:rPr>
          <w:rFonts w:ascii="標楷體" w:eastAsia="標楷體" w:hAnsi="標楷體" w:hint="eastAsia"/>
          <w:color w:val="000000" w:themeColor="text1"/>
        </w:rPr>
        <w:t>萬餘元</w:t>
      </w:r>
      <w:r w:rsidR="005A44D9" w:rsidRPr="000511D8">
        <w:rPr>
          <w:rFonts w:ascii="標楷體" w:eastAsia="標楷體" w:hAnsi="標楷體"/>
          <w:color w:val="000000" w:themeColor="text1"/>
        </w:rPr>
        <w:t>。</w:t>
      </w:r>
    </w:p>
    <w:p w14:paraId="22F0C6C8" w14:textId="31C1010F"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6</w:t>
      </w:r>
      <w:r>
        <w:rPr>
          <w:rFonts w:ascii="標楷體" w:eastAsia="標楷體" w:hAnsi="標楷體" w:hint="eastAsia"/>
          <w:color w:val="000000" w:themeColor="text1"/>
        </w:rPr>
        <w:t>）</w:t>
      </w:r>
      <w:proofErr w:type="gramStart"/>
      <w:r w:rsidR="0076189D">
        <w:rPr>
          <w:rFonts w:ascii="標楷體" w:eastAsia="標楷體" w:hAnsi="標楷體" w:hint="eastAsia"/>
          <w:color w:val="000000" w:themeColor="text1"/>
        </w:rPr>
        <w:t>109</w:t>
      </w:r>
      <w:proofErr w:type="gramEnd"/>
      <w:r w:rsidR="0076189D">
        <w:rPr>
          <w:rFonts w:ascii="標楷體" w:eastAsia="標楷體" w:hAnsi="標楷體" w:hint="eastAsia"/>
          <w:color w:val="000000" w:themeColor="text1"/>
        </w:rPr>
        <w:t>年</w:t>
      </w:r>
      <w:r w:rsidR="00986D5A">
        <w:rPr>
          <w:rFonts w:ascii="標楷體" w:eastAsia="標楷體" w:hAnsi="標楷體" w:hint="eastAsia"/>
          <w:color w:val="000000" w:themeColor="text1"/>
        </w:rPr>
        <w:t>度</w:t>
      </w:r>
      <w:r w:rsidR="005A44D9" w:rsidRPr="000511D8">
        <w:rPr>
          <w:rFonts w:ascii="標楷體" w:eastAsia="標楷體" w:hAnsi="標楷體" w:hint="eastAsia"/>
          <w:color w:val="000000" w:themeColor="text1"/>
        </w:rPr>
        <w:t>總決算債務舉借收入2</w:t>
      </w:r>
      <w:r w:rsidR="00591698">
        <w:rPr>
          <w:rFonts w:ascii="標楷體" w:eastAsia="標楷體" w:hAnsi="標楷體"/>
          <w:color w:val="000000" w:themeColor="text1"/>
        </w:rPr>
        <w:t>0</w:t>
      </w:r>
      <w:r w:rsidR="005A44D9" w:rsidRPr="000511D8">
        <w:rPr>
          <w:rFonts w:ascii="標楷體" w:eastAsia="標楷體" w:hAnsi="標楷體" w:hint="eastAsia"/>
          <w:color w:val="000000" w:themeColor="text1"/>
        </w:rPr>
        <w:t>億元</w:t>
      </w:r>
      <w:r w:rsidR="005A44D9" w:rsidRPr="000511D8">
        <w:rPr>
          <w:rFonts w:ascii="標楷體" w:eastAsia="標楷體" w:hAnsi="標楷體"/>
          <w:color w:val="000000" w:themeColor="text1"/>
        </w:rPr>
        <w:t>。</w:t>
      </w:r>
    </w:p>
    <w:p w14:paraId="0A06B509" w14:textId="17B16985" w:rsidR="005A44D9" w:rsidRPr="000511D8" w:rsidRDefault="00394308" w:rsidP="00607663">
      <w:pPr>
        <w:autoSpaceDE w:val="0"/>
        <w:snapToGrid w:val="0"/>
        <w:spacing w:line="606" w:lineRule="exact"/>
        <w:ind w:firstLineChars="300" w:firstLine="720"/>
        <w:jc w:val="both"/>
        <w:rPr>
          <w:rFonts w:ascii="標楷體" w:eastAsia="標楷體" w:hAnsi="標楷體"/>
          <w:color w:val="000000" w:themeColor="text1"/>
        </w:rPr>
      </w:pP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7</w:t>
      </w:r>
      <w:r>
        <w:rPr>
          <w:rFonts w:ascii="標楷體" w:eastAsia="標楷體" w:hAnsi="標楷體" w:hint="eastAsia"/>
          <w:color w:val="000000" w:themeColor="text1"/>
        </w:rPr>
        <w:t>）</w:t>
      </w:r>
      <w:r w:rsidR="005A44D9" w:rsidRPr="000511D8">
        <w:rPr>
          <w:rFonts w:ascii="標楷體" w:eastAsia="標楷體" w:hAnsi="標楷體" w:hint="eastAsia"/>
          <w:color w:val="000000" w:themeColor="text1"/>
        </w:rPr>
        <w:t>墊付款收回</w:t>
      </w:r>
      <w:r w:rsidR="00591698">
        <w:rPr>
          <w:rFonts w:ascii="標楷體" w:eastAsia="標楷體" w:hAnsi="標楷體" w:hint="eastAsia"/>
          <w:color w:val="000000" w:themeColor="text1"/>
        </w:rPr>
        <w:t>3</w:t>
      </w:r>
      <w:r w:rsidR="005A44D9" w:rsidRPr="000511D8">
        <w:rPr>
          <w:rFonts w:ascii="標楷體" w:eastAsia="標楷體" w:hAnsi="標楷體"/>
          <w:color w:val="000000" w:themeColor="text1"/>
        </w:rPr>
        <w:t>,</w:t>
      </w:r>
      <w:r w:rsidR="00591698">
        <w:rPr>
          <w:rFonts w:ascii="標楷體" w:eastAsia="標楷體" w:hAnsi="標楷體"/>
          <w:color w:val="000000" w:themeColor="text1"/>
        </w:rPr>
        <w:t>899</w:t>
      </w:r>
      <w:r w:rsidR="005A44D9" w:rsidRPr="000511D8">
        <w:rPr>
          <w:rFonts w:ascii="標楷體" w:eastAsia="標楷體" w:hAnsi="標楷體" w:hint="eastAsia"/>
          <w:color w:val="000000" w:themeColor="text1"/>
        </w:rPr>
        <w:t>萬餘元</w:t>
      </w:r>
      <w:r w:rsidR="005A44D9" w:rsidRPr="000511D8">
        <w:rPr>
          <w:rFonts w:ascii="標楷體" w:eastAsia="標楷體" w:hAnsi="標楷體"/>
          <w:color w:val="000000" w:themeColor="text1"/>
        </w:rPr>
        <w:t>。</w:t>
      </w:r>
    </w:p>
    <w:p w14:paraId="3E5BCD99" w14:textId="0463B90A" w:rsidR="005A44D9" w:rsidRPr="000511D8" w:rsidRDefault="005A44D9" w:rsidP="00607663">
      <w:pPr>
        <w:autoSpaceDE w:val="0"/>
        <w:snapToGrid w:val="0"/>
        <w:spacing w:line="606" w:lineRule="exact"/>
        <w:ind w:firstLineChars="200" w:firstLine="480"/>
        <w:jc w:val="both"/>
        <w:rPr>
          <w:rFonts w:ascii="標楷體" w:eastAsia="標楷體" w:hAnsi="標楷體"/>
          <w:color w:val="000000" w:themeColor="text1"/>
        </w:rPr>
      </w:pPr>
      <w:r w:rsidRPr="000511D8">
        <w:rPr>
          <w:rFonts w:ascii="標楷體" w:eastAsia="標楷體" w:hAnsi="標楷體" w:hint="eastAsia"/>
          <w:color w:val="000000" w:themeColor="text1"/>
        </w:rPr>
        <w:t>2.總決算列</w:t>
      </w:r>
      <w:r w:rsidR="00A12BDC">
        <w:rPr>
          <w:rFonts w:ascii="標楷體" w:eastAsia="標楷體" w:hAnsi="標楷體" w:hint="eastAsia"/>
          <w:color w:val="000000" w:themeColor="text1"/>
        </w:rPr>
        <w:t>市</w:t>
      </w:r>
      <w:r w:rsidRPr="000511D8">
        <w:rPr>
          <w:rFonts w:ascii="標楷體" w:eastAsia="標楷體" w:hAnsi="標楷體" w:hint="eastAsia"/>
          <w:color w:val="000000" w:themeColor="text1"/>
        </w:rPr>
        <w:t>庫尚未撥付之應付歲出款</w:t>
      </w:r>
      <w:r w:rsidR="00591698">
        <w:rPr>
          <w:rFonts w:ascii="標楷體" w:eastAsia="標楷體" w:hAnsi="標楷體" w:hint="eastAsia"/>
          <w:color w:val="000000" w:themeColor="text1"/>
        </w:rPr>
        <w:t>1</w:t>
      </w:r>
      <w:r w:rsidR="00591698">
        <w:rPr>
          <w:rFonts w:ascii="標楷體" w:eastAsia="標楷體" w:hAnsi="標楷體"/>
          <w:color w:val="000000" w:themeColor="text1"/>
        </w:rPr>
        <w:t>8</w:t>
      </w:r>
      <w:r w:rsidRPr="000511D8">
        <w:rPr>
          <w:rFonts w:ascii="標楷體" w:eastAsia="標楷體" w:hAnsi="標楷體" w:hint="eastAsia"/>
          <w:color w:val="000000" w:themeColor="text1"/>
        </w:rPr>
        <w:t>億</w:t>
      </w:r>
      <w:r w:rsidR="00591698">
        <w:rPr>
          <w:rFonts w:ascii="標楷體" w:eastAsia="標楷體" w:hAnsi="標楷體" w:hint="eastAsia"/>
          <w:color w:val="000000" w:themeColor="text1"/>
        </w:rPr>
        <w:t>7</w:t>
      </w:r>
      <w:r w:rsidR="00591698">
        <w:rPr>
          <w:rFonts w:ascii="標楷體" w:eastAsia="標楷體" w:hAnsi="標楷體"/>
          <w:color w:val="000000" w:themeColor="text1"/>
        </w:rPr>
        <w:t>75</w:t>
      </w:r>
      <w:r w:rsidRPr="000511D8">
        <w:rPr>
          <w:rFonts w:ascii="標楷體" w:eastAsia="標楷體" w:hAnsi="標楷體" w:hint="eastAsia"/>
          <w:color w:val="000000" w:themeColor="text1"/>
        </w:rPr>
        <w:t>萬餘元</w:t>
      </w:r>
      <w:r w:rsidRPr="000511D8">
        <w:rPr>
          <w:rFonts w:ascii="標楷體" w:eastAsia="標楷體" w:hAnsi="標楷體"/>
          <w:color w:val="000000" w:themeColor="text1"/>
        </w:rPr>
        <w:t>。</w:t>
      </w:r>
    </w:p>
    <w:p w14:paraId="62EB2A51" w14:textId="1A5B22BD" w:rsidR="005A44D9" w:rsidRPr="000511D8" w:rsidRDefault="00394308" w:rsidP="00607663">
      <w:pPr>
        <w:autoSpaceDE w:val="0"/>
        <w:snapToGrid w:val="0"/>
        <w:spacing w:line="606" w:lineRule="exact"/>
        <w:ind w:firstLineChars="105" w:firstLine="252"/>
        <w:jc w:val="both"/>
        <w:rPr>
          <w:rFonts w:ascii="標楷體" w:eastAsia="標楷體" w:hAnsi="標楷體"/>
          <w:color w:val="000000" w:themeColor="text1"/>
          <w:kern w:val="0"/>
        </w:rPr>
      </w:pPr>
      <w:r>
        <w:rPr>
          <w:rFonts w:ascii="標楷體" w:eastAsia="標楷體" w:hAnsi="標楷體" w:hint="eastAsia"/>
          <w:color w:val="000000" w:themeColor="text1"/>
          <w:kern w:val="0"/>
        </w:rPr>
        <w:t>（</w:t>
      </w:r>
      <w:r w:rsidR="005A44D9" w:rsidRPr="000511D8">
        <w:rPr>
          <w:rFonts w:ascii="標楷體" w:eastAsia="標楷體" w:hAnsi="標楷體" w:hint="eastAsia"/>
          <w:color w:val="000000" w:themeColor="text1"/>
          <w:kern w:val="0"/>
        </w:rPr>
        <w:t>三</w:t>
      </w:r>
      <w:r>
        <w:rPr>
          <w:rFonts w:ascii="標楷體" w:eastAsia="標楷體" w:hAnsi="標楷體" w:hint="eastAsia"/>
          <w:color w:val="000000" w:themeColor="text1"/>
          <w:kern w:val="0"/>
        </w:rPr>
        <w:t>）</w:t>
      </w:r>
      <w:proofErr w:type="gramStart"/>
      <w:r w:rsidR="005A44D9" w:rsidRPr="000511D8">
        <w:rPr>
          <w:rFonts w:ascii="標楷體" w:eastAsia="標楷體" w:hAnsi="標楷體" w:hint="eastAsia"/>
          <w:color w:val="000000" w:themeColor="text1"/>
          <w:kern w:val="0"/>
        </w:rPr>
        <w:t>上述加項與</w:t>
      </w:r>
      <w:proofErr w:type="gramEnd"/>
      <w:r w:rsidR="005A44D9" w:rsidRPr="000511D8">
        <w:rPr>
          <w:rFonts w:ascii="標楷體" w:eastAsia="標楷體" w:hAnsi="標楷體" w:hint="eastAsia"/>
          <w:color w:val="000000" w:themeColor="text1"/>
          <w:kern w:val="0"/>
        </w:rPr>
        <w:t>減項數額相抵後</w:t>
      </w:r>
      <w:r w:rsidR="005A44D9" w:rsidRPr="000511D8">
        <w:rPr>
          <w:rFonts w:ascii="標楷體" w:eastAsia="標楷體" w:hAnsi="標楷體"/>
          <w:color w:val="000000" w:themeColor="text1"/>
          <w:kern w:val="0"/>
        </w:rPr>
        <w:t>，</w:t>
      </w:r>
      <w:r w:rsidR="005A44D9" w:rsidRPr="000511D8">
        <w:rPr>
          <w:rFonts w:ascii="標楷體" w:eastAsia="標楷體" w:hAnsi="標楷體" w:hint="eastAsia"/>
          <w:color w:val="000000" w:themeColor="text1"/>
        </w:rPr>
        <w:t>差額</w:t>
      </w:r>
      <w:r w:rsidR="00591698">
        <w:rPr>
          <w:rFonts w:ascii="標楷體" w:eastAsia="標楷體" w:hAnsi="標楷體"/>
          <w:color w:val="000000" w:themeColor="text1"/>
        </w:rPr>
        <w:t>6</w:t>
      </w:r>
      <w:r w:rsidR="00325523">
        <w:rPr>
          <w:rFonts w:ascii="標楷體" w:eastAsia="標楷體" w:hAnsi="標楷體" w:hint="eastAsia"/>
          <w:color w:val="000000" w:themeColor="text1"/>
        </w:rPr>
        <w:t>億</w:t>
      </w:r>
      <w:r w:rsidR="00591698">
        <w:rPr>
          <w:rFonts w:ascii="標楷體" w:eastAsia="標楷體" w:hAnsi="標楷體" w:hint="eastAsia"/>
          <w:color w:val="000000" w:themeColor="text1"/>
        </w:rPr>
        <w:t>5</w:t>
      </w:r>
      <w:r w:rsidR="00591698">
        <w:rPr>
          <w:rFonts w:ascii="標楷體" w:eastAsia="標楷體" w:hAnsi="標楷體"/>
          <w:color w:val="000000" w:themeColor="text1"/>
        </w:rPr>
        <w:t>36</w:t>
      </w:r>
      <w:r w:rsidR="005A44D9" w:rsidRPr="000511D8">
        <w:rPr>
          <w:rFonts w:ascii="標楷體" w:eastAsia="標楷體" w:hAnsi="標楷體" w:hint="eastAsia"/>
          <w:color w:val="000000" w:themeColor="text1"/>
        </w:rPr>
        <w:t>萬餘元</w:t>
      </w:r>
      <w:r w:rsidR="005A44D9" w:rsidRPr="000511D8">
        <w:rPr>
          <w:rFonts w:ascii="標楷體" w:eastAsia="標楷體" w:hAnsi="標楷體"/>
          <w:color w:val="000000" w:themeColor="text1"/>
          <w:kern w:val="0"/>
        </w:rPr>
        <w:t>，</w:t>
      </w:r>
      <w:r w:rsidR="005A44D9" w:rsidRPr="000511D8">
        <w:rPr>
          <w:rFonts w:ascii="標楷體" w:eastAsia="標楷體" w:hAnsi="標楷體" w:hint="eastAsia"/>
          <w:color w:val="000000" w:themeColor="text1"/>
          <w:kern w:val="0"/>
        </w:rPr>
        <w:t>即為</w:t>
      </w:r>
      <w:r w:rsidR="00A12BDC">
        <w:rPr>
          <w:rFonts w:ascii="標楷體" w:eastAsia="標楷體" w:hAnsi="標楷體" w:hint="eastAsia"/>
          <w:color w:val="000000" w:themeColor="text1"/>
          <w:kern w:val="0"/>
        </w:rPr>
        <w:t>市</w:t>
      </w:r>
      <w:r w:rsidR="005A44D9" w:rsidRPr="000511D8">
        <w:rPr>
          <w:rFonts w:ascii="標楷體" w:eastAsia="標楷體" w:hAnsi="標楷體" w:hint="eastAsia"/>
          <w:color w:val="000000" w:themeColor="text1"/>
          <w:kern w:val="0"/>
        </w:rPr>
        <w:t>庫收支賸餘與歲入歲出賸餘審定數之差額</w:t>
      </w:r>
      <w:r w:rsidR="005A44D9" w:rsidRPr="000511D8">
        <w:rPr>
          <w:rFonts w:ascii="標楷體" w:eastAsia="標楷體" w:hAnsi="標楷體"/>
          <w:color w:val="000000" w:themeColor="text1"/>
          <w:kern w:val="0"/>
        </w:rPr>
        <w:t>。</w:t>
      </w:r>
    </w:p>
    <w:p w14:paraId="72C3470E" w14:textId="0B8D9843" w:rsidR="005A44D9" w:rsidRPr="000511D8" w:rsidRDefault="005A44D9" w:rsidP="00B56057">
      <w:pPr>
        <w:pStyle w:val="a4"/>
        <w:tabs>
          <w:tab w:val="clear" w:pos="960"/>
          <w:tab w:val="clear" w:pos="1920"/>
          <w:tab w:val="clear" w:pos="2880"/>
          <w:tab w:val="clear" w:pos="3840"/>
          <w:tab w:val="clear" w:pos="4800"/>
          <w:tab w:val="clear" w:pos="5760"/>
          <w:tab w:val="clear" w:pos="6720"/>
          <w:tab w:val="clear" w:pos="7680"/>
          <w:tab w:val="clear" w:pos="8640"/>
          <w:tab w:val="clear" w:pos="9600"/>
          <w:tab w:val="clear" w:pos="10550"/>
          <w:tab w:val="clear" w:pos="11520"/>
          <w:tab w:val="clear" w:pos="12480"/>
          <w:tab w:val="clear" w:pos="13440"/>
          <w:tab w:val="clear" w:pos="14400"/>
          <w:tab w:val="clear" w:pos="15360"/>
        </w:tabs>
        <w:autoSpaceDN/>
        <w:snapToGrid w:val="0"/>
        <w:spacing w:line="610" w:lineRule="exact"/>
        <w:ind w:firstLineChars="200" w:firstLine="480"/>
        <w:rPr>
          <w:rFonts w:hAnsi="標楷體"/>
          <w:color w:val="000000" w:themeColor="text1"/>
          <w:spacing w:val="0"/>
        </w:rPr>
      </w:pPr>
      <w:r w:rsidRPr="000511D8">
        <w:rPr>
          <w:rFonts w:hAnsi="標楷體" w:hint="eastAsia"/>
          <w:color w:val="000000" w:themeColor="text1"/>
          <w:spacing w:val="0"/>
        </w:rPr>
        <w:t>茲將</w:t>
      </w:r>
      <w:proofErr w:type="gramStart"/>
      <w:r w:rsidR="0076189D">
        <w:rPr>
          <w:rFonts w:hAnsi="標楷體" w:hint="eastAsia"/>
          <w:color w:val="000000" w:themeColor="text1"/>
          <w:spacing w:val="0"/>
        </w:rPr>
        <w:t>109</w:t>
      </w:r>
      <w:proofErr w:type="gramEnd"/>
      <w:r w:rsidR="0076189D">
        <w:rPr>
          <w:rFonts w:hAnsi="標楷體" w:hint="eastAsia"/>
          <w:color w:val="000000" w:themeColor="text1"/>
          <w:spacing w:val="0"/>
        </w:rPr>
        <w:t>年</w:t>
      </w:r>
      <w:r w:rsidR="00986D5A">
        <w:rPr>
          <w:rFonts w:hAnsi="標楷體" w:hint="eastAsia"/>
          <w:color w:val="000000" w:themeColor="text1"/>
          <w:spacing w:val="0"/>
        </w:rPr>
        <w:t>度</w:t>
      </w:r>
      <w:r w:rsidRPr="000511D8">
        <w:rPr>
          <w:rFonts w:hAnsi="標楷體" w:hint="eastAsia"/>
          <w:color w:val="000000" w:themeColor="text1"/>
          <w:spacing w:val="0"/>
        </w:rPr>
        <w:t>收入實現審定數與</w:t>
      </w:r>
      <w:r w:rsidRPr="000511D8">
        <w:rPr>
          <w:rFonts w:hAnsi="標楷體" w:hint="eastAsia"/>
          <w:color w:val="000000" w:themeColor="text1"/>
          <w:spacing w:val="0"/>
          <w:lang w:eastAsia="zh-TW"/>
        </w:rPr>
        <w:t>繳付公庫</w:t>
      </w:r>
      <w:r w:rsidRPr="000511D8">
        <w:rPr>
          <w:rFonts w:hAnsi="標楷體" w:hint="eastAsia"/>
          <w:color w:val="000000" w:themeColor="text1"/>
          <w:spacing w:val="0"/>
        </w:rPr>
        <w:t>數</w:t>
      </w:r>
      <w:r w:rsidRPr="000511D8">
        <w:rPr>
          <w:rFonts w:hAnsi="標楷體"/>
          <w:color w:val="000000" w:themeColor="text1"/>
          <w:spacing w:val="0"/>
        </w:rPr>
        <w:t>、</w:t>
      </w:r>
      <w:r w:rsidRPr="000511D8">
        <w:rPr>
          <w:rFonts w:hAnsi="標楷體" w:hint="eastAsia"/>
          <w:color w:val="000000" w:themeColor="text1"/>
          <w:spacing w:val="0"/>
          <w:lang w:eastAsia="zh-TW"/>
        </w:rPr>
        <w:t>支出實現審定數與</w:t>
      </w:r>
      <w:proofErr w:type="gramStart"/>
      <w:r w:rsidRPr="000511D8">
        <w:rPr>
          <w:rFonts w:hAnsi="標楷體" w:hint="eastAsia"/>
          <w:color w:val="000000" w:themeColor="text1"/>
          <w:spacing w:val="0"/>
          <w:lang w:eastAsia="zh-TW"/>
        </w:rPr>
        <w:t>公庫撥入</w:t>
      </w:r>
      <w:proofErr w:type="gramEnd"/>
      <w:r w:rsidRPr="000511D8">
        <w:rPr>
          <w:rFonts w:hAnsi="標楷體" w:hint="eastAsia"/>
          <w:color w:val="000000" w:themeColor="text1"/>
          <w:spacing w:val="0"/>
          <w:lang w:eastAsia="zh-TW"/>
        </w:rPr>
        <w:t>數、</w:t>
      </w:r>
      <w:r w:rsidR="00A12BDC">
        <w:rPr>
          <w:rFonts w:hAnsi="標楷體" w:hint="eastAsia"/>
          <w:color w:val="000000" w:themeColor="text1"/>
          <w:spacing w:val="0"/>
          <w:lang w:eastAsia="zh-TW"/>
        </w:rPr>
        <w:t>市</w:t>
      </w:r>
      <w:r w:rsidRPr="000511D8">
        <w:rPr>
          <w:rFonts w:hAnsi="標楷體" w:hint="eastAsia"/>
          <w:color w:val="000000" w:themeColor="text1"/>
          <w:spacing w:val="0"/>
        </w:rPr>
        <w:t>庫餘</w:t>
      </w:r>
      <w:proofErr w:type="gramStart"/>
      <w:r w:rsidRPr="000511D8">
        <w:rPr>
          <w:rFonts w:hAnsi="標楷體" w:hint="eastAsia"/>
          <w:color w:val="000000" w:themeColor="text1"/>
          <w:spacing w:val="0"/>
        </w:rPr>
        <w:t>絀</w:t>
      </w:r>
      <w:proofErr w:type="gramEnd"/>
      <w:r w:rsidRPr="000511D8">
        <w:rPr>
          <w:rFonts w:hAnsi="標楷體" w:hint="eastAsia"/>
          <w:color w:val="000000" w:themeColor="text1"/>
          <w:spacing w:val="0"/>
        </w:rPr>
        <w:t>與總決算餘</w:t>
      </w:r>
      <w:proofErr w:type="gramStart"/>
      <w:r w:rsidRPr="000511D8">
        <w:rPr>
          <w:rFonts w:hAnsi="標楷體" w:hint="eastAsia"/>
          <w:color w:val="000000" w:themeColor="text1"/>
          <w:spacing w:val="0"/>
        </w:rPr>
        <w:t>絀</w:t>
      </w:r>
      <w:proofErr w:type="gramEnd"/>
      <w:r w:rsidRPr="000511D8">
        <w:rPr>
          <w:rFonts w:hAnsi="標楷體" w:hint="eastAsia"/>
          <w:color w:val="000000" w:themeColor="text1"/>
          <w:spacing w:val="0"/>
        </w:rPr>
        <w:t>審定數差額，列表</w:t>
      </w:r>
      <w:r w:rsidRPr="000511D8">
        <w:rPr>
          <w:rFonts w:hAnsi="標楷體" w:hint="eastAsia"/>
          <w:color w:val="000000" w:themeColor="text1"/>
          <w:spacing w:val="0"/>
          <w:lang w:eastAsia="zh-TW"/>
        </w:rPr>
        <w:t>分析</w:t>
      </w:r>
      <w:r w:rsidRPr="000511D8">
        <w:rPr>
          <w:rFonts w:hAnsi="標楷體" w:hint="eastAsia"/>
          <w:color w:val="000000" w:themeColor="text1"/>
          <w:spacing w:val="0"/>
        </w:rPr>
        <w:t>如次：</w:t>
      </w:r>
    </w:p>
    <w:tbl>
      <w:tblPr>
        <w:tblW w:w="9979" w:type="dxa"/>
        <w:jc w:val="center"/>
        <w:tblLayout w:type="fixed"/>
        <w:tblCellMar>
          <w:left w:w="57" w:type="dxa"/>
          <w:right w:w="57" w:type="dxa"/>
        </w:tblCellMar>
        <w:tblLook w:val="0000" w:firstRow="0" w:lastRow="0" w:firstColumn="0" w:lastColumn="0" w:noHBand="0" w:noVBand="0"/>
      </w:tblPr>
      <w:tblGrid>
        <w:gridCol w:w="2548"/>
        <w:gridCol w:w="2151"/>
        <w:gridCol w:w="1759"/>
        <w:gridCol w:w="1762"/>
        <w:gridCol w:w="1759"/>
      </w:tblGrid>
      <w:tr w:rsidR="000511D8" w:rsidRPr="000511D8" w14:paraId="497CECC2" w14:textId="77777777" w:rsidTr="002F72A0">
        <w:trPr>
          <w:trHeight w:hRule="exact" w:val="624"/>
          <w:jc w:val="center"/>
        </w:trPr>
        <w:tc>
          <w:tcPr>
            <w:tcW w:w="9979" w:type="dxa"/>
            <w:gridSpan w:val="5"/>
            <w:tcBorders>
              <w:top w:val="nil"/>
              <w:left w:val="nil"/>
              <w:bottom w:val="nil"/>
              <w:right w:val="nil"/>
            </w:tcBorders>
            <w:noWrap/>
            <w:vAlign w:val="center"/>
          </w:tcPr>
          <w:p w14:paraId="6B2D720A" w14:textId="35531FB3" w:rsidR="005A44D9" w:rsidRPr="000511D8" w:rsidRDefault="005A44D9" w:rsidP="00FA142E">
            <w:pPr>
              <w:widowControl/>
              <w:snapToGrid w:val="0"/>
              <w:jc w:val="right"/>
              <w:rPr>
                <w:rFonts w:ascii="標楷體" w:eastAsia="標楷體" w:hAnsi="標楷體"/>
                <w:b/>
                <w:bCs/>
                <w:color w:val="000000" w:themeColor="text1"/>
                <w:kern w:val="0"/>
                <w:sz w:val="36"/>
                <w:szCs w:val="36"/>
                <w:u w:val="single"/>
              </w:rPr>
            </w:pPr>
            <w:r w:rsidRPr="000511D8">
              <w:rPr>
                <w:rFonts w:ascii="標楷體" w:eastAsia="標楷體"/>
                <w:color w:val="000000" w:themeColor="text1"/>
                <w:spacing w:val="-4"/>
                <w:sz w:val="36"/>
                <w:szCs w:val="36"/>
              </w:rPr>
              <w:lastRenderedPageBreak/>
              <w:br w:type="page"/>
            </w:r>
            <w:r w:rsidRPr="000511D8">
              <w:rPr>
                <w:rFonts w:ascii="標楷體" w:eastAsia="標楷體" w:hAnsi="標楷體" w:hint="eastAsia"/>
                <w:b/>
                <w:bCs/>
                <w:color w:val="000000" w:themeColor="text1"/>
                <w:kern w:val="0"/>
                <w:sz w:val="36"/>
                <w:szCs w:val="36"/>
                <w:u w:val="single"/>
              </w:rPr>
              <w:t>收入實現審定數與</w:t>
            </w:r>
          </w:p>
        </w:tc>
      </w:tr>
      <w:tr w:rsidR="000511D8" w:rsidRPr="000511D8" w14:paraId="32F50560" w14:textId="77777777" w:rsidTr="002F72A0">
        <w:trPr>
          <w:trHeight w:hRule="exact" w:val="510"/>
          <w:jc w:val="center"/>
        </w:trPr>
        <w:tc>
          <w:tcPr>
            <w:tcW w:w="9979" w:type="dxa"/>
            <w:gridSpan w:val="5"/>
            <w:tcBorders>
              <w:top w:val="nil"/>
              <w:left w:val="nil"/>
              <w:bottom w:val="single" w:sz="6" w:space="0" w:color="auto"/>
              <w:right w:val="nil"/>
            </w:tcBorders>
            <w:noWrap/>
            <w:vAlign w:val="center"/>
          </w:tcPr>
          <w:p w14:paraId="5893A385" w14:textId="77777777" w:rsidR="005A44D9" w:rsidRPr="000511D8" w:rsidRDefault="005A44D9" w:rsidP="002F72A0">
            <w:pPr>
              <w:widowControl/>
              <w:snapToGrid w:val="0"/>
              <w:jc w:val="right"/>
              <w:rPr>
                <w:rFonts w:ascii="標楷體" w:eastAsia="標楷體" w:hAnsi="標楷體"/>
                <w:color w:val="000000" w:themeColor="text1"/>
                <w:kern w:val="0"/>
                <w:szCs w:val="24"/>
              </w:rPr>
            </w:pPr>
            <w:r w:rsidRPr="000511D8">
              <w:rPr>
                <w:rFonts w:ascii="標楷體" w:eastAsia="標楷體" w:hAnsi="標楷體" w:hint="eastAsia"/>
                <w:color w:val="000000" w:themeColor="text1"/>
                <w:kern w:val="0"/>
                <w:szCs w:val="24"/>
              </w:rPr>
              <w:t>中華民國</w:t>
            </w:r>
          </w:p>
        </w:tc>
      </w:tr>
      <w:tr w:rsidR="000511D8" w:rsidRPr="000511D8" w14:paraId="03E53E6D" w14:textId="77777777" w:rsidTr="003B588A">
        <w:trPr>
          <w:cantSplit/>
          <w:trHeight w:hRule="exact" w:val="567"/>
          <w:jc w:val="center"/>
        </w:trPr>
        <w:tc>
          <w:tcPr>
            <w:tcW w:w="2548" w:type="dxa"/>
            <w:vMerge w:val="restart"/>
            <w:tcBorders>
              <w:top w:val="single" w:sz="6" w:space="0" w:color="auto"/>
              <w:left w:val="nil"/>
              <w:bottom w:val="single" w:sz="4" w:space="0" w:color="000000"/>
              <w:right w:val="single" w:sz="4" w:space="0" w:color="auto"/>
            </w:tcBorders>
            <w:noWrap/>
            <w:vAlign w:val="center"/>
          </w:tcPr>
          <w:p w14:paraId="7CDC0877" w14:textId="77777777" w:rsidR="005A44D9" w:rsidRPr="000511D8" w:rsidRDefault="005A44D9" w:rsidP="00FA142E">
            <w:pPr>
              <w:widowControl/>
              <w:ind w:leftChars="50" w:left="120" w:rightChars="50" w:right="120"/>
              <w:jc w:val="distribute"/>
              <w:rPr>
                <w:rFonts w:ascii="標楷體" w:eastAsia="標楷體" w:hAnsi="標楷體"/>
                <w:color w:val="000000" w:themeColor="text1"/>
                <w:spacing w:val="-30"/>
                <w:kern w:val="0"/>
                <w:sz w:val="20"/>
              </w:rPr>
            </w:pPr>
            <w:r w:rsidRPr="000511D8">
              <w:rPr>
                <w:rFonts w:ascii="標楷體" w:eastAsia="標楷體" w:hAnsi="標楷體" w:hint="eastAsia"/>
                <w:color w:val="000000" w:themeColor="text1"/>
                <w:spacing w:val="-30"/>
                <w:kern w:val="0"/>
                <w:sz w:val="20"/>
              </w:rPr>
              <w:t>項目</w:t>
            </w:r>
          </w:p>
        </w:tc>
        <w:tc>
          <w:tcPr>
            <w:tcW w:w="2151" w:type="dxa"/>
            <w:vMerge w:val="restart"/>
            <w:tcBorders>
              <w:top w:val="single" w:sz="6" w:space="0" w:color="auto"/>
              <w:left w:val="nil"/>
              <w:bottom w:val="single" w:sz="4" w:space="0" w:color="000000"/>
              <w:right w:val="single" w:sz="4" w:space="0" w:color="auto"/>
            </w:tcBorders>
            <w:vAlign w:val="center"/>
          </w:tcPr>
          <w:p w14:paraId="203DC035" w14:textId="77777777" w:rsidR="005A44D9" w:rsidRPr="000511D8" w:rsidRDefault="005A44D9" w:rsidP="00FA142E">
            <w:pPr>
              <w:widowControl/>
              <w:ind w:leftChars="30" w:left="72" w:rightChars="30" w:right="72"/>
              <w:jc w:val="distribute"/>
              <w:rPr>
                <w:rFonts w:ascii="標楷體" w:eastAsia="標楷體" w:hAnsi="標楷體"/>
                <w:color w:val="000000" w:themeColor="text1"/>
                <w:spacing w:val="-30"/>
                <w:kern w:val="0"/>
                <w:sz w:val="20"/>
              </w:rPr>
            </w:pPr>
            <w:r w:rsidRPr="000511D8">
              <w:rPr>
                <w:rFonts w:ascii="標楷體" w:eastAsia="標楷體" w:hAnsi="標楷體" w:hint="eastAsia"/>
                <w:color w:val="000000" w:themeColor="text1"/>
                <w:spacing w:val="-30"/>
                <w:kern w:val="0"/>
                <w:sz w:val="20"/>
              </w:rPr>
              <w:t>收入實現數審定數</w:t>
            </w:r>
          </w:p>
        </w:tc>
        <w:tc>
          <w:tcPr>
            <w:tcW w:w="3523" w:type="dxa"/>
            <w:gridSpan w:val="2"/>
            <w:tcBorders>
              <w:top w:val="single" w:sz="6" w:space="0" w:color="auto"/>
              <w:left w:val="nil"/>
              <w:bottom w:val="single" w:sz="4" w:space="0" w:color="auto"/>
              <w:right w:val="single" w:sz="4" w:space="0" w:color="auto"/>
            </w:tcBorders>
            <w:noWrap/>
            <w:vAlign w:val="center"/>
          </w:tcPr>
          <w:p w14:paraId="7C037835" w14:textId="77777777" w:rsidR="005A44D9" w:rsidRPr="000511D8" w:rsidRDefault="005A44D9" w:rsidP="00AE7D30">
            <w:pPr>
              <w:snapToGrid w:val="0"/>
              <w:ind w:leftChars="30" w:left="72" w:rightChars="30" w:right="72"/>
              <w:jc w:val="distribute"/>
              <w:rPr>
                <w:rFonts w:ascii="標楷體" w:eastAsia="標楷體" w:hAnsi="標楷體"/>
                <w:color w:val="000000" w:themeColor="text1"/>
                <w:spacing w:val="-30"/>
                <w:kern w:val="0"/>
                <w:sz w:val="20"/>
              </w:rPr>
            </w:pPr>
            <w:r w:rsidRPr="000511D8">
              <w:rPr>
                <w:rFonts w:ascii="標楷體" w:eastAsia="標楷體" w:hAnsi="標楷體" w:hint="eastAsia"/>
                <w:color w:val="000000" w:themeColor="text1"/>
                <w:sz w:val="20"/>
              </w:rPr>
              <w:t>減項</w:t>
            </w:r>
          </w:p>
        </w:tc>
        <w:tc>
          <w:tcPr>
            <w:tcW w:w="1757" w:type="dxa"/>
            <w:tcBorders>
              <w:top w:val="single" w:sz="6" w:space="0" w:color="auto"/>
              <w:left w:val="single" w:sz="4" w:space="0" w:color="auto"/>
              <w:bottom w:val="single" w:sz="4" w:space="0" w:color="auto"/>
              <w:right w:val="nil"/>
            </w:tcBorders>
            <w:vAlign w:val="center"/>
          </w:tcPr>
          <w:p w14:paraId="2C2789FB" w14:textId="77777777" w:rsidR="005A44D9" w:rsidRPr="000511D8" w:rsidRDefault="005A44D9" w:rsidP="00AE7D30">
            <w:pPr>
              <w:snapToGrid w:val="0"/>
              <w:ind w:leftChars="30" w:left="72"/>
              <w:rPr>
                <w:rFonts w:ascii="標楷體" w:eastAsia="標楷體" w:hAnsi="標楷體"/>
                <w:color w:val="000000" w:themeColor="text1"/>
                <w:spacing w:val="-30"/>
                <w:kern w:val="0"/>
                <w:sz w:val="20"/>
              </w:rPr>
            </w:pPr>
            <w:r w:rsidRPr="000511D8">
              <w:rPr>
                <w:rFonts w:ascii="標楷體" w:eastAsia="標楷體" w:hAnsi="標楷體" w:hint="eastAsia"/>
                <w:color w:val="000000" w:themeColor="text1"/>
                <w:spacing w:val="-30"/>
                <w:kern w:val="0"/>
                <w:sz w:val="20"/>
              </w:rPr>
              <w:t>加</w:t>
            </w:r>
          </w:p>
        </w:tc>
      </w:tr>
      <w:tr w:rsidR="000511D8" w:rsidRPr="000511D8" w14:paraId="443F512E" w14:textId="77777777" w:rsidTr="003B588A">
        <w:trPr>
          <w:cantSplit/>
          <w:trHeight w:hRule="exact" w:val="850"/>
          <w:jc w:val="center"/>
        </w:trPr>
        <w:tc>
          <w:tcPr>
            <w:tcW w:w="2548" w:type="dxa"/>
            <w:vMerge/>
            <w:tcBorders>
              <w:top w:val="single" w:sz="4" w:space="0" w:color="auto"/>
              <w:left w:val="nil"/>
              <w:bottom w:val="single" w:sz="6" w:space="0" w:color="auto"/>
              <w:right w:val="single" w:sz="4" w:space="0" w:color="auto"/>
            </w:tcBorders>
            <w:vAlign w:val="center"/>
          </w:tcPr>
          <w:p w14:paraId="0C987FB7" w14:textId="77777777" w:rsidR="005A44D9" w:rsidRPr="000511D8" w:rsidRDefault="005A44D9" w:rsidP="00FA142E">
            <w:pPr>
              <w:widowControl/>
              <w:rPr>
                <w:rFonts w:ascii="標楷體" w:eastAsia="標楷體" w:hAnsi="標楷體"/>
                <w:color w:val="000000" w:themeColor="text1"/>
                <w:spacing w:val="-30"/>
                <w:kern w:val="0"/>
                <w:sz w:val="20"/>
              </w:rPr>
            </w:pPr>
          </w:p>
        </w:tc>
        <w:tc>
          <w:tcPr>
            <w:tcW w:w="2151" w:type="dxa"/>
            <w:vMerge/>
            <w:tcBorders>
              <w:top w:val="single" w:sz="4" w:space="0" w:color="auto"/>
              <w:left w:val="nil"/>
              <w:bottom w:val="single" w:sz="6" w:space="0" w:color="auto"/>
              <w:right w:val="single" w:sz="4" w:space="0" w:color="auto"/>
            </w:tcBorders>
            <w:vAlign w:val="center"/>
          </w:tcPr>
          <w:p w14:paraId="51685816" w14:textId="77777777" w:rsidR="005A44D9" w:rsidRPr="000511D8" w:rsidRDefault="005A44D9" w:rsidP="00FA142E">
            <w:pPr>
              <w:widowControl/>
              <w:rPr>
                <w:rFonts w:ascii="標楷體" w:eastAsia="標楷體" w:hAnsi="標楷體"/>
                <w:color w:val="000000" w:themeColor="text1"/>
                <w:spacing w:val="-30"/>
                <w:kern w:val="0"/>
                <w:sz w:val="20"/>
              </w:rPr>
            </w:pPr>
          </w:p>
        </w:tc>
        <w:tc>
          <w:tcPr>
            <w:tcW w:w="1760" w:type="dxa"/>
            <w:tcBorders>
              <w:top w:val="nil"/>
              <w:left w:val="nil"/>
              <w:bottom w:val="single" w:sz="6" w:space="0" w:color="auto"/>
              <w:right w:val="single" w:sz="4" w:space="0" w:color="auto"/>
            </w:tcBorders>
            <w:vAlign w:val="center"/>
          </w:tcPr>
          <w:p w14:paraId="2B081E35" w14:textId="77777777" w:rsidR="005A44D9" w:rsidRPr="000511D8" w:rsidRDefault="005A44D9" w:rsidP="00AE7D30">
            <w:pPr>
              <w:kinsoku w:val="0"/>
              <w:overflowPunct w:val="0"/>
              <w:autoSpaceDE w:val="0"/>
              <w:autoSpaceDN w:val="0"/>
              <w:snapToGrid w:val="0"/>
              <w:ind w:leftChars="30" w:left="72" w:rightChars="30" w:right="72"/>
              <w:jc w:val="distribute"/>
              <w:rPr>
                <w:rFonts w:ascii="標楷體" w:eastAsia="標楷體" w:hAnsi="標楷體"/>
                <w:color w:val="000000" w:themeColor="text1"/>
                <w:spacing w:val="-30"/>
                <w:sz w:val="20"/>
              </w:rPr>
            </w:pPr>
            <w:r w:rsidRPr="000511D8">
              <w:rPr>
                <w:rFonts w:ascii="標楷體" w:eastAsia="標楷體" w:hAnsi="標楷體" w:hint="eastAsia"/>
                <w:color w:val="000000" w:themeColor="text1"/>
                <w:spacing w:val="-30"/>
                <w:sz w:val="20"/>
              </w:rPr>
              <w:t>修正數</w:t>
            </w:r>
          </w:p>
        </w:tc>
        <w:tc>
          <w:tcPr>
            <w:tcW w:w="1760" w:type="dxa"/>
            <w:tcBorders>
              <w:top w:val="nil"/>
              <w:left w:val="nil"/>
              <w:bottom w:val="single" w:sz="6" w:space="0" w:color="auto"/>
              <w:right w:val="single" w:sz="4" w:space="0" w:color="auto"/>
            </w:tcBorders>
            <w:vAlign w:val="center"/>
          </w:tcPr>
          <w:p w14:paraId="717BA567" w14:textId="77777777" w:rsidR="005A44D9" w:rsidRPr="000511D8" w:rsidRDefault="005A44D9" w:rsidP="00AE7D30">
            <w:pPr>
              <w:snapToGrid w:val="0"/>
              <w:ind w:leftChars="30" w:left="72" w:rightChars="30" w:right="72"/>
              <w:jc w:val="distribute"/>
              <w:rPr>
                <w:rFonts w:ascii="標楷體" w:eastAsia="標楷體" w:hAnsi="標楷體"/>
                <w:color w:val="000000" w:themeColor="text1"/>
                <w:spacing w:val="-30"/>
                <w:sz w:val="20"/>
              </w:rPr>
            </w:pPr>
            <w:r w:rsidRPr="000511D8">
              <w:rPr>
                <w:rFonts w:ascii="標楷體" w:eastAsia="標楷體" w:hAnsi="標楷體" w:hint="eastAsia"/>
                <w:color w:val="000000" w:themeColor="text1"/>
                <w:spacing w:val="-30"/>
                <w:sz w:val="20"/>
              </w:rPr>
              <w:t>小計</w:t>
            </w:r>
          </w:p>
        </w:tc>
        <w:tc>
          <w:tcPr>
            <w:tcW w:w="1760" w:type="dxa"/>
            <w:tcBorders>
              <w:top w:val="nil"/>
              <w:left w:val="nil"/>
              <w:bottom w:val="single" w:sz="6" w:space="0" w:color="auto"/>
              <w:right w:val="single" w:sz="4" w:space="0" w:color="auto"/>
            </w:tcBorders>
            <w:shd w:val="clear" w:color="auto" w:fill="auto"/>
            <w:vAlign w:val="center"/>
          </w:tcPr>
          <w:p w14:paraId="2F854B91" w14:textId="77777777" w:rsidR="005A44D9" w:rsidRPr="000511D8" w:rsidRDefault="005A44D9" w:rsidP="00AE7D30">
            <w:pPr>
              <w:snapToGrid w:val="0"/>
              <w:ind w:leftChars="30" w:left="72" w:rightChars="30" w:right="72"/>
              <w:jc w:val="distribute"/>
              <w:rPr>
                <w:rFonts w:ascii="標楷體" w:eastAsia="標楷體" w:hAnsi="標楷體"/>
                <w:color w:val="000000" w:themeColor="text1"/>
                <w:spacing w:val="-30"/>
                <w:sz w:val="20"/>
              </w:rPr>
            </w:pPr>
            <w:r w:rsidRPr="000511D8">
              <w:rPr>
                <w:rFonts w:ascii="標楷體" w:eastAsia="標楷體" w:hAnsi="標楷體" w:hint="eastAsia"/>
                <w:color w:val="000000" w:themeColor="text1"/>
                <w:spacing w:val="-30"/>
                <w:sz w:val="20"/>
              </w:rPr>
              <w:t>以前年度</w:t>
            </w:r>
          </w:p>
          <w:p w14:paraId="27B0C9ED" w14:textId="77777777" w:rsidR="005A44D9" w:rsidRPr="000511D8" w:rsidRDefault="005A44D9" w:rsidP="00AE7D30">
            <w:pPr>
              <w:snapToGrid w:val="0"/>
              <w:ind w:leftChars="30" w:left="72" w:rightChars="30" w:right="72"/>
              <w:jc w:val="distribute"/>
              <w:rPr>
                <w:rFonts w:ascii="標楷體" w:eastAsia="標楷體" w:hAnsi="標楷體"/>
                <w:color w:val="000000" w:themeColor="text1"/>
                <w:spacing w:val="-30"/>
                <w:sz w:val="20"/>
              </w:rPr>
            </w:pPr>
            <w:proofErr w:type="gramStart"/>
            <w:r w:rsidRPr="000511D8">
              <w:rPr>
                <w:rFonts w:ascii="標楷體" w:eastAsia="標楷體" w:hAnsi="標楷體" w:hint="eastAsia"/>
                <w:color w:val="000000" w:themeColor="text1"/>
                <w:spacing w:val="-30"/>
                <w:sz w:val="20"/>
              </w:rPr>
              <w:t>待納庫繳</w:t>
            </w:r>
            <w:proofErr w:type="gramEnd"/>
            <w:r w:rsidRPr="000511D8">
              <w:rPr>
                <w:rFonts w:ascii="標楷體" w:eastAsia="標楷體" w:hAnsi="標楷體" w:hint="eastAsia"/>
                <w:color w:val="000000" w:themeColor="text1"/>
                <w:spacing w:val="-30"/>
                <w:sz w:val="20"/>
              </w:rPr>
              <w:t>庫數</w:t>
            </w:r>
          </w:p>
        </w:tc>
      </w:tr>
      <w:tr w:rsidR="00591698" w:rsidRPr="009614CE" w14:paraId="0AE68CD2" w14:textId="77777777" w:rsidTr="003B588A">
        <w:trPr>
          <w:trHeight w:val="624"/>
          <w:jc w:val="center"/>
        </w:trPr>
        <w:tc>
          <w:tcPr>
            <w:tcW w:w="2548" w:type="dxa"/>
            <w:tcBorders>
              <w:top w:val="single" w:sz="6" w:space="0" w:color="auto"/>
              <w:left w:val="nil"/>
              <w:bottom w:val="nil"/>
              <w:right w:val="single" w:sz="4" w:space="0" w:color="auto"/>
            </w:tcBorders>
            <w:noWrap/>
            <w:vAlign w:val="center"/>
          </w:tcPr>
          <w:p w14:paraId="4C1A2182" w14:textId="77777777" w:rsidR="00591698" w:rsidRPr="009614CE" w:rsidRDefault="00591698" w:rsidP="00591698">
            <w:pPr>
              <w:snapToGrid w:val="0"/>
              <w:ind w:rightChars="47" w:right="113"/>
              <w:jc w:val="distribute"/>
              <w:rPr>
                <w:rFonts w:eastAsia="標楷體"/>
                <w:b/>
                <w:bCs/>
                <w:color w:val="000000" w:themeColor="text1"/>
                <w:spacing w:val="-4"/>
                <w:sz w:val="20"/>
              </w:rPr>
            </w:pPr>
            <w:r w:rsidRPr="009614CE">
              <w:rPr>
                <w:rFonts w:eastAsia="標楷體" w:hint="eastAsia"/>
                <w:b/>
                <w:bCs/>
                <w:color w:val="000000" w:themeColor="text1"/>
                <w:spacing w:val="-4"/>
                <w:sz w:val="20"/>
              </w:rPr>
              <w:t>收入合計數</w:t>
            </w:r>
          </w:p>
        </w:tc>
        <w:tc>
          <w:tcPr>
            <w:tcW w:w="2151" w:type="dxa"/>
            <w:tcBorders>
              <w:top w:val="single" w:sz="6" w:space="0" w:color="auto"/>
              <w:left w:val="nil"/>
              <w:bottom w:val="nil"/>
              <w:right w:val="single" w:sz="4" w:space="0" w:color="auto"/>
            </w:tcBorders>
            <w:noWrap/>
            <w:vAlign w:val="center"/>
          </w:tcPr>
          <w:p w14:paraId="2184633A" w14:textId="16D83364" w:rsidR="00591698" w:rsidRPr="009614CE" w:rsidRDefault="00591698"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21,960,400,851</w:t>
            </w:r>
          </w:p>
        </w:tc>
        <w:tc>
          <w:tcPr>
            <w:tcW w:w="1760" w:type="dxa"/>
            <w:tcBorders>
              <w:top w:val="single" w:sz="6" w:space="0" w:color="auto"/>
              <w:left w:val="nil"/>
              <w:bottom w:val="nil"/>
              <w:right w:val="single" w:sz="4" w:space="0" w:color="auto"/>
            </w:tcBorders>
            <w:noWrap/>
            <w:vAlign w:val="center"/>
          </w:tcPr>
          <w:p w14:paraId="6EDF6A3B" w14:textId="3A900ADC" w:rsidR="00591698" w:rsidRPr="009614CE" w:rsidRDefault="00591698"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1,628,492</w:t>
            </w:r>
          </w:p>
        </w:tc>
        <w:tc>
          <w:tcPr>
            <w:tcW w:w="1760" w:type="dxa"/>
            <w:tcBorders>
              <w:top w:val="single" w:sz="6" w:space="0" w:color="auto"/>
              <w:left w:val="nil"/>
              <w:bottom w:val="nil"/>
              <w:right w:val="single" w:sz="4" w:space="0" w:color="auto"/>
            </w:tcBorders>
            <w:noWrap/>
            <w:vAlign w:val="center"/>
          </w:tcPr>
          <w:p w14:paraId="0BFB4230" w14:textId="788E1E9F" w:rsidR="00591698" w:rsidRPr="009614CE" w:rsidRDefault="00591698" w:rsidP="009614CE">
            <w:pPr>
              <w:widowControl/>
              <w:snapToGrid w:val="0"/>
              <w:jc w:val="right"/>
              <w:rPr>
                <w:rFonts w:asciiTheme="minorEastAsia" w:eastAsiaTheme="minorEastAsia" w:hAnsiTheme="minorEastAsia"/>
                <w:b/>
                <w:bCs/>
                <w:color w:val="000000" w:themeColor="text1"/>
                <w:kern w:val="0"/>
                <w:sz w:val="18"/>
                <w:szCs w:val="18"/>
              </w:rPr>
            </w:pPr>
            <w:r w:rsidRPr="009614CE">
              <w:rPr>
                <w:rFonts w:asciiTheme="minorEastAsia" w:eastAsiaTheme="minorEastAsia" w:hAnsiTheme="minorEastAsia" w:hint="eastAsia"/>
                <w:b/>
                <w:bCs/>
                <w:sz w:val="18"/>
                <w:szCs w:val="18"/>
              </w:rPr>
              <w:t>1,628,492</w:t>
            </w:r>
          </w:p>
        </w:tc>
        <w:tc>
          <w:tcPr>
            <w:tcW w:w="1760" w:type="dxa"/>
            <w:tcBorders>
              <w:top w:val="single" w:sz="6" w:space="0" w:color="auto"/>
              <w:left w:val="nil"/>
              <w:right w:val="single" w:sz="4" w:space="0" w:color="auto"/>
            </w:tcBorders>
            <w:shd w:val="clear" w:color="auto" w:fill="auto"/>
            <w:noWrap/>
            <w:vAlign w:val="center"/>
          </w:tcPr>
          <w:p w14:paraId="4126DC84" w14:textId="223F8D23" w:rsidR="00591698" w:rsidRPr="009614CE" w:rsidRDefault="00591698" w:rsidP="009614CE">
            <w:pPr>
              <w:widowControl/>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29,355,368</w:t>
            </w:r>
          </w:p>
        </w:tc>
      </w:tr>
      <w:tr w:rsidR="00591698" w:rsidRPr="00BD21AA" w14:paraId="3DF50F10" w14:textId="77777777" w:rsidTr="003B588A">
        <w:trPr>
          <w:trHeight w:val="624"/>
          <w:jc w:val="center"/>
        </w:trPr>
        <w:tc>
          <w:tcPr>
            <w:tcW w:w="2548" w:type="dxa"/>
            <w:tcBorders>
              <w:top w:val="nil"/>
              <w:left w:val="nil"/>
              <w:bottom w:val="nil"/>
              <w:right w:val="single" w:sz="4" w:space="0" w:color="auto"/>
            </w:tcBorders>
            <w:noWrap/>
            <w:vAlign w:val="center"/>
          </w:tcPr>
          <w:p w14:paraId="49B51819" w14:textId="16093045" w:rsidR="00591698" w:rsidRPr="00BD21AA" w:rsidRDefault="00591698" w:rsidP="00591698">
            <w:pPr>
              <w:snapToGrid w:val="0"/>
              <w:ind w:rightChars="47" w:right="113" w:firstLineChars="116" w:firstLine="223"/>
              <w:jc w:val="distribute"/>
              <w:rPr>
                <w:rFonts w:ascii="標楷體" w:eastAsia="標楷體" w:hAnsi="標楷體"/>
                <w:b/>
                <w:bCs/>
                <w:color w:val="000000" w:themeColor="text1"/>
                <w:spacing w:val="-4"/>
                <w:sz w:val="20"/>
              </w:rPr>
            </w:pPr>
            <w:proofErr w:type="gramStart"/>
            <w:r w:rsidRPr="00BD21AA">
              <w:rPr>
                <w:rFonts w:ascii="標楷體" w:eastAsia="標楷體" w:hAnsi="標楷體" w:hint="eastAsia"/>
                <w:b/>
                <w:bCs/>
                <w:color w:val="000000" w:themeColor="text1"/>
                <w:spacing w:val="-4"/>
                <w:sz w:val="20"/>
              </w:rPr>
              <w:t>109</w:t>
            </w:r>
            <w:proofErr w:type="gramEnd"/>
            <w:r w:rsidRPr="00BD21AA">
              <w:rPr>
                <w:rFonts w:ascii="標楷體" w:eastAsia="標楷體" w:hAnsi="標楷體" w:hint="eastAsia"/>
                <w:b/>
                <w:bCs/>
                <w:color w:val="000000" w:themeColor="text1"/>
                <w:spacing w:val="-4"/>
                <w:sz w:val="20"/>
              </w:rPr>
              <w:t>年度收入</w:t>
            </w:r>
          </w:p>
        </w:tc>
        <w:tc>
          <w:tcPr>
            <w:tcW w:w="2151" w:type="dxa"/>
            <w:tcBorders>
              <w:top w:val="nil"/>
              <w:left w:val="nil"/>
              <w:bottom w:val="nil"/>
              <w:right w:val="single" w:sz="4" w:space="0" w:color="auto"/>
            </w:tcBorders>
            <w:noWrap/>
            <w:vAlign w:val="center"/>
          </w:tcPr>
          <w:p w14:paraId="436A5FAF" w14:textId="2CDFF463" w:rsidR="00591698" w:rsidRPr="001121EB" w:rsidRDefault="00591698" w:rsidP="009614CE">
            <w:pPr>
              <w:snapToGrid w:val="0"/>
              <w:jc w:val="right"/>
              <w:rPr>
                <w:rFonts w:asciiTheme="minorEastAsia" w:eastAsiaTheme="minorEastAsia" w:hAnsiTheme="minorEastAsia"/>
                <w:b/>
                <w:bCs/>
                <w:color w:val="000000" w:themeColor="text1"/>
                <w:sz w:val="18"/>
                <w:szCs w:val="18"/>
              </w:rPr>
            </w:pPr>
            <w:r w:rsidRPr="001121EB">
              <w:rPr>
                <w:rFonts w:asciiTheme="minorEastAsia" w:eastAsiaTheme="minorEastAsia" w:hAnsiTheme="minorEastAsia" w:hint="eastAsia"/>
                <w:b/>
                <w:bCs/>
                <w:color w:val="000000" w:themeColor="text1"/>
                <w:sz w:val="18"/>
                <w:szCs w:val="18"/>
              </w:rPr>
              <w:t>19,154,055,289</w:t>
            </w:r>
          </w:p>
        </w:tc>
        <w:tc>
          <w:tcPr>
            <w:tcW w:w="1760" w:type="dxa"/>
            <w:tcBorders>
              <w:top w:val="nil"/>
              <w:left w:val="nil"/>
              <w:bottom w:val="nil"/>
              <w:right w:val="single" w:sz="4" w:space="0" w:color="auto"/>
            </w:tcBorders>
            <w:noWrap/>
            <w:vAlign w:val="center"/>
          </w:tcPr>
          <w:p w14:paraId="62E585ED" w14:textId="11FB1E3F" w:rsidR="00591698" w:rsidRPr="001121EB" w:rsidRDefault="00591698" w:rsidP="009614CE">
            <w:pPr>
              <w:snapToGrid w:val="0"/>
              <w:jc w:val="right"/>
              <w:rPr>
                <w:rFonts w:asciiTheme="minorEastAsia" w:eastAsiaTheme="minorEastAsia" w:hAnsiTheme="minorEastAsia"/>
                <w:b/>
                <w:bCs/>
                <w:color w:val="000000" w:themeColor="text1"/>
                <w:sz w:val="18"/>
                <w:szCs w:val="18"/>
              </w:rPr>
            </w:pPr>
            <w:r w:rsidRPr="001121EB">
              <w:rPr>
                <w:rFonts w:asciiTheme="minorEastAsia" w:eastAsiaTheme="minorEastAsia" w:hAnsiTheme="minorEastAsia" w:hint="eastAsia"/>
                <w:b/>
                <w:bCs/>
                <w:color w:val="000000" w:themeColor="text1"/>
                <w:sz w:val="18"/>
                <w:szCs w:val="18"/>
              </w:rPr>
              <w:t>1,628,492</w:t>
            </w:r>
          </w:p>
        </w:tc>
        <w:tc>
          <w:tcPr>
            <w:tcW w:w="1760" w:type="dxa"/>
            <w:tcBorders>
              <w:top w:val="nil"/>
              <w:left w:val="nil"/>
              <w:bottom w:val="nil"/>
              <w:right w:val="single" w:sz="4" w:space="0" w:color="auto"/>
            </w:tcBorders>
            <w:noWrap/>
            <w:vAlign w:val="center"/>
          </w:tcPr>
          <w:p w14:paraId="1A4FCEA2" w14:textId="62EB1E22" w:rsidR="00591698" w:rsidRPr="001121EB" w:rsidRDefault="00591698" w:rsidP="009614CE">
            <w:pPr>
              <w:snapToGrid w:val="0"/>
              <w:jc w:val="right"/>
              <w:rPr>
                <w:rFonts w:asciiTheme="minorEastAsia" w:eastAsiaTheme="minorEastAsia" w:hAnsiTheme="minorEastAsia"/>
                <w:b/>
                <w:bCs/>
                <w:color w:val="000000" w:themeColor="text1"/>
                <w:sz w:val="18"/>
                <w:szCs w:val="18"/>
              </w:rPr>
            </w:pPr>
            <w:r w:rsidRPr="001121EB">
              <w:rPr>
                <w:rFonts w:asciiTheme="minorEastAsia" w:eastAsiaTheme="minorEastAsia" w:hAnsiTheme="minorEastAsia" w:hint="eastAsia"/>
                <w:b/>
                <w:bCs/>
                <w:color w:val="000000" w:themeColor="text1"/>
                <w:sz w:val="18"/>
                <w:szCs w:val="18"/>
              </w:rPr>
              <w:t>1,628,492</w:t>
            </w:r>
          </w:p>
        </w:tc>
        <w:tc>
          <w:tcPr>
            <w:tcW w:w="1760" w:type="dxa"/>
            <w:tcBorders>
              <w:left w:val="nil"/>
              <w:right w:val="single" w:sz="4" w:space="0" w:color="auto"/>
            </w:tcBorders>
            <w:shd w:val="clear" w:color="auto" w:fill="auto"/>
            <w:noWrap/>
            <w:vAlign w:val="center"/>
          </w:tcPr>
          <w:p w14:paraId="02B6E829" w14:textId="404EFDF8" w:rsidR="00591698" w:rsidRPr="00BD21AA" w:rsidRDefault="00591698" w:rsidP="009614CE">
            <w:pPr>
              <w:snapToGrid w:val="0"/>
              <w:jc w:val="right"/>
              <w:rPr>
                <w:rFonts w:ascii="標楷體" w:eastAsia="標楷體" w:hAnsi="標楷體"/>
                <w:b/>
                <w:bCs/>
                <w:color w:val="000000" w:themeColor="text1"/>
                <w:sz w:val="18"/>
                <w:szCs w:val="18"/>
              </w:rPr>
            </w:pPr>
            <w:r w:rsidRPr="00BD21AA">
              <w:rPr>
                <w:rFonts w:ascii="標楷體" w:eastAsia="標楷體" w:hAnsi="標楷體" w:hint="eastAsia"/>
                <w:b/>
                <w:bCs/>
                <w:color w:val="000000" w:themeColor="text1"/>
                <w:sz w:val="18"/>
                <w:szCs w:val="18"/>
              </w:rPr>
              <w:t>－</w:t>
            </w:r>
            <w:r w:rsidRPr="00BD21AA">
              <w:rPr>
                <w:rFonts w:ascii="標楷體" w:eastAsia="標楷體" w:hAnsi="標楷體"/>
                <w:b/>
                <w:bCs/>
                <w:color w:val="000000" w:themeColor="text1"/>
                <w:sz w:val="18"/>
                <w:szCs w:val="18"/>
              </w:rPr>
              <w:t xml:space="preserve">　</w:t>
            </w:r>
          </w:p>
        </w:tc>
      </w:tr>
      <w:tr w:rsidR="00591698" w:rsidRPr="000511D8" w14:paraId="3D26FE38" w14:textId="77777777" w:rsidTr="003B588A">
        <w:trPr>
          <w:trHeight w:val="595"/>
          <w:jc w:val="center"/>
        </w:trPr>
        <w:tc>
          <w:tcPr>
            <w:tcW w:w="2548" w:type="dxa"/>
            <w:tcBorders>
              <w:top w:val="nil"/>
              <w:left w:val="nil"/>
              <w:bottom w:val="nil"/>
              <w:right w:val="single" w:sz="4" w:space="0" w:color="auto"/>
            </w:tcBorders>
            <w:noWrap/>
            <w:vAlign w:val="center"/>
          </w:tcPr>
          <w:p w14:paraId="7D4FAC0F" w14:textId="77777777" w:rsidR="00591698" w:rsidRPr="000511D8" w:rsidRDefault="00591698" w:rsidP="00591698">
            <w:pPr>
              <w:snapToGrid w:val="0"/>
              <w:ind w:rightChars="47" w:right="113" w:firstLineChars="187" w:firstLine="359"/>
              <w:jc w:val="distribute"/>
              <w:rPr>
                <w:rFonts w:eastAsia="標楷體"/>
                <w:color w:val="000000" w:themeColor="text1"/>
                <w:spacing w:val="-4"/>
                <w:sz w:val="20"/>
              </w:rPr>
            </w:pPr>
            <w:r w:rsidRPr="000511D8">
              <w:rPr>
                <w:rFonts w:eastAsia="標楷體" w:hint="eastAsia"/>
                <w:color w:val="000000" w:themeColor="text1"/>
                <w:spacing w:val="-4"/>
                <w:sz w:val="20"/>
              </w:rPr>
              <w:t>稅課收入</w:t>
            </w:r>
          </w:p>
        </w:tc>
        <w:tc>
          <w:tcPr>
            <w:tcW w:w="2151" w:type="dxa"/>
            <w:tcBorders>
              <w:top w:val="nil"/>
              <w:left w:val="nil"/>
              <w:bottom w:val="nil"/>
              <w:right w:val="single" w:sz="4" w:space="0" w:color="auto"/>
            </w:tcBorders>
            <w:noWrap/>
            <w:vAlign w:val="center"/>
          </w:tcPr>
          <w:p w14:paraId="7488A4B8" w14:textId="54C0962A"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7,584,888,614</w:t>
            </w:r>
          </w:p>
        </w:tc>
        <w:tc>
          <w:tcPr>
            <w:tcW w:w="1760" w:type="dxa"/>
            <w:tcBorders>
              <w:top w:val="nil"/>
              <w:left w:val="nil"/>
              <w:bottom w:val="nil"/>
              <w:right w:val="single" w:sz="4" w:space="0" w:color="auto"/>
            </w:tcBorders>
            <w:noWrap/>
            <w:vAlign w:val="center"/>
          </w:tcPr>
          <w:p w14:paraId="39242EFD"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top w:val="nil"/>
              <w:left w:val="nil"/>
              <w:bottom w:val="nil"/>
              <w:right w:val="single" w:sz="4" w:space="0" w:color="auto"/>
            </w:tcBorders>
            <w:noWrap/>
            <w:vAlign w:val="center"/>
          </w:tcPr>
          <w:p w14:paraId="3C2B7B66"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left w:val="nil"/>
              <w:right w:val="single" w:sz="4" w:space="0" w:color="auto"/>
            </w:tcBorders>
            <w:shd w:val="clear" w:color="auto" w:fill="auto"/>
            <w:noWrap/>
            <w:vAlign w:val="center"/>
          </w:tcPr>
          <w:p w14:paraId="6B29C993"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0511D8" w14:paraId="683E58A1" w14:textId="77777777" w:rsidTr="003B588A">
        <w:trPr>
          <w:trHeight w:val="595"/>
          <w:jc w:val="center"/>
        </w:trPr>
        <w:tc>
          <w:tcPr>
            <w:tcW w:w="2548" w:type="dxa"/>
            <w:tcBorders>
              <w:top w:val="nil"/>
              <w:left w:val="nil"/>
              <w:bottom w:val="nil"/>
              <w:right w:val="single" w:sz="4" w:space="0" w:color="auto"/>
            </w:tcBorders>
            <w:noWrap/>
            <w:vAlign w:val="center"/>
          </w:tcPr>
          <w:p w14:paraId="1BF380E3" w14:textId="77777777" w:rsidR="00591698" w:rsidRPr="000511D8" w:rsidRDefault="00591698" w:rsidP="00591698">
            <w:pPr>
              <w:snapToGrid w:val="0"/>
              <w:ind w:rightChars="47" w:right="113" w:firstLineChars="187" w:firstLine="359"/>
              <w:jc w:val="distribute"/>
              <w:rPr>
                <w:rFonts w:eastAsia="標楷體"/>
                <w:color w:val="000000" w:themeColor="text1"/>
                <w:spacing w:val="-4"/>
                <w:sz w:val="20"/>
              </w:rPr>
            </w:pPr>
            <w:r w:rsidRPr="000511D8">
              <w:rPr>
                <w:rFonts w:eastAsia="標楷體" w:hint="eastAsia"/>
                <w:color w:val="000000" w:themeColor="text1"/>
                <w:spacing w:val="-4"/>
                <w:sz w:val="20"/>
              </w:rPr>
              <w:t>罰款及賠償收入</w:t>
            </w:r>
          </w:p>
        </w:tc>
        <w:tc>
          <w:tcPr>
            <w:tcW w:w="2151" w:type="dxa"/>
            <w:tcBorders>
              <w:top w:val="nil"/>
              <w:left w:val="nil"/>
              <w:bottom w:val="nil"/>
              <w:right w:val="single" w:sz="4" w:space="0" w:color="auto"/>
            </w:tcBorders>
            <w:noWrap/>
            <w:vAlign w:val="center"/>
          </w:tcPr>
          <w:p w14:paraId="67A4566F" w14:textId="50B03D8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381,736,241</w:t>
            </w:r>
          </w:p>
        </w:tc>
        <w:tc>
          <w:tcPr>
            <w:tcW w:w="1760" w:type="dxa"/>
            <w:tcBorders>
              <w:top w:val="nil"/>
              <w:left w:val="nil"/>
              <w:bottom w:val="nil"/>
              <w:right w:val="single" w:sz="4" w:space="0" w:color="auto"/>
            </w:tcBorders>
            <w:noWrap/>
            <w:vAlign w:val="center"/>
          </w:tcPr>
          <w:p w14:paraId="2694D597" w14:textId="48542B05"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top w:val="nil"/>
              <w:left w:val="nil"/>
              <w:bottom w:val="nil"/>
              <w:right w:val="single" w:sz="4" w:space="0" w:color="auto"/>
            </w:tcBorders>
            <w:noWrap/>
            <w:vAlign w:val="center"/>
          </w:tcPr>
          <w:p w14:paraId="36D2BF99" w14:textId="76119D2B"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left w:val="nil"/>
              <w:right w:val="single" w:sz="4" w:space="0" w:color="auto"/>
            </w:tcBorders>
            <w:shd w:val="clear" w:color="auto" w:fill="auto"/>
            <w:noWrap/>
            <w:vAlign w:val="center"/>
          </w:tcPr>
          <w:p w14:paraId="4E0D1DD5" w14:textId="5240BC66"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r>
      <w:tr w:rsidR="00591698" w:rsidRPr="000511D8" w14:paraId="1447D95B" w14:textId="77777777" w:rsidTr="003B588A">
        <w:trPr>
          <w:trHeight w:val="595"/>
          <w:jc w:val="center"/>
        </w:trPr>
        <w:tc>
          <w:tcPr>
            <w:tcW w:w="2548" w:type="dxa"/>
            <w:tcBorders>
              <w:top w:val="nil"/>
              <w:left w:val="nil"/>
              <w:bottom w:val="nil"/>
              <w:right w:val="single" w:sz="4" w:space="0" w:color="auto"/>
            </w:tcBorders>
            <w:noWrap/>
            <w:vAlign w:val="center"/>
          </w:tcPr>
          <w:p w14:paraId="3ADB1A0A" w14:textId="77777777" w:rsidR="00591698" w:rsidRPr="000511D8" w:rsidRDefault="00591698" w:rsidP="00591698">
            <w:pPr>
              <w:snapToGrid w:val="0"/>
              <w:ind w:rightChars="47" w:right="113" w:firstLineChars="187" w:firstLine="359"/>
              <w:jc w:val="distribute"/>
              <w:rPr>
                <w:rFonts w:eastAsia="標楷體"/>
                <w:color w:val="000000" w:themeColor="text1"/>
                <w:spacing w:val="-4"/>
                <w:sz w:val="20"/>
              </w:rPr>
            </w:pPr>
            <w:r w:rsidRPr="000511D8">
              <w:rPr>
                <w:rFonts w:eastAsia="標楷體" w:hint="eastAsia"/>
                <w:color w:val="000000" w:themeColor="text1"/>
                <w:spacing w:val="-4"/>
                <w:sz w:val="20"/>
              </w:rPr>
              <w:t>規費收入</w:t>
            </w:r>
          </w:p>
        </w:tc>
        <w:tc>
          <w:tcPr>
            <w:tcW w:w="2151" w:type="dxa"/>
            <w:tcBorders>
              <w:top w:val="nil"/>
              <w:left w:val="nil"/>
              <w:bottom w:val="nil"/>
              <w:right w:val="single" w:sz="4" w:space="0" w:color="auto"/>
            </w:tcBorders>
            <w:noWrap/>
            <w:vAlign w:val="center"/>
          </w:tcPr>
          <w:p w14:paraId="0282CDA6" w14:textId="59BA90CA"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334,655,948</w:t>
            </w:r>
          </w:p>
        </w:tc>
        <w:tc>
          <w:tcPr>
            <w:tcW w:w="1760" w:type="dxa"/>
            <w:tcBorders>
              <w:top w:val="nil"/>
              <w:left w:val="nil"/>
              <w:bottom w:val="nil"/>
              <w:right w:val="single" w:sz="4" w:space="0" w:color="auto"/>
            </w:tcBorders>
            <w:noWrap/>
            <w:vAlign w:val="center"/>
          </w:tcPr>
          <w:p w14:paraId="6F180EE0"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top w:val="nil"/>
              <w:left w:val="nil"/>
              <w:bottom w:val="nil"/>
              <w:right w:val="single" w:sz="4" w:space="0" w:color="auto"/>
            </w:tcBorders>
            <w:noWrap/>
            <w:vAlign w:val="center"/>
          </w:tcPr>
          <w:p w14:paraId="08FFA2B7"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left w:val="nil"/>
              <w:right w:val="single" w:sz="4" w:space="0" w:color="auto"/>
            </w:tcBorders>
            <w:shd w:val="clear" w:color="auto" w:fill="auto"/>
            <w:noWrap/>
            <w:vAlign w:val="center"/>
          </w:tcPr>
          <w:p w14:paraId="5211E9EC"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0511D8" w14:paraId="19F1D2F7" w14:textId="77777777" w:rsidTr="003B588A">
        <w:trPr>
          <w:trHeight w:val="595"/>
          <w:jc w:val="center"/>
        </w:trPr>
        <w:tc>
          <w:tcPr>
            <w:tcW w:w="2548" w:type="dxa"/>
            <w:tcBorders>
              <w:top w:val="nil"/>
              <w:left w:val="nil"/>
              <w:bottom w:val="nil"/>
              <w:right w:val="single" w:sz="4" w:space="0" w:color="auto"/>
            </w:tcBorders>
            <w:noWrap/>
            <w:vAlign w:val="center"/>
          </w:tcPr>
          <w:p w14:paraId="236A2AA3" w14:textId="77777777" w:rsidR="00591698" w:rsidRPr="000511D8" w:rsidRDefault="00591698" w:rsidP="00591698">
            <w:pPr>
              <w:snapToGrid w:val="0"/>
              <w:ind w:rightChars="47" w:right="113" w:firstLineChars="187" w:firstLine="359"/>
              <w:jc w:val="distribute"/>
              <w:rPr>
                <w:rFonts w:eastAsia="標楷體"/>
                <w:color w:val="000000" w:themeColor="text1"/>
                <w:spacing w:val="-4"/>
                <w:sz w:val="20"/>
              </w:rPr>
            </w:pPr>
            <w:r w:rsidRPr="000511D8">
              <w:rPr>
                <w:rFonts w:eastAsia="標楷體" w:hint="eastAsia"/>
                <w:color w:val="000000" w:themeColor="text1"/>
                <w:spacing w:val="-4"/>
                <w:sz w:val="20"/>
              </w:rPr>
              <w:t>財產收入</w:t>
            </w:r>
          </w:p>
        </w:tc>
        <w:tc>
          <w:tcPr>
            <w:tcW w:w="2151" w:type="dxa"/>
            <w:tcBorders>
              <w:top w:val="nil"/>
              <w:left w:val="nil"/>
              <w:bottom w:val="nil"/>
              <w:right w:val="single" w:sz="4" w:space="0" w:color="auto"/>
            </w:tcBorders>
            <w:noWrap/>
            <w:vAlign w:val="center"/>
          </w:tcPr>
          <w:p w14:paraId="3AF279FE" w14:textId="31578553"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164,605,995</w:t>
            </w:r>
          </w:p>
        </w:tc>
        <w:tc>
          <w:tcPr>
            <w:tcW w:w="1760" w:type="dxa"/>
            <w:tcBorders>
              <w:top w:val="nil"/>
              <w:left w:val="nil"/>
              <w:bottom w:val="nil"/>
              <w:right w:val="single" w:sz="4" w:space="0" w:color="auto"/>
            </w:tcBorders>
            <w:noWrap/>
            <w:vAlign w:val="center"/>
          </w:tcPr>
          <w:p w14:paraId="033EE9C2"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top w:val="nil"/>
              <w:left w:val="nil"/>
              <w:bottom w:val="nil"/>
              <w:right w:val="single" w:sz="4" w:space="0" w:color="auto"/>
            </w:tcBorders>
            <w:noWrap/>
            <w:vAlign w:val="center"/>
          </w:tcPr>
          <w:p w14:paraId="1F9A5AD8"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left w:val="nil"/>
              <w:right w:val="single" w:sz="4" w:space="0" w:color="auto"/>
            </w:tcBorders>
            <w:shd w:val="clear" w:color="auto" w:fill="auto"/>
            <w:noWrap/>
            <w:vAlign w:val="center"/>
          </w:tcPr>
          <w:p w14:paraId="7F9BE01E"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0511D8" w14:paraId="2DC40590" w14:textId="77777777" w:rsidTr="003B588A">
        <w:trPr>
          <w:trHeight w:val="595"/>
          <w:jc w:val="center"/>
        </w:trPr>
        <w:tc>
          <w:tcPr>
            <w:tcW w:w="2548" w:type="dxa"/>
            <w:tcBorders>
              <w:top w:val="nil"/>
              <w:left w:val="nil"/>
              <w:bottom w:val="nil"/>
              <w:right w:val="single" w:sz="4" w:space="0" w:color="auto"/>
            </w:tcBorders>
            <w:noWrap/>
            <w:vAlign w:val="center"/>
          </w:tcPr>
          <w:p w14:paraId="6D370F24" w14:textId="77777777" w:rsidR="00591698" w:rsidRPr="000511D8" w:rsidRDefault="00591698" w:rsidP="00591698">
            <w:pPr>
              <w:snapToGrid w:val="0"/>
              <w:ind w:rightChars="47" w:right="113" w:firstLineChars="187" w:firstLine="359"/>
              <w:jc w:val="distribute"/>
              <w:rPr>
                <w:rFonts w:eastAsia="標楷體"/>
                <w:color w:val="000000" w:themeColor="text1"/>
                <w:spacing w:val="-4"/>
                <w:sz w:val="20"/>
              </w:rPr>
            </w:pPr>
            <w:r w:rsidRPr="000511D8">
              <w:rPr>
                <w:rFonts w:eastAsia="標楷體" w:hint="eastAsia"/>
                <w:color w:val="000000" w:themeColor="text1"/>
                <w:spacing w:val="-4"/>
                <w:sz w:val="20"/>
              </w:rPr>
              <w:t>營業盈餘及事業收入</w:t>
            </w:r>
          </w:p>
        </w:tc>
        <w:tc>
          <w:tcPr>
            <w:tcW w:w="2151" w:type="dxa"/>
            <w:tcBorders>
              <w:top w:val="nil"/>
              <w:left w:val="nil"/>
              <w:bottom w:val="nil"/>
              <w:right w:val="single" w:sz="4" w:space="0" w:color="auto"/>
            </w:tcBorders>
            <w:noWrap/>
            <w:vAlign w:val="center"/>
          </w:tcPr>
          <w:p w14:paraId="744CC7DE" w14:textId="4C70C00B"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30,370,000</w:t>
            </w:r>
          </w:p>
        </w:tc>
        <w:tc>
          <w:tcPr>
            <w:tcW w:w="1760" w:type="dxa"/>
            <w:tcBorders>
              <w:top w:val="nil"/>
              <w:left w:val="nil"/>
              <w:bottom w:val="nil"/>
              <w:right w:val="single" w:sz="4" w:space="0" w:color="auto"/>
            </w:tcBorders>
            <w:noWrap/>
            <w:vAlign w:val="center"/>
          </w:tcPr>
          <w:p w14:paraId="409C9027" w14:textId="79859415"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top w:val="nil"/>
              <w:left w:val="nil"/>
              <w:bottom w:val="nil"/>
              <w:right w:val="single" w:sz="4" w:space="0" w:color="auto"/>
            </w:tcBorders>
            <w:noWrap/>
            <w:vAlign w:val="center"/>
          </w:tcPr>
          <w:p w14:paraId="5152EF6D"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left w:val="nil"/>
              <w:right w:val="single" w:sz="4" w:space="0" w:color="auto"/>
            </w:tcBorders>
            <w:shd w:val="clear" w:color="auto" w:fill="auto"/>
            <w:noWrap/>
            <w:vAlign w:val="center"/>
          </w:tcPr>
          <w:p w14:paraId="75B7F878"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0511D8" w14:paraId="2A50C6C5" w14:textId="77777777" w:rsidTr="003B588A">
        <w:trPr>
          <w:trHeight w:val="595"/>
          <w:jc w:val="center"/>
        </w:trPr>
        <w:tc>
          <w:tcPr>
            <w:tcW w:w="2548" w:type="dxa"/>
            <w:tcBorders>
              <w:top w:val="nil"/>
              <w:left w:val="nil"/>
              <w:bottom w:val="nil"/>
              <w:right w:val="single" w:sz="4" w:space="0" w:color="auto"/>
            </w:tcBorders>
            <w:noWrap/>
            <w:vAlign w:val="center"/>
          </w:tcPr>
          <w:p w14:paraId="5416236D" w14:textId="77777777" w:rsidR="00591698" w:rsidRPr="000511D8" w:rsidRDefault="00591698" w:rsidP="00591698">
            <w:pPr>
              <w:snapToGrid w:val="0"/>
              <w:ind w:rightChars="47" w:right="113" w:firstLineChars="187" w:firstLine="359"/>
              <w:jc w:val="distribute"/>
              <w:rPr>
                <w:rFonts w:eastAsia="標楷體"/>
                <w:color w:val="000000" w:themeColor="text1"/>
                <w:spacing w:val="-4"/>
                <w:sz w:val="20"/>
              </w:rPr>
            </w:pPr>
            <w:r w:rsidRPr="000511D8">
              <w:rPr>
                <w:rFonts w:eastAsia="標楷體" w:hint="eastAsia"/>
                <w:color w:val="000000" w:themeColor="text1"/>
                <w:spacing w:val="-4"/>
                <w:sz w:val="20"/>
              </w:rPr>
              <w:t>補助及協助收入</w:t>
            </w:r>
          </w:p>
        </w:tc>
        <w:tc>
          <w:tcPr>
            <w:tcW w:w="2151" w:type="dxa"/>
            <w:tcBorders>
              <w:top w:val="nil"/>
              <w:left w:val="nil"/>
              <w:bottom w:val="nil"/>
              <w:right w:val="single" w:sz="4" w:space="0" w:color="auto"/>
            </w:tcBorders>
            <w:noWrap/>
            <w:vAlign w:val="center"/>
          </w:tcPr>
          <w:p w14:paraId="7059FCB0" w14:textId="191BC036"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10,102,613,207</w:t>
            </w:r>
          </w:p>
        </w:tc>
        <w:tc>
          <w:tcPr>
            <w:tcW w:w="1760" w:type="dxa"/>
            <w:tcBorders>
              <w:top w:val="nil"/>
              <w:left w:val="nil"/>
              <w:bottom w:val="nil"/>
              <w:right w:val="single" w:sz="4" w:space="0" w:color="auto"/>
            </w:tcBorders>
            <w:noWrap/>
            <w:vAlign w:val="center"/>
          </w:tcPr>
          <w:p w14:paraId="473FE1F3" w14:textId="47549D3B"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top w:val="nil"/>
              <w:left w:val="nil"/>
              <w:bottom w:val="nil"/>
              <w:right w:val="single" w:sz="4" w:space="0" w:color="auto"/>
            </w:tcBorders>
            <w:noWrap/>
            <w:vAlign w:val="center"/>
          </w:tcPr>
          <w:p w14:paraId="78CC0469" w14:textId="0248E871"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left w:val="nil"/>
              <w:right w:val="single" w:sz="4" w:space="0" w:color="auto"/>
            </w:tcBorders>
            <w:shd w:val="clear" w:color="auto" w:fill="auto"/>
            <w:noWrap/>
            <w:vAlign w:val="center"/>
          </w:tcPr>
          <w:p w14:paraId="45D227E1"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0511D8" w14:paraId="362417E9" w14:textId="77777777" w:rsidTr="003B588A">
        <w:trPr>
          <w:trHeight w:val="595"/>
          <w:jc w:val="center"/>
        </w:trPr>
        <w:tc>
          <w:tcPr>
            <w:tcW w:w="2548" w:type="dxa"/>
            <w:tcBorders>
              <w:top w:val="nil"/>
              <w:left w:val="nil"/>
              <w:bottom w:val="nil"/>
              <w:right w:val="single" w:sz="4" w:space="0" w:color="auto"/>
            </w:tcBorders>
            <w:noWrap/>
            <w:vAlign w:val="center"/>
          </w:tcPr>
          <w:p w14:paraId="77E639D9" w14:textId="77777777" w:rsidR="00591698" w:rsidRPr="000511D8" w:rsidRDefault="00591698" w:rsidP="00591698">
            <w:pPr>
              <w:snapToGrid w:val="0"/>
              <w:ind w:rightChars="47" w:right="113" w:firstLineChars="187" w:firstLine="359"/>
              <w:jc w:val="distribute"/>
              <w:rPr>
                <w:rFonts w:eastAsia="標楷體"/>
                <w:color w:val="000000" w:themeColor="text1"/>
                <w:spacing w:val="-4"/>
                <w:sz w:val="20"/>
              </w:rPr>
            </w:pPr>
            <w:r w:rsidRPr="000511D8">
              <w:rPr>
                <w:rFonts w:eastAsia="標楷體" w:hint="eastAsia"/>
                <w:color w:val="000000" w:themeColor="text1"/>
                <w:spacing w:val="-4"/>
                <w:sz w:val="20"/>
              </w:rPr>
              <w:t>捐獻及贈與收入</w:t>
            </w:r>
          </w:p>
        </w:tc>
        <w:tc>
          <w:tcPr>
            <w:tcW w:w="2151" w:type="dxa"/>
            <w:tcBorders>
              <w:top w:val="nil"/>
              <w:left w:val="nil"/>
              <w:bottom w:val="nil"/>
              <w:right w:val="single" w:sz="4" w:space="0" w:color="auto"/>
            </w:tcBorders>
            <w:noWrap/>
            <w:vAlign w:val="center"/>
          </w:tcPr>
          <w:p w14:paraId="56462235" w14:textId="36C38EAA"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93,671,055</w:t>
            </w:r>
          </w:p>
        </w:tc>
        <w:tc>
          <w:tcPr>
            <w:tcW w:w="1760" w:type="dxa"/>
            <w:tcBorders>
              <w:top w:val="nil"/>
              <w:left w:val="nil"/>
              <w:bottom w:val="nil"/>
              <w:right w:val="single" w:sz="4" w:space="0" w:color="auto"/>
            </w:tcBorders>
            <w:noWrap/>
            <w:vAlign w:val="center"/>
          </w:tcPr>
          <w:p w14:paraId="5B9B2624" w14:textId="45748E2A"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top w:val="nil"/>
              <w:left w:val="nil"/>
              <w:bottom w:val="nil"/>
              <w:right w:val="nil"/>
            </w:tcBorders>
            <w:noWrap/>
            <w:vAlign w:val="center"/>
          </w:tcPr>
          <w:p w14:paraId="6A131994"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left w:val="single" w:sz="4" w:space="0" w:color="auto"/>
              <w:right w:val="single" w:sz="4" w:space="0" w:color="auto"/>
            </w:tcBorders>
            <w:shd w:val="clear" w:color="auto" w:fill="auto"/>
            <w:noWrap/>
            <w:vAlign w:val="center"/>
          </w:tcPr>
          <w:p w14:paraId="79C92F2F"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0511D8" w14:paraId="4FBF65DD" w14:textId="77777777" w:rsidTr="003B588A">
        <w:trPr>
          <w:trHeight w:val="595"/>
          <w:jc w:val="center"/>
        </w:trPr>
        <w:tc>
          <w:tcPr>
            <w:tcW w:w="2548" w:type="dxa"/>
            <w:tcBorders>
              <w:top w:val="nil"/>
              <w:left w:val="nil"/>
              <w:bottom w:val="nil"/>
              <w:right w:val="single" w:sz="4" w:space="0" w:color="auto"/>
            </w:tcBorders>
            <w:noWrap/>
            <w:vAlign w:val="center"/>
          </w:tcPr>
          <w:p w14:paraId="21B6069C" w14:textId="77777777" w:rsidR="00591698" w:rsidRPr="000511D8" w:rsidRDefault="00591698" w:rsidP="00591698">
            <w:pPr>
              <w:snapToGrid w:val="0"/>
              <w:ind w:rightChars="47" w:right="113" w:firstLineChars="187" w:firstLine="359"/>
              <w:jc w:val="distribute"/>
              <w:rPr>
                <w:rFonts w:eastAsia="標楷體"/>
                <w:color w:val="000000" w:themeColor="text1"/>
                <w:spacing w:val="-4"/>
                <w:sz w:val="20"/>
              </w:rPr>
            </w:pPr>
            <w:r w:rsidRPr="000511D8">
              <w:rPr>
                <w:rFonts w:eastAsia="標楷體" w:hint="eastAsia"/>
                <w:color w:val="000000" w:themeColor="text1"/>
                <w:spacing w:val="-4"/>
                <w:sz w:val="20"/>
              </w:rPr>
              <w:t>其他收入</w:t>
            </w:r>
          </w:p>
        </w:tc>
        <w:tc>
          <w:tcPr>
            <w:tcW w:w="2151" w:type="dxa"/>
            <w:tcBorders>
              <w:top w:val="nil"/>
              <w:left w:val="nil"/>
              <w:bottom w:val="nil"/>
              <w:right w:val="single" w:sz="4" w:space="0" w:color="auto"/>
            </w:tcBorders>
            <w:noWrap/>
            <w:vAlign w:val="center"/>
          </w:tcPr>
          <w:p w14:paraId="5F2854A7" w14:textId="3B21376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461,514,229</w:t>
            </w:r>
          </w:p>
        </w:tc>
        <w:tc>
          <w:tcPr>
            <w:tcW w:w="1760" w:type="dxa"/>
            <w:tcBorders>
              <w:top w:val="nil"/>
              <w:left w:val="nil"/>
              <w:bottom w:val="nil"/>
              <w:right w:val="single" w:sz="4" w:space="0" w:color="auto"/>
            </w:tcBorders>
            <w:noWrap/>
            <w:vAlign w:val="center"/>
          </w:tcPr>
          <w:p w14:paraId="29447D89" w14:textId="5537FC3D" w:rsidR="00591698" w:rsidRPr="009614CE" w:rsidRDefault="00591698" w:rsidP="009614CE">
            <w:pPr>
              <w:widowControl/>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sz w:val="18"/>
                <w:szCs w:val="18"/>
              </w:rPr>
              <w:t>1,628,492</w:t>
            </w:r>
          </w:p>
        </w:tc>
        <w:tc>
          <w:tcPr>
            <w:tcW w:w="1760" w:type="dxa"/>
            <w:tcBorders>
              <w:top w:val="nil"/>
              <w:left w:val="nil"/>
              <w:bottom w:val="nil"/>
              <w:right w:val="single" w:sz="4" w:space="0" w:color="auto"/>
            </w:tcBorders>
            <w:noWrap/>
            <w:vAlign w:val="center"/>
          </w:tcPr>
          <w:p w14:paraId="4390B5B4" w14:textId="7C0062A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sz w:val="18"/>
                <w:szCs w:val="18"/>
              </w:rPr>
              <w:t>1,628,492</w:t>
            </w:r>
          </w:p>
        </w:tc>
        <w:tc>
          <w:tcPr>
            <w:tcW w:w="1760" w:type="dxa"/>
            <w:tcBorders>
              <w:left w:val="nil"/>
              <w:right w:val="single" w:sz="4" w:space="0" w:color="auto"/>
            </w:tcBorders>
            <w:shd w:val="clear" w:color="auto" w:fill="auto"/>
            <w:noWrap/>
            <w:vAlign w:val="center"/>
          </w:tcPr>
          <w:p w14:paraId="2197986E" w14:textId="04900BB6"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9614CE" w14:paraId="5E0B5EF0" w14:textId="77777777" w:rsidTr="003B588A">
        <w:trPr>
          <w:trHeight w:val="595"/>
          <w:jc w:val="center"/>
        </w:trPr>
        <w:tc>
          <w:tcPr>
            <w:tcW w:w="2548" w:type="dxa"/>
            <w:tcBorders>
              <w:top w:val="nil"/>
              <w:left w:val="nil"/>
              <w:bottom w:val="nil"/>
              <w:right w:val="single" w:sz="4" w:space="0" w:color="auto"/>
            </w:tcBorders>
            <w:noWrap/>
            <w:vAlign w:val="center"/>
          </w:tcPr>
          <w:p w14:paraId="7CB3A812" w14:textId="77777777" w:rsidR="00591698" w:rsidRPr="009614CE" w:rsidRDefault="00591698" w:rsidP="00591698">
            <w:pPr>
              <w:snapToGrid w:val="0"/>
              <w:ind w:rightChars="47" w:right="113" w:firstLineChars="116" w:firstLine="214"/>
              <w:jc w:val="distribute"/>
              <w:rPr>
                <w:rFonts w:eastAsia="標楷體"/>
                <w:b/>
                <w:bCs/>
                <w:color w:val="000000" w:themeColor="text1"/>
                <w:spacing w:val="-8"/>
                <w:sz w:val="20"/>
              </w:rPr>
            </w:pPr>
            <w:r w:rsidRPr="009614CE">
              <w:rPr>
                <w:rFonts w:eastAsia="標楷體" w:hint="eastAsia"/>
                <w:b/>
                <w:bCs/>
                <w:color w:val="000000" w:themeColor="text1"/>
                <w:spacing w:val="-8"/>
                <w:sz w:val="20"/>
              </w:rPr>
              <w:t>以前年度收入</w:t>
            </w:r>
          </w:p>
        </w:tc>
        <w:tc>
          <w:tcPr>
            <w:tcW w:w="2151" w:type="dxa"/>
            <w:tcBorders>
              <w:top w:val="nil"/>
              <w:left w:val="nil"/>
              <w:bottom w:val="nil"/>
              <w:right w:val="single" w:sz="4" w:space="0" w:color="auto"/>
            </w:tcBorders>
            <w:noWrap/>
            <w:vAlign w:val="center"/>
          </w:tcPr>
          <w:p w14:paraId="1343C41C" w14:textId="1B0CEBCB" w:rsidR="00591698" w:rsidRPr="009614CE" w:rsidRDefault="00591698"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b/>
                <w:bCs/>
                <w:color w:val="000000" w:themeColor="text1"/>
                <w:sz w:val="18"/>
                <w:szCs w:val="18"/>
              </w:rPr>
              <w:t>806,345,562</w:t>
            </w:r>
          </w:p>
        </w:tc>
        <w:tc>
          <w:tcPr>
            <w:tcW w:w="1760" w:type="dxa"/>
            <w:tcBorders>
              <w:top w:val="nil"/>
              <w:left w:val="nil"/>
              <w:bottom w:val="nil"/>
              <w:right w:val="single" w:sz="4" w:space="0" w:color="auto"/>
            </w:tcBorders>
            <w:noWrap/>
            <w:vAlign w:val="center"/>
          </w:tcPr>
          <w:p w14:paraId="29C72C88" w14:textId="579DDE66" w:rsidR="00591698" w:rsidRPr="009614CE" w:rsidRDefault="00591698"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r w:rsidRPr="009614CE">
              <w:rPr>
                <w:rFonts w:asciiTheme="minorEastAsia" w:eastAsiaTheme="minorEastAsia" w:hAnsiTheme="minorEastAsia"/>
                <w:b/>
                <w:bCs/>
                <w:color w:val="000000" w:themeColor="text1"/>
                <w:sz w:val="18"/>
                <w:szCs w:val="18"/>
              </w:rPr>
              <w:t xml:space="preserve">　</w:t>
            </w:r>
          </w:p>
        </w:tc>
        <w:tc>
          <w:tcPr>
            <w:tcW w:w="1760" w:type="dxa"/>
            <w:tcBorders>
              <w:top w:val="nil"/>
              <w:left w:val="nil"/>
              <w:bottom w:val="nil"/>
              <w:right w:val="single" w:sz="4" w:space="0" w:color="auto"/>
            </w:tcBorders>
            <w:noWrap/>
            <w:vAlign w:val="center"/>
          </w:tcPr>
          <w:p w14:paraId="59042663" w14:textId="0D97A90D" w:rsidR="00591698" w:rsidRPr="009614CE" w:rsidRDefault="00591698"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r w:rsidRPr="009614CE">
              <w:rPr>
                <w:rFonts w:asciiTheme="minorEastAsia" w:eastAsiaTheme="minorEastAsia" w:hAnsiTheme="minorEastAsia"/>
                <w:b/>
                <w:bCs/>
                <w:color w:val="000000" w:themeColor="text1"/>
                <w:sz w:val="18"/>
                <w:szCs w:val="18"/>
              </w:rPr>
              <w:t xml:space="preserve">　</w:t>
            </w:r>
          </w:p>
        </w:tc>
        <w:tc>
          <w:tcPr>
            <w:tcW w:w="1760" w:type="dxa"/>
            <w:tcBorders>
              <w:left w:val="nil"/>
              <w:right w:val="single" w:sz="4" w:space="0" w:color="auto"/>
            </w:tcBorders>
            <w:shd w:val="clear" w:color="auto" w:fill="auto"/>
            <w:noWrap/>
            <w:vAlign w:val="center"/>
          </w:tcPr>
          <w:p w14:paraId="0F417AA9" w14:textId="003D2C9F" w:rsidR="00591698" w:rsidRPr="009614CE" w:rsidRDefault="00591698" w:rsidP="009614CE">
            <w:pPr>
              <w:widowControl/>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29,355,368</w:t>
            </w:r>
          </w:p>
        </w:tc>
      </w:tr>
      <w:tr w:rsidR="00591698" w:rsidRPr="000511D8" w14:paraId="6B2852F0" w14:textId="77777777" w:rsidTr="003B588A">
        <w:trPr>
          <w:trHeight w:val="595"/>
          <w:jc w:val="center"/>
        </w:trPr>
        <w:tc>
          <w:tcPr>
            <w:tcW w:w="2548" w:type="dxa"/>
            <w:tcBorders>
              <w:top w:val="nil"/>
              <w:left w:val="nil"/>
              <w:bottom w:val="nil"/>
              <w:right w:val="single" w:sz="4" w:space="0" w:color="auto"/>
            </w:tcBorders>
            <w:noWrap/>
            <w:vAlign w:val="center"/>
          </w:tcPr>
          <w:p w14:paraId="75460A35" w14:textId="1B6CE2A4" w:rsidR="00591698" w:rsidRPr="00394308" w:rsidRDefault="00591698" w:rsidP="00591698">
            <w:pPr>
              <w:snapToGrid w:val="0"/>
              <w:ind w:rightChars="47" w:right="113" w:firstLineChars="187" w:firstLine="299"/>
              <w:jc w:val="distribute"/>
              <w:rPr>
                <w:rFonts w:eastAsia="標楷體"/>
                <w:color w:val="000000" w:themeColor="text1"/>
                <w:spacing w:val="-20"/>
                <w:sz w:val="20"/>
              </w:rPr>
            </w:pPr>
            <w:r w:rsidRPr="00394308">
              <w:rPr>
                <w:rFonts w:eastAsia="標楷體" w:hint="eastAsia"/>
                <w:color w:val="000000" w:themeColor="text1"/>
                <w:spacing w:val="-20"/>
                <w:sz w:val="20"/>
              </w:rPr>
              <w:t>以前年度應收（保留）數</w:t>
            </w:r>
          </w:p>
        </w:tc>
        <w:tc>
          <w:tcPr>
            <w:tcW w:w="2151" w:type="dxa"/>
            <w:tcBorders>
              <w:top w:val="nil"/>
              <w:left w:val="nil"/>
              <w:bottom w:val="nil"/>
              <w:right w:val="single" w:sz="4" w:space="0" w:color="auto"/>
            </w:tcBorders>
            <w:noWrap/>
            <w:vAlign w:val="center"/>
          </w:tcPr>
          <w:p w14:paraId="1B02781C" w14:textId="499B7D45"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806,345,562</w:t>
            </w:r>
          </w:p>
        </w:tc>
        <w:tc>
          <w:tcPr>
            <w:tcW w:w="1760" w:type="dxa"/>
            <w:tcBorders>
              <w:top w:val="nil"/>
              <w:left w:val="nil"/>
              <w:bottom w:val="nil"/>
              <w:right w:val="single" w:sz="4" w:space="0" w:color="auto"/>
            </w:tcBorders>
            <w:noWrap/>
            <w:vAlign w:val="center"/>
          </w:tcPr>
          <w:p w14:paraId="48C69088" w14:textId="1A94D325"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top w:val="nil"/>
              <w:left w:val="nil"/>
              <w:bottom w:val="nil"/>
              <w:right w:val="single" w:sz="4" w:space="0" w:color="auto"/>
            </w:tcBorders>
            <w:noWrap/>
            <w:vAlign w:val="center"/>
          </w:tcPr>
          <w:p w14:paraId="04A37A64" w14:textId="5819E73B"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left w:val="nil"/>
              <w:right w:val="single" w:sz="4" w:space="0" w:color="auto"/>
            </w:tcBorders>
            <w:shd w:val="clear" w:color="auto" w:fill="auto"/>
            <w:noWrap/>
            <w:vAlign w:val="center"/>
          </w:tcPr>
          <w:p w14:paraId="0E9AFEA9" w14:textId="7E165F84"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F54505" w14:paraId="7D445DE6" w14:textId="77777777" w:rsidTr="003B588A">
        <w:trPr>
          <w:trHeight w:val="595"/>
          <w:jc w:val="center"/>
        </w:trPr>
        <w:tc>
          <w:tcPr>
            <w:tcW w:w="2548" w:type="dxa"/>
            <w:tcBorders>
              <w:top w:val="nil"/>
              <w:left w:val="nil"/>
              <w:bottom w:val="nil"/>
              <w:right w:val="single" w:sz="4" w:space="0" w:color="auto"/>
            </w:tcBorders>
            <w:noWrap/>
            <w:vAlign w:val="center"/>
          </w:tcPr>
          <w:p w14:paraId="0502AE36" w14:textId="77777777" w:rsidR="00591698" w:rsidRPr="00F54505" w:rsidRDefault="00591698" w:rsidP="00591698">
            <w:pPr>
              <w:snapToGrid w:val="0"/>
              <w:ind w:rightChars="47" w:right="113" w:firstLineChars="187" w:firstLine="359"/>
              <w:jc w:val="distribute"/>
              <w:rPr>
                <w:rFonts w:eastAsia="標楷體"/>
                <w:color w:val="000000" w:themeColor="text1"/>
                <w:spacing w:val="-4"/>
                <w:sz w:val="20"/>
              </w:rPr>
            </w:pPr>
            <w:r w:rsidRPr="00F54505">
              <w:rPr>
                <w:rFonts w:eastAsia="標楷體" w:hint="eastAsia"/>
                <w:color w:val="000000" w:themeColor="text1"/>
                <w:spacing w:val="-4"/>
                <w:sz w:val="20"/>
              </w:rPr>
              <w:t>以前年度</w:t>
            </w:r>
            <w:proofErr w:type="gramStart"/>
            <w:r w:rsidRPr="00F54505">
              <w:rPr>
                <w:rFonts w:eastAsia="標楷體" w:hint="eastAsia"/>
                <w:color w:val="000000" w:themeColor="text1"/>
                <w:spacing w:val="-4"/>
                <w:sz w:val="20"/>
              </w:rPr>
              <w:t>收入納庫數</w:t>
            </w:r>
            <w:proofErr w:type="gramEnd"/>
          </w:p>
        </w:tc>
        <w:tc>
          <w:tcPr>
            <w:tcW w:w="2151" w:type="dxa"/>
            <w:tcBorders>
              <w:top w:val="nil"/>
              <w:left w:val="nil"/>
              <w:bottom w:val="nil"/>
              <w:right w:val="single" w:sz="4" w:space="0" w:color="auto"/>
            </w:tcBorders>
            <w:noWrap/>
            <w:vAlign w:val="center"/>
          </w:tcPr>
          <w:p w14:paraId="52E20C2E"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top w:val="nil"/>
              <w:left w:val="nil"/>
              <w:bottom w:val="nil"/>
              <w:right w:val="single" w:sz="4" w:space="0" w:color="auto"/>
            </w:tcBorders>
            <w:noWrap/>
            <w:vAlign w:val="center"/>
          </w:tcPr>
          <w:p w14:paraId="44FA3440"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top w:val="nil"/>
              <w:left w:val="nil"/>
              <w:bottom w:val="nil"/>
              <w:right w:val="single" w:sz="4" w:space="0" w:color="auto"/>
            </w:tcBorders>
            <w:noWrap/>
            <w:vAlign w:val="center"/>
          </w:tcPr>
          <w:p w14:paraId="4DB35889"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left w:val="nil"/>
              <w:right w:val="single" w:sz="4" w:space="0" w:color="auto"/>
            </w:tcBorders>
            <w:shd w:val="clear" w:color="auto" w:fill="auto"/>
            <w:noWrap/>
            <w:vAlign w:val="center"/>
          </w:tcPr>
          <w:p w14:paraId="74585F13" w14:textId="58877620" w:rsidR="00591698" w:rsidRPr="009614CE" w:rsidRDefault="00591698" w:rsidP="009614CE">
            <w:pPr>
              <w:widowControl/>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sz w:val="18"/>
                <w:szCs w:val="18"/>
              </w:rPr>
              <w:t>29,355,368</w:t>
            </w:r>
          </w:p>
        </w:tc>
      </w:tr>
      <w:tr w:rsidR="00591698" w:rsidRPr="000511D8" w14:paraId="295614DE" w14:textId="77777777" w:rsidTr="003B588A">
        <w:trPr>
          <w:trHeight w:val="595"/>
          <w:jc w:val="center"/>
        </w:trPr>
        <w:tc>
          <w:tcPr>
            <w:tcW w:w="2548" w:type="dxa"/>
            <w:tcBorders>
              <w:top w:val="nil"/>
              <w:left w:val="nil"/>
              <w:bottom w:val="nil"/>
              <w:right w:val="single" w:sz="4" w:space="0" w:color="auto"/>
            </w:tcBorders>
            <w:noWrap/>
            <w:vAlign w:val="center"/>
          </w:tcPr>
          <w:p w14:paraId="42D34674" w14:textId="77777777" w:rsidR="00591698" w:rsidRPr="00F54505" w:rsidRDefault="00591698" w:rsidP="00591698">
            <w:pPr>
              <w:snapToGrid w:val="0"/>
              <w:ind w:rightChars="47" w:right="113" w:firstLineChars="187" w:firstLine="321"/>
              <w:jc w:val="distribute"/>
              <w:rPr>
                <w:rFonts w:eastAsia="標楷體"/>
                <w:color w:val="000000" w:themeColor="text1"/>
                <w:spacing w:val="-4"/>
                <w:w w:val="90"/>
                <w:sz w:val="20"/>
              </w:rPr>
            </w:pPr>
            <w:r w:rsidRPr="00F54505">
              <w:rPr>
                <w:rFonts w:eastAsia="標楷體" w:hint="eastAsia"/>
                <w:color w:val="000000" w:themeColor="text1"/>
                <w:spacing w:val="-4"/>
                <w:w w:val="90"/>
                <w:sz w:val="20"/>
              </w:rPr>
              <w:t>收回以前年度支出賸餘款</w:t>
            </w:r>
          </w:p>
        </w:tc>
        <w:tc>
          <w:tcPr>
            <w:tcW w:w="2151" w:type="dxa"/>
            <w:tcBorders>
              <w:top w:val="nil"/>
              <w:left w:val="nil"/>
              <w:bottom w:val="nil"/>
              <w:right w:val="single" w:sz="4" w:space="0" w:color="auto"/>
            </w:tcBorders>
            <w:noWrap/>
            <w:vAlign w:val="center"/>
          </w:tcPr>
          <w:p w14:paraId="3E429A65"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top w:val="nil"/>
              <w:left w:val="nil"/>
              <w:bottom w:val="nil"/>
              <w:right w:val="single" w:sz="4" w:space="0" w:color="auto"/>
            </w:tcBorders>
            <w:noWrap/>
            <w:vAlign w:val="center"/>
          </w:tcPr>
          <w:p w14:paraId="1C29EEC2"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top w:val="nil"/>
              <w:left w:val="nil"/>
              <w:bottom w:val="nil"/>
              <w:right w:val="single" w:sz="4" w:space="0" w:color="auto"/>
            </w:tcBorders>
            <w:noWrap/>
            <w:vAlign w:val="center"/>
          </w:tcPr>
          <w:p w14:paraId="0FB948B2"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left w:val="nil"/>
              <w:right w:val="single" w:sz="4" w:space="0" w:color="auto"/>
            </w:tcBorders>
            <w:shd w:val="clear" w:color="auto" w:fill="auto"/>
            <w:noWrap/>
            <w:vAlign w:val="center"/>
          </w:tcPr>
          <w:p w14:paraId="52267B54"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0511D8" w14:paraId="2DA3F282" w14:textId="77777777" w:rsidTr="003B588A">
        <w:trPr>
          <w:trHeight w:val="595"/>
          <w:jc w:val="center"/>
        </w:trPr>
        <w:tc>
          <w:tcPr>
            <w:tcW w:w="2548" w:type="dxa"/>
            <w:tcBorders>
              <w:top w:val="nil"/>
              <w:left w:val="nil"/>
              <w:bottom w:val="nil"/>
              <w:right w:val="single" w:sz="4" w:space="0" w:color="auto"/>
            </w:tcBorders>
            <w:noWrap/>
            <w:vAlign w:val="center"/>
          </w:tcPr>
          <w:p w14:paraId="666B49D6" w14:textId="77777777" w:rsidR="00591698" w:rsidRPr="00F54505" w:rsidRDefault="00591698" w:rsidP="00591698">
            <w:pPr>
              <w:snapToGrid w:val="0"/>
              <w:ind w:rightChars="47" w:right="113" w:firstLineChars="187" w:firstLine="359"/>
              <w:jc w:val="distribute"/>
              <w:rPr>
                <w:rFonts w:eastAsia="標楷體"/>
                <w:color w:val="000000" w:themeColor="text1"/>
                <w:spacing w:val="-4"/>
                <w:sz w:val="20"/>
              </w:rPr>
            </w:pPr>
            <w:r w:rsidRPr="00F54505">
              <w:rPr>
                <w:rFonts w:eastAsia="標楷體" w:hint="eastAsia"/>
                <w:color w:val="000000" w:themeColor="text1"/>
                <w:spacing w:val="-4"/>
                <w:sz w:val="20"/>
              </w:rPr>
              <w:t>收回剔除經費</w:t>
            </w:r>
          </w:p>
        </w:tc>
        <w:tc>
          <w:tcPr>
            <w:tcW w:w="2151" w:type="dxa"/>
            <w:tcBorders>
              <w:top w:val="nil"/>
              <w:left w:val="nil"/>
              <w:bottom w:val="nil"/>
              <w:right w:val="single" w:sz="4" w:space="0" w:color="auto"/>
            </w:tcBorders>
            <w:noWrap/>
            <w:vAlign w:val="center"/>
          </w:tcPr>
          <w:p w14:paraId="3CFC71A1"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top w:val="nil"/>
              <w:left w:val="nil"/>
              <w:bottom w:val="nil"/>
              <w:right w:val="single" w:sz="4" w:space="0" w:color="auto"/>
            </w:tcBorders>
            <w:noWrap/>
            <w:vAlign w:val="center"/>
          </w:tcPr>
          <w:p w14:paraId="3BA013FE"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top w:val="nil"/>
              <w:left w:val="nil"/>
              <w:bottom w:val="nil"/>
              <w:right w:val="single" w:sz="4" w:space="0" w:color="auto"/>
            </w:tcBorders>
            <w:noWrap/>
            <w:vAlign w:val="center"/>
          </w:tcPr>
          <w:p w14:paraId="072BBD56"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left w:val="nil"/>
              <w:right w:val="single" w:sz="4" w:space="0" w:color="auto"/>
            </w:tcBorders>
            <w:shd w:val="clear" w:color="auto" w:fill="auto"/>
            <w:noWrap/>
            <w:vAlign w:val="center"/>
          </w:tcPr>
          <w:p w14:paraId="340B395A"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9614CE" w14:paraId="5799ADA2" w14:textId="77777777" w:rsidTr="003B588A">
        <w:trPr>
          <w:trHeight w:val="595"/>
          <w:jc w:val="center"/>
        </w:trPr>
        <w:tc>
          <w:tcPr>
            <w:tcW w:w="2548" w:type="dxa"/>
            <w:tcBorders>
              <w:top w:val="nil"/>
              <w:left w:val="nil"/>
              <w:right w:val="single" w:sz="4" w:space="0" w:color="auto"/>
            </w:tcBorders>
            <w:noWrap/>
            <w:vAlign w:val="center"/>
          </w:tcPr>
          <w:p w14:paraId="29103197" w14:textId="77777777" w:rsidR="00591698" w:rsidRPr="009614CE" w:rsidRDefault="00591698" w:rsidP="00591698">
            <w:pPr>
              <w:snapToGrid w:val="0"/>
              <w:ind w:rightChars="47" w:right="113" w:firstLineChars="116" w:firstLine="186"/>
              <w:jc w:val="distribute"/>
              <w:rPr>
                <w:rFonts w:eastAsia="標楷體"/>
                <w:b/>
                <w:bCs/>
                <w:color w:val="000000" w:themeColor="text1"/>
                <w:spacing w:val="-20"/>
                <w:sz w:val="20"/>
              </w:rPr>
            </w:pPr>
            <w:r w:rsidRPr="009614CE">
              <w:rPr>
                <w:rFonts w:eastAsia="標楷體" w:hint="eastAsia"/>
                <w:b/>
                <w:bCs/>
                <w:color w:val="000000" w:themeColor="text1"/>
                <w:spacing w:val="-20"/>
                <w:sz w:val="20"/>
              </w:rPr>
              <w:t>債務舉借收入</w:t>
            </w:r>
          </w:p>
        </w:tc>
        <w:tc>
          <w:tcPr>
            <w:tcW w:w="2151" w:type="dxa"/>
            <w:tcBorders>
              <w:top w:val="nil"/>
              <w:left w:val="nil"/>
              <w:right w:val="single" w:sz="4" w:space="0" w:color="auto"/>
            </w:tcBorders>
            <w:noWrap/>
            <w:vAlign w:val="center"/>
          </w:tcPr>
          <w:p w14:paraId="6D4B3B41" w14:textId="359EA0AA" w:rsidR="00591698" w:rsidRPr="009614CE" w:rsidRDefault="00591698"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b/>
                <w:bCs/>
                <w:color w:val="000000" w:themeColor="text1"/>
                <w:sz w:val="18"/>
                <w:szCs w:val="18"/>
              </w:rPr>
              <w:t>2,</w:t>
            </w:r>
            <w:r w:rsidRPr="009614CE">
              <w:rPr>
                <w:rFonts w:asciiTheme="minorEastAsia" w:eastAsiaTheme="minorEastAsia" w:hAnsiTheme="minorEastAsia" w:hint="eastAsia"/>
                <w:b/>
                <w:bCs/>
                <w:color w:val="000000" w:themeColor="text1"/>
                <w:sz w:val="18"/>
                <w:szCs w:val="18"/>
              </w:rPr>
              <w:t>0</w:t>
            </w:r>
            <w:r w:rsidRPr="009614CE">
              <w:rPr>
                <w:rFonts w:asciiTheme="minorEastAsia" w:eastAsiaTheme="minorEastAsia" w:hAnsiTheme="minorEastAsia"/>
                <w:b/>
                <w:bCs/>
                <w:color w:val="000000" w:themeColor="text1"/>
                <w:sz w:val="18"/>
                <w:szCs w:val="18"/>
              </w:rPr>
              <w:t>00,000,000</w:t>
            </w:r>
          </w:p>
        </w:tc>
        <w:tc>
          <w:tcPr>
            <w:tcW w:w="1760" w:type="dxa"/>
            <w:tcBorders>
              <w:top w:val="nil"/>
              <w:left w:val="nil"/>
              <w:right w:val="single" w:sz="4" w:space="0" w:color="auto"/>
            </w:tcBorders>
            <w:noWrap/>
            <w:vAlign w:val="center"/>
          </w:tcPr>
          <w:p w14:paraId="7A2D1ECD" w14:textId="77777777" w:rsidR="00591698" w:rsidRPr="009614CE" w:rsidRDefault="00591698"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r w:rsidRPr="009614CE">
              <w:rPr>
                <w:rFonts w:asciiTheme="minorEastAsia" w:eastAsiaTheme="minorEastAsia" w:hAnsiTheme="minorEastAsia"/>
                <w:b/>
                <w:bCs/>
                <w:color w:val="000000" w:themeColor="text1"/>
                <w:sz w:val="18"/>
                <w:szCs w:val="18"/>
              </w:rPr>
              <w:t xml:space="preserve">　</w:t>
            </w:r>
          </w:p>
        </w:tc>
        <w:tc>
          <w:tcPr>
            <w:tcW w:w="1760" w:type="dxa"/>
            <w:tcBorders>
              <w:top w:val="nil"/>
              <w:left w:val="nil"/>
              <w:right w:val="single" w:sz="4" w:space="0" w:color="auto"/>
            </w:tcBorders>
            <w:noWrap/>
            <w:vAlign w:val="center"/>
          </w:tcPr>
          <w:p w14:paraId="300397C8" w14:textId="77777777" w:rsidR="00591698" w:rsidRPr="009614CE" w:rsidRDefault="00591698"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p>
        </w:tc>
        <w:tc>
          <w:tcPr>
            <w:tcW w:w="1760" w:type="dxa"/>
            <w:tcBorders>
              <w:left w:val="nil"/>
              <w:right w:val="single" w:sz="4" w:space="0" w:color="auto"/>
            </w:tcBorders>
            <w:shd w:val="clear" w:color="auto" w:fill="auto"/>
            <w:noWrap/>
            <w:vAlign w:val="center"/>
          </w:tcPr>
          <w:p w14:paraId="14E2B07F" w14:textId="77777777" w:rsidR="00591698" w:rsidRPr="009614CE" w:rsidRDefault="00591698"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p>
        </w:tc>
      </w:tr>
      <w:tr w:rsidR="00591698" w:rsidRPr="000511D8" w14:paraId="55059EBF" w14:textId="77777777" w:rsidTr="003B588A">
        <w:trPr>
          <w:trHeight w:val="595"/>
          <w:jc w:val="center"/>
        </w:trPr>
        <w:tc>
          <w:tcPr>
            <w:tcW w:w="2548" w:type="dxa"/>
            <w:tcBorders>
              <w:top w:val="nil"/>
              <w:left w:val="nil"/>
              <w:right w:val="single" w:sz="4" w:space="0" w:color="auto"/>
            </w:tcBorders>
            <w:noWrap/>
            <w:vAlign w:val="center"/>
          </w:tcPr>
          <w:p w14:paraId="3DA71437" w14:textId="5361C0FA" w:rsidR="00591698" w:rsidRPr="00BD21AA" w:rsidRDefault="00591698" w:rsidP="00591698">
            <w:pPr>
              <w:snapToGrid w:val="0"/>
              <w:ind w:rightChars="47" w:right="113" w:firstLineChars="187" w:firstLine="359"/>
              <w:jc w:val="distribute"/>
              <w:rPr>
                <w:rFonts w:ascii="標楷體" w:eastAsia="標楷體" w:hAnsi="標楷體"/>
                <w:color w:val="000000" w:themeColor="text1"/>
                <w:spacing w:val="-4"/>
                <w:sz w:val="20"/>
              </w:rPr>
            </w:pPr>
            <w:r w:rsidRPr="00BD21AA">
              <w:rPr>
                <w:rFonts w:ascii="標楷體" w:eastAsia="標楷體" w:hAnsi="標楷體" w:hint="eastAsia"/>
                <w:color w:val="000000" w:themeColor="text1"/>
                <w:spacing w:val="-4"/>
                <w:sz w:val="20"/>
              </w:rPr>
              <w:t>總決算－</w:t>
            </w:r>
            <w:proofErr w:type="gramStart"/>
            <w:r w:rsidRPr="00BD21AA">
              <w:rPr>
                <w:rFonts w:ascii="標楷體" w:eastAsia="標楷體" w:hAnsi="標楷體" w:hint="eastAsia"/>
                <w:color w:val="000000" w:themeColor="text1"/>
                <w:spacing w:val="-4"/>
                <w:sz w:val="20"/>
              </w:rPr>
              <w:t>109</w:t>
            </w:r>
            <w:proofErr w:type="gramEnd"/>
            <w:r w:rsidRPr="00BD21AA">
              <w:rPr>
                <w:rFonts w:ascii="標楷體" w:eastAsia="標楷體" w:hAnsi="標楷體" w:hint="eastAsia"/>
                <w:color w:val="000000" w:themeColor="text1"/>
                <w:spacing w:val="-4"/>
                <w:sz w:val="20"/>
              </w:rPr>
              <w:t>年度</w:t>
            </w:r>
          </w:p>
        </w:tc>
        <w:tc>
          <w:tcPr>
            <w:tcW w:w="2151" w:type="dxa"/>
            <w:tcBorders>
              <w:top w:val="nil"/>
              <w:left w:val="nil"/>
              <w:right w:val="single" w:sz="4" w:space="0" w:color="auto"/>
            </w:tcBorders>
            <w:noWrap/>
            <w:vAlign w:val="center"/>
          </w:tcPr>
          <w:p w14:paraId="4DBF5F31" w14:textId="360D51A3"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2</w:t>
            </w:r>
            <w:r w:rsidRPr="009614CE">
              <w:rPr>
                <w:rFonts w:asciiTheme="minorEastAsia" w:eastAsiaTheme="minorEastAsia" w:hAnsiTheme="minorEastAsia"/>
                <w:color w:val="000000" w:themeColor="text1"/>
                <w:sz w:val="18"/>
                <w:szCs w:val="18"/>
              </w:rPr>
              <w:t>,</w:t>
            </w:r>
            <w:r w:rsidRPr="009614CE">
              <w:rPr>
                <w:rFonts w:asciiTheme="minorEastAsia" w:eastAsiaTheme="minorEastAsia" w:hAnsiTheme="minorEastAsia" w:hint="eastAsia"/>
                <w:color w:val="000000" w:themeColor="text1"/>
                <w:sz w:val="18"/>
                <w:szCs w:val="18"/>
              </w:rPr>
              <w:t>0</w:t>
            </w:r>
            <w:r w:rsidRPr="009614CE">
              <w:rPr>
                <w:rFonts w:asciiTheme="minorEastAsia" w:eastAsiaTheme="minorEastAsia" w:hAnsiTheme="minorEastAsia"/>
                <w:color w:val="000000" w:themeColor="text1"/>
                <w:sz w:val="18"/>
                <w:szCs w:val="18"/>
              </w:rPr>
              <w:t xml:space="preserve">00,000,000　</w:t>
            </w:r>
          </w:p>
        </w:tc>
        <w:tc>
          <w:tcPr>
            <w:tcW w:w="1760" w:type="dxa"/>
            <w:tcBorders>
              <w:top w:val="nil"/>
              <w:left w:val="nil"/>
              <w:right w:val="single" w:sz="4" w:space="0" w:color="auto"/>
            </w:tcBorders>
            <w:noWrap/>
            <w:vAlign w:val="center"/>
          </w:tcPr>
          <w:p w14:paraId="41B3B324"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760" w:type="dxa"/>
            <w:tcBorders>
              <w:top w:val="nil"/>
              <w:left w:val="nil"/>
              <w:right w:val="single" w:sz="4" w:space="0" w:color="auto"/>
            </w:tcBorders>
            <w:noWrap/>
            <w:vAlign w:val="center"/>
          </w:tcPr>
          <w:p w14:paraId="25EC4BD7"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760" w:type="dxa"/>
            <w:tcBorders>
              <w:left w:val="nil"/>
              <w:right w:val="single" w:sz="4" w:space="0" w:color="auto"/>
            </w:tcBorders>
            <w:shd w:val="clear" w:color="auto" w:fill="auto"/>
            <w:noWrap/>
            <w:vAlign w:val="center"/>
          </w:tcPr>
          <w:p w14:paraId="75262FD3" w14:textId="77777777" w:rsidR="00591698" w:rsidRPr="009614CE" w:rsidRDefault="00591698"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r>
      <w:tr w:rsidR="00591698" w:rsidRPr="00E963BC" w14:paraId="7F51C508" w14:textId="77777777" w:rsidTr="003B588A">
        <w:trPr>
          <w:trHeight w:val="595"/>
          <w:jc w:val="center"/>
        </w:trPr>
        <w:tc>
          <w:tcPr>
            <w:tcW w:w="2548" w:type="dxa"/>
            <w:tcBorders>
              <w:left w:val="nil"/>
              <w:right w:val="single" w:sz="4" w:space="0" w:color="auto"/>
            </w:tcBorders>
            <w:noWrap/>
            <w:vAlign w:val="center"/>
          </w:tcPr>
          <w:p w14:paraId="059B43A4" w14:textId="43D039CF" w:rsidR="00591698" w:rsidRPr="00E963BC" w:rsidRDefault="00591698" w:rsidP="00591698">
            <w:pPr>
              <w:snapToGrid w:val="0"/>
              <w:ind w:rightChars="47" w:right="113" w:firstLineChars="116" w:firstLine="186"/>
              <w:jc w:val="distribute"/>
              <w:rPr>
                <w:rFonts w:eastAsia="標楷體"/>
                <w:b/>
                <w:bCs/>
                <w:color w:val="000000" w:themeColor="text1"/>
                <w:spacing w:val="-20"/>
                <w:sz w:val="20"/>
              </w:rPr>
            </w:pPr>
            <w:r w:rsidRPr="00E963BC">
              <w:rPr>
                <w:rFonts w:eastAsia="標楷體" w:hint="eastAsia"/>
                <w:b/>
                <w:bCs/>
                <w:color w:val="000000" w:themeColor="text1"/>
                <w:spacing w:val="-20"/>
                <w:sz w:val="20"/>
              </w:rPr>
              <w:t>預收款</w:t>
            </w:r>
          </w:p>
        </w:tc>
        <w:tc>
          <w:tcPr>
            <w:tcW w:w="2151" w:type="dxa"/>
            <w:tcBorders>
              <w:left w:val="nil"/>
              <w:right w:val="single" w:sz="4" w:space="0" w:color="auto"/>
            </w:tcBorders>
            <w:noWrap/>
            <w:vAlign w:val="center"/>
          </w:tcPr>
          <w:p w14:paraId="307E98F6" w14:textId="350387D0" w:rsidR="00591698" w:rsidRPr="00E963BC" w:rsidRDefault="00591698" w:rsidP="009614CE">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r w:rsidRPr="00E963BC">
              <w:rPr>
                <w:rFonts w:asciiTheme="minorEastAsia" w:eastAsiaTheme="minorEastAsia" w:hAnsiTheme="minorEastAsia"/>
                <w:b/>
                <w:bCs/>
                <w:color w:val="000000" w:themeColor="text1"/>
                <w:sz w:val="18"/>
                <w:szCs w:val="18"/>
              </w:rPr>
              <w:t xml:space="preserve">　</w:t>
            </w:r>
          </w:p>
        </w:tc>
        <w:tc>
          <w:tcPr>
            <w:tcW w:w="1760" w:type="dxa"/>
            <w:tcBorders>
              <w:left w:val="nil"/>
              <w:right w:val="single" w:sz="4" w:space="0" w:color="auto"/>
            </w:tcBorders>
            <w:noWrap/>
            <w:vAlign w:val="center"/>
          </w:tcPr>
          <w:p w14:paraId="03BED98E" w14:textId="77777777" w:rsidR="00591698" w:rsidRPr="00E963BC" w:rsidRDefault="00591698" w:rsidP="009614CE">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r w:rsidRPr="00E963BC">
              <w:rPr>
                <w:rFonts w:asciiTheme="minorEastAsia" w:eastAsiaTheme="minorEastAsia" w:hAnsiTheme="minorEastAsia"/>
                <w:b/>
                <w:bCs/>
                <w:color w:val="000000" w:themeColor="text1"/>
                <w:sz w:val="18"/>
                <w:szCs w:val="18"/>
              </w:rPr>
              <w:t xml:space="preserve">　</w:t>
            </w:r>
          </w:p>
        </w:tc>
        <w:tc>
          <w:tcPr>
            <w:tcW w:w="1760" w:type="dxa"/>
            <w:tcBorders>
              <w:left w:val="nil"/>
              <w:right w:val="single" w:sz="4" w:space="0" w:color="auto"/>
            </w:tcBorders>
            <w:noWrap/>
            <w:vAlign w:val="center"/>
          </w:tcPr>
          <w:p w14:paraId="4BACDB4D" w14:textId="77777777" w:rsidR="00591698" w:rsidRPr="00E963BC" w:rsidRDefault="00591698" w:rsidP="009614CE">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60" w:type="dxa"/>
            <w:tcBorders>
              <w:left w:val="nil"/>
              <w:right w:val="single" w:sz="4" w:space="0" w:color="auto"/>
            </w:tcBorders>
            <w:shd w:val="clear" w:color="auto" w:fill="auto"/>
            <w:noWrap/>
            <w:vAlign w:val="center"/>
          </w:tcPr>
          <w:p w14:paraId="4165F416" w14:textId="09DFDB67" w:rsidR="00591698" w:rsidRPr="00E963BC" w:rsidRDefault="00591698" w:rsidP="009614CE">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r>
      <w:tr w:rsidR="00591698" w:rsidRPr="00E963BC" w14:paraId="71D3C319" w14:textId="77777777" w:rsidTr="003B588A">
        <w:trPr>
          <w:trHeight w:val="595"/>
          <w:jc w:val="center"/>
        </w:trPr>
        <w:tc>
          <w:tcPr>
            <w:tcW w:w="2548" w:type="dxa"/>
            <w:tcBorders>
              <w:top w:val="nil"/>
              <w:left w:val="nil"/>
              <w:bottom w:val="single" w:sz="6" w:space="0" w:color="auto"/>
              <w:right w:val="single" w:sz="4" w:space="0" w:color="auto"/>
            </w:tcBorders>
            <w:noWrap/>
            <w:vAlign w:val="center"/>
          </w:tcPr>
          <w:p w14:paraId="7F00CA53" w14:textId="07B0A61A" w:rsidR="00591698" w:rsidRPr="00E963BC" w:rsidRDefault="00591698" w:rsidP="00591698">
            <w:pPr>
              <w:snapToGrid w:val="0"/>
              <w:ind w:rightChars="47" w:right="113" w:firstLineChars="187" w:firstLine="299"/>
              <w:jc w:val="distribute"/>
              <w:rPr>
                <w:rFonts w:eastAsia="標楷體"/>
                <w:color w:val="000000" w:themeColor="text1"/>
                <w:spacing w:val="-20"/>
                <w:sz w:val="20"/>
              </w:rPr>
            </w:pPr>
            <w:r w:rsidRPr="00E963BC">
              <w:rPr>
                <w:rFonts w:eastAsia="標楷體" w:hint="eastAsia"/>
                <w:color w:val="000000" w:themeColor="text1"/>
                <w:spacing w:val="-20"/>
                <w:sz w:val="20"/>
              </w:rPr>
              <w:t>預收墊付案收入</w:t>
            </w:r>
          </w:p>
        </w:tc>
        <w:tc>
          <w:tcPr>
            <w:tcW w:w="2151" w:type="dxa"/>
            <w:tcBorders>
              <w:top w:val="nil"/>
              <w:left w:val="nil"/>
              <w:bottom w:val="single" w:sz="6" w:space="0" w:color="auto"/>
              <w:right w:val="single" w:sz="4" w:space="0" w:color="auto"/>
            </w:tcBorders>
            <w:noWrap/>
            <w:vAlign w:val="center"/>
          </w:tcPr>
          <w:p w14:paraId="5C5ECD42" w14:textId="741D4A0C" w:rsidR="00591698" w:rsidRPr="00E963BC" w:rsidRDefault="00591698"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hint="eastAsia"/>
                <w:color w:val="000000" w:themeColor="text1"/>
                <w:sz w:val="18"/>
                <w:szCs w:val="18"/>
              </w:rPr>
              <w:t>－</w:t>
            </w:r>
            <w:r w:rsidRPr="00E963BC">
              <w:rPr>
                <w:rFonts w:asciiTheme="minorEastAsia" w:eastAsiaTheme="minorEastAsia" w:hAnsiTheme="minorEastAsia"/>
                <w:color w:val="000000" w:themeColor="text1"/>
                <w:sz w:val="18"/>
                <w:szCs w:val="18"/>
              </w:rPr>
              <w:t xml:space="preserve">　</w:t>
            </w:r>
          </w:p>
        </w:tc>
        <w:tc>
          <w:tcPr>
            <w:tcW w:w="1760" w:type="dxa"/>
            <w:tcBorders>
              <w:top w:val="nil"/>
              <w:left w:val="nil"/>
              <w:bottom w:val="single" w:sz="6" w:space="0" w:color="auto"/>
              <w:right w:val="single" w:sz="4" w:space="0" w:color="auto"/>
            </w:tcBorders>
            <w:noWrap/>
            <w:vAlign w:val="center"/>
          </w:tcPr>
          <w:p w14:paraId="3BF5479A" w14:textId="77777777" w:rsidR="00591698" w:rsidRPr="00E963BC" w:rsidRDefault="00591698"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hint="eastAsia"/>
                <w:color w:val="000000" w:themeColor="text1"/>
                <w:sz w:val="18"/>
                <w:szCs w:val="18"/>
              </w:rPr>
              <w:t>－</w:t>
            </w:r>
            <w:r w:rsidRPr="00E963BC">
              <w:rPr>
                <w:rFonts w:asciiTheme="minorEastAsia" w:eastAsiaTheme="minorEastAsia" w:hAnsiTheme="minorEastAsia"/>
                <w:color w:val="000000" w:themeColor="text1"/>
                <w:sz w:val="18"/>
                <w:szCs w:val="18"/>
              </w:rPr>
              <w:t xml:space="preserve">　</w:t>
            </w:r>
          </w:p>
        </w:tc>
        <w:tc>
          <w:tcPr>
            <w:tcW w:w="1760" w:type="dxa"/>
            <w:tcBorders>
              <w:top w:val="nil"/>
              <w:left w:val="nil"/>
              <w:bottom w:val="single" w:sz="6" w:space="0" w:color="auto"/>
              <w:right w:val="single" w:sz="4" w:space="0" w:color="auto"/>
            </w:tcBorders>
            <w:noWrap/>
            <w:vAlign w:val="center"/>
          </w:tcPr>
          <w:p w14:paraId="4BC8A4A1" w14:textId="77777777" w:rsidR="00591698" w:rsidRPr="00E963BC" w:rsidRDefault="00591698"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hint="eastAsia"/>
                <w:color w:val="000000" w:themeColor="text1"/>
                <w:sz w:val="18"/>
                <w:szCs w:val="18"/>
              </w:rPr>
              <w:t>－</w:t>
            </w:r>
          </w:p>
        </w:tc>
        <w:tc>
          <w:tcPr>
            <w:tcW w:w="1760" w:type="dxa"/>
            <w:tcBorders>
              <w:left w:val="nil"/>
              <w:bottom w:val="single" w:sz="6" w:space="0" w:color="auto"/>
              <w:right w:val="single" w:sz="4" w:space="0" w:color="auto"/>
            </w:tcBorders>
            <w:shd w:val="clear" w:color="auto" w:fill="auto"/>
            <w:noWrap/>
            <w:vAlign w:val="center"/>
          </w:tcPr>
          <w:p w14:paraId="6B608B7A" w14:textId="6BF0A6F4" w:rsidR="00591698" w:rsidRPr="00E963BC" w:rsidRDefault="00591698"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hint="eastAsia"/>
                <w:color w:val="000000" w:themeColor="text1"/>
                <w:sz w:val="18"/>
                <w:szCs w:val="18"/>
              </w:rPr>
              <w:t>－</w:t>
            </w:r>
          </w:p>
        </w:tc>
      </w:tr>
    </w:tbl>
    <w:p w14:paraId="4BF458E7" w14:textId="77777777" w:rsidR="00120058" w:rsidRDefault="00120058" w:rsidP="00FA142E">
      <w:pPr>
        <w:widowControl/>
        <w:rPr>
          <w:rFonts w:ascii="標楷體" w:eastAsia="標楷體"/>
          <w:b/>
          <w:color w:val="000000" w:themeColor="text1"/>
          <w:spacing w:val="-4"/>
          <w:sz w:val="36"/>
          <w:szCs w:val="36"/>
          <w:u w:val="single"/>
        </w:rPr>
        <w:sectPr w:rsidR="00120058" w:rsidSect="00B56057">
          <w:headerReference w:type="even" r:id="rId8"/>
          <w:footerReference w:type="even" r:id="rId9"/>
          <w:footerReference w:type="default" r:id="rId10"/>
          <w:pgSz w:w="11906" w:h="16838" w:code="9"/>
          <w:pgMar w:top="1418" w:right="851" w:bottom="1418" w:left="851" w:header="1021" w:footer="737" w:gutter="284"/>
          <w:pgNumType w:start="1"/>
          <w:cols w:space="425"/>
          <w:docGrid w:type="lines" w:linePitch="510" w:charSpace="1351"/>
        </w:sectPr>
      </w:pPr>
    </w:p>
    <w:tbl>
      <w:tblPr>
        <w:tblW w:w="9979" w:type="dxa"/>
        <w:jc w:val="center"/>
        <w:tblLayout w:type="fixed"/>
        <w:tblCellMar>
          <w:left w:w="57" w:type="dxa"/>
          <w:right w:w="57" w:type="dxa"/>
        </w:tblCellMar>
        <w:tblLook w:val="0000" w:firstRow="0" w:lastRow="0" w:firstColumn="0" w:lastColumn="0" w:noHBand="0" w:noVBand="0"/>
      </w:tblPr>
      <w:tblGrid>
        <w:gridCol w:w="1342"/>
        <w:gridCol w:w="57"/>
        <w:gridCol w:w="1064"/>
        <w:gridCol w:w="55"/>
        <w:gridCol w:w="167"/>
        <w:gridCol w:w="812"/>
        <w:gridCol w:w="634"/>
        <w:gridCol w:w="428"/>
        <w:gridCol w:w="1019"/>
        <w:gridCol w:w="150"/>
        <w:gridCol w:w="622"/>
        <w:gridCol w:w="675"/>
        <w:gridCol w:w="254"/>
        <w:gridCol w:w="862"/>
        <w:gridCol w:w="331"/>
        <w:gridCol w:w="1460"/>
        <w:gridCol w:w="14"/>
        <w:gridCol w:w="33"/>
      </w:tblGrid>
      <w:tr w:rsidR="000511D8" w:rsidRPr="000511D8" w14:paraId="7C0F351F" w14:textId="77777777" w:rsidTr="002F72A0">
        <w:trPr>
          <w:gridAfter w:val="1"/>
          <w:wAfter w:w="33" w:type="dxa"/>
          <w:trHeight w:hRule="exact" w:val="624"/>
          <w:jc w:val="center"/>
        </w:trPr>
        <w:tc>
          <w:tcPr>
            <w:tcW w:w="9946" w:type="dxa"/>
            <w:gridSpan w:val="17"/>
            <w:tcBorders>
              <w:top w:val="nil"/>
              <w:left w:val="nil"/>
              <w:bottom w:val="nil"/>
              <w:right w:val="nil"/>
            </w:tcBorders>
            <w:noWrap/>
            <w:vAlign w:val="center"/>
          </w:tcPr>
          <w:p w14:paraId="2029BB9D" w14:textId="3E6BE31B" w:rsidR="005A44D9" w:rsidRPr="000511D8" w:rsidRDefault="005A44D9" w:rsidP="002F72A0">
            <w:pPr>
              <w:widowControl/>
              <w:snapToGrid w:val="0"/>
              <w:rPr>
                <w:rFonts w:ascii="標楷體" w:eastAsia="標楷體"/>
                <w:b/>
                <w:color w:val="000000" w:themeColor="text1"/>
                <w:spacing w:val="-4"/>
                <w:sz w:val="36"/>
                <w:szCs w:val="36"/>
                <w:u w:val="single"/>
              </w:rPr>
            </w:pPr>
            <w:r w:rsidRPr="000511D8">
              <w:rPr>
                <w:rFonts w:ascii="標楷體" w:eastAsia="標楷體" w:hint="eastAsia"/>
                <w:b/>
                <w:color w:val="000000" w:themeColor="text1"/>
                <w:spacing w:val="-4"/>
                <w:sz w:val="36"/>
                <w:szCs w:val="36"/>
                <w:u w:val="single"/>
              </w:rPr>
              <w:lastRenderedPageBreak/>
              <w:t>繳付公庫數分析表</w:t>
            </w:r>
          </w:p>
        </w:tc>
      </w:tr>
      <w:tr w:rsidR="000511D8" w:rsidRPr="000511D8" w14:paraId="3302CF82" w14:textId="77777777" w:rsidTr="002F72A0">
        <w:trPr>
          <w:gridAfter w:val="1"/>
          <w:wAfter w:w="33" w:type="dxa"/>
          <w:trHeight w:hRule="exact" w:val="510"/>
          <w:jc w:val="center"/>
        </w:trPr>
        <w:tc>
          <w:tcPr>
            <w:tcW w:w="1399" w:type="dxa"/>
            <w:gridSpan w:val="2"/>
            <w:tcBorders>
              <w:top w:val="nil"/>
              <w:left w:val="nil"/>
              <w:bottom w:val="single" w:sz="6" w:space="0" w:color="auto"/>
              <w:right w:val="nil"/>
            </w:tcBorders>
            <w:noWrap/>
            <w:vAlign w:val="center"/>
          </w:tcPr>
          <w:p w14:paraId="6E75E437" w14:textId="3497B4ED" w:rsidR="005A44D9" w:rsidRPr="000511D8" w:rsidRDefault="0076189D" w:rsidP="002F72A0">
            <w:pPr>
              <w:widowControl/>
              <w:snapToGrid w:val="0"/>
              <w:jc w:val="both"/>
              <w:rPr>
                <w:rFonts w:ascii="標楷體" w:eastAsia="標楷體" w:hAnsi="標楷體"/>
                <w:color w:val="000000" w:themeColor="text1"/>
                <w:kern w:val="0"/>
                <w:szCs w:val="24"/>
              </w:rPr>
            </w:pPr>
            <w:proofErr w:type="gramStart"/>
            <w:r>
              <w:rPr>
                <w:rFonts w:ascii="標楷體" w:eastAsia="標楷體" w:hAnsi="標楷體"/>
                <w:color w:val="000000" w:themeColor="text1"/>
                <w:kern w:val="0"/>
                <w:szCs w:val="24"/>
              </w:rPr>
              <w:t>109</w:t>
            </w:r>
            <w:proofErr w:type="gramEnd"/>
            <w:r>
              <w:rPr>
                <w:rFonts w:ascii="標楷體" w:eastAsia="標楷體" w:hAnsi="標楷體"/>
                <w:color w:val="000000" w:themeColor="text1"/>
                <w:kern w:val="0"/>
                <w:szCs w:val="24"/>
              </w:rPr>
              <w:t>年</w:t>
            </w:r>
            <w:r w:rsidR="005A44D9" w:rsidRPr="000511D8">
              <w:rPr>
                <w:rFonts w:ascii="標楷體" w:eastAsia="標楷體" w:hAnsi="標楷體"/>
                <w:color w:val="000000" w:themeColor="text1"/>
                <w:kern w:val="0"/>
                <w:szCs w:val="24"/>
              </w:rPr>
              <w:t>度</w:t>
            </w:r>
          </w:p>
        </w:tc>
        <w:tc>
          <w:tcPr>
            <w:tcW w:w="1064" w:type="dxa"/>
            <w:tcBorders>
              <w:top w:val="nil"/>
              <w:left w:val="nil"/>
              <w:bottom w:val="single" w:sz="6" w:space="0" w:color="auto"/>
              <w:right w:val="nil"/>
            </w:tcBorders>
            <w:noWrap/>
            <w:vAlign w:val="center"/>
          </w:tcPr>
          <w:p w14:paraId="3BC0F8DC" w14:textId="77777777" w:rsidR="005A44D9" w:rsidRPr="000511D8" w:rsidRDefault="005A44D9" w:rsidP="002F72A0">
            <w:pPr>
              <w:widowControl/>
              <w:snapToGrid w:val="0"/>
              <w:rPr>
                <w:rFonts w:ascii="標楷體" w:eastAsia="標楷體" w:hAnsi="標楷體"/>
                <w:color w:val="000000" w:themeColor="text1"/>
                <w:kern w:val="0"/>
                <w:sz w:val="20"/>
              </w:rPr>
            </w:pPr>
          </w:p>
        </w:tc>
        <w:tc>
          <w:tcPr>
            <w:tcW w:w="1034" w:type="dxa"/>
            <w:gridSpan w:val="3"/>
            <w:tcBorders>
              <w:top w:val="nil"/>
              <w:left w:val="nil"/>
              <w:bottom w:val="single" w:sz="6" w:space="0" w:color="auto"/>
              <w:right w:val="nil"/>
            </w:tcBorders>
            <w:noWrap/>
            <w:vAlign w:val="center"/>
          </w:tcPr>
          <w:p w14:paraId="7517D288" w14:textId="77777777" w:rsidR="005A44D9" w:rsidRPr="000511D8" w:rsidRDefault="005A44D9" w:rsidP="002F72A0">
            <w:pPr>
              <w:widowControl/>
              <w:snapToGrid w:val="0"/>
              <w:jc w:val="right"/>
              <w:rPr>
                <w:rFonts w:ascii="標楷體" w:eastAsia="標楷體" w:hAnsi="標楷體"/>
                <w:color w:val="000000" w:themeColor="text1"/>
                <w:kern w:val="0"/>
                <w:sz w:val="20"/>
              </w:rPr>
            </w:pPr>
          </w:p>
        </w:tc>
        <w:tc>
          <w:tcPr>
            <w:tcW w:w="2231" w:type="dxa"/>
            <w:gridSpan w:val="4"/>
            <w:tcBorders>
              <w:top w:val="nil"/>
              <w:left w:val="nil"/>
              <w:bottom w:val="single" w:sz="6" w:space="0" w:color="auto"/>
              <w:right w:val="nil"/>
            </w:tcBorders>
            <w:noWrap/>
          </w:tcPr>
          <w:p w14:paraId="2DF4979B" w14:textId="77777777" w:rsidR="005A44D9" w:rsidRPr="000511D8" w:rsidRDefault="005A44D9" w:rsidP="002F72A0">
            <w:pPr>
              <w:widowControl/>
              <w:snapToGrid w:val="0"/>
              <w:jc w:val="right"/>
              <w:rPr>
                <w:rFonts w:ascii="標楷體" w:eastAsia="標楷體" w:hAnsi="標楷體"/>
                <w:color w:val="000000" w:themeColor="text1"/>
                <w:kern w:val="0"/>
                <w:sz w:val="20"/>
              </w:rPr>
            </w:pPr>
          </w:p>
        </w:tc>
        <w:tc>
          <w:tcPr>
            <w:tcW w:w="1551" w:type="dxa"/>
            <w:gridSpan w:val="3"/>
            <w:tcBorders>
              <w:top w:val="nil"/>
              <w:left w:val="nil"/>
              <w:bottom w:val="single" w:sz="6" w:space="0" w:color="auto"/>
              <w:right w:val="nil"/>
            </w:tcBorders>
            <w:noWrap/>
          </w:tcPr>
          <w:p w14:paraId="1B68D3E0" w14:textId="77777777" w:rsidR="005A44D9" w:rsidRPr="000511D8" w:rsidRDefault="005A44D9" w:rsidP="002F72A0">
            <w:pPr>
              <w:widowControl/>
              <w:snapToGrid w:val="0"/>
              <w:rPr>
                <w:rFonts w:ascii="標楷體" w:eastAsia="標楷體" w:hAnsi="標楷體"/>
                <w:color w:val="000000" w:themeColor="text1"/>
                <w:kern w:val="0"/>
                <w:sz w:val="20"/>
              </w:rPr>
            </w:pPr>
          </w:p>
        </w:tc>
        <w:tc>
          <w:tcPr>
            <w:tcW w:w="2667" w:type="dxa"/>
            <w:gridSpan w:val="4"/>
            <w:tcBorders>
              <w:top w:val="nil"/>
              <w:left w:val="nil"/>
              <w:bottom w:val="single" w:sz="6" w:space="0" w:color="auto"/>
              <w:right w:val="nil"/>
            </w:tcBorders>
            <w:noWrap/>
            <w:vAlign w:val="center"/>
          </w:tcPr>
          <w:p w14:paraId="1F95058E" w14:textId="77777777" w:rsidR="005A44D9" w:rsidRPr="000511D8" w:rsidRDefault="005A44D9" w:rsidP="002F72A0">
            <w:pPr>
              <w:widowControl/>
              <w:snapToGrid w:val="0"/>
              <w:jc w:val="right"/>
              <w:rPr>
                <w:rFonts w:ascii="標楷體" w:eastAsia="標楷體" w:hAnsi="標楷體"/>
                <w:color w:val="000000" w:themeColor="text1"/>
                <w:kern w:val="0"/>
                <w:sz w:val="20"/>
              </w:rPr>
            </w:pPr>
            <w:r w:rsidRPr="000511D8">
              <w:rPr>
                <w:rFonts w:ascii="標楷體" w:eastAsia="標楷體" w:hAnsi="標楷體" w:hint="eastAsia"/>
                <w:color w:val="000000" w:themeColor="text1"/>
                <w:kern w:val="0"/>
                <w:sz w:val="20"/>
              </w:rPr>
              <w:t xml:space="preserve">單位：新臺幣元　</w:t>
            </w:r>
          </w:p>
        </w:tc>
      </w:tr>
      <w:tr w:rsidR="00B95FBE" w:rsidRPr="000511D8" w14:paraId="0D8E213E" w14:textId="77777777" w:rsidTr="00120058">
        <w:trPr>
          <w:gridAfter w:val="1"/>
          <w:wAfter w:w="33" w:type="dxa"/>
          <w:trHeight w:hRule="exact" w:val="569"/>
          <w:jc w:val="center"/>
        </w:trPr>
        <w:tc>
          <w:tcPr>
            <w:tcW w:w="8472" w:type="dxa"/>
            <w:gridSpan w:val="15"/>
            <w:tcBorders>
              <w:top w:val="single" w:sz="6" w:space="0" w:color="auto"/>
              <w:left w:val="nil"/>
              <w:bottom w:val="single" w:sz="4" w:space="0" w:color="auto"/>
              <w:right w:val="single" w:sz="4" w:space="0" w:color="auto"/>
            </w:tcBorders>
            <w:noWrap/>
            <w:vAlign w:val="center"/>
          </w:tcPr>
          <w:p w14:paraId="0DDF8D8A" w14:textId="77777777" w:rsidR="00B95FBE" w:rsidRPr="000511D8" w:rsidRDefault="00B95FBE" w:rsidP="00AE7D30">
            <w:pPr>
              <w:snapToGrid w:val="0"/>
              <w:ind w:leftChars="30" w:left="72" w:rightChars="30" w:right="72"/>
              <w:jc w:val="distribute"/>
              <w:rPr>
                <w:rFonts w:ascii="標楷體" w:eastAsia="標楷體" w:hAnsi="標楷體"/>
                <w:color w:val="000000" w:themeColor="text1"/>
                <w:sz w:val="20"/>
              </w:rPr>
            </w:pPr>
            <w:r w:rsidRPr="000511D8">
              <w:rPr>
                <w:rFonts w:ascii="標楷體" w:eastAsia="標楷體" w:hAnsi="標楷體" w:hint="eastAsia"/>
                <w:color w:val="000000" w:themeColor="text1"/>
                <w:sz w:val="20"/>
              </w:rPr>
              <w:t xml:space="preserve">　　　　　　　　　　　　　　　　　　　　　　　項</w:t>
            </w:r>
          </w:p>
        </w:tc>
        <w:tc>
          <w:tcPr>
            <w:tcW w:w="1474" w:type="dxa"/>
            <w:gridSpan w:val="2"/>
            <w:vMerge w:val="restart"/>
            <w:tcBorders>
              <w:top w:val="single" w:sz="6" w:space="0" w:color="auto"/>
              <w:left w:val="single" w:sz="4" w:space="0" w:color="auto"/>
            </w:tcBorders>
            <w:noWrap/>
            <w:vAlign w:val="center"/>
          </w:tcPr>
          <w:p w14:paraId="54459C68" w14:textId="77777777" w:rsidR="00B95FBE" w:rsidRPr="000511D8" w:rsidRDefault="00B95FBE" w:rsidP="006D515B">
            <w:pPr>
              <w:widowControl/>
              <w:snapToGrid w:val="0"/>
              <w:ind w:leftChars="20" w:left="48" w:rightChars="20" w:right="48"/>
              <w:jc w:val="distribute"/>
              <w:rPr>
                <w:rFonts w:ascii="標楷體" w:eastAsia="標楷體" w:hAnsi="標楷體"/>
                <w:color w:val="000000" w:themeColor="text1"/>
                <w:kern w:val="0"/>
                <w:sz w:val="20"/>
              </w:rPr>
            </w:pPr>
            <w:r w:rsidRPr="000511D8">
              <w:rPr>
                <w:rFonts w:ascii="標楷體" w:eastAsia="標楷體" w:hAnsi="標楷體" w:hint="eastAsia"/>
                <w:color w:val="000000" w:themeColor="text1"/>
                <w:kern w:val="0"/>
                <w:sz w:val="20"/>
              </w:rPr>
              <w:t>繳付公庫數</w:t>
            </w:r>
          </w:p>
        </w:tc>
      </w:tr>
      <w:tr w:rsidR="00B95FBE" w:rsidRPr="000511D8" w14:paraId="15390B8E" w14:textId="77777777" w:rsidTr="003B588A">
        <w:trPr>
          <w:gridAfter w:val="1"/>
          <w:wAfter w:w="33" w:type="dxa"/>
          <w:trHeight w:hRule="exact" w:val="283"/>
          <w:jc w:val="center"/>
        </w:trPr>
        <w:tc>
          <w:tcPr>
            <w:tcW w:w="2685" w:type="dxa"/>
            <w:gridSpan w:val="5"/>
            <w:tcBorders>
              <w:top w:val="single" w:sz="4" w:space="0" w:color="auto"/>
              <w:left w:val="nil"/>
              <w:bottom w:val="single" w:sz="4" w:space="0" w:color="auto"/>
              <w:right w:val="single" w:sz="4" w:space="0" w:color="auto"/>
            </w:tcBorders>
            <w:vAlign w:val="center"/>
          </w:tcPr>
          <w:p w14:paraId="209E0ABD" w14:textId="7B5A5E3C" w:rsidR="00B95FBE" w:rsidRPr="000511D8" w:rsidRDefault="00B95FBE" w:rsidP="004C032A">
            <w:pPr>
              <w:snapToGrid w:val="0"/>
              <w:ind w:leftChars="10" w:left="24" w:rightChars="20" w:right="48"/>
              <w:jc w:val="distribute"/>
              <w:rPr>
                <w:rFonts w:ascii="標楷體" w:eastAsia="標楷體" w:hAnsi="標楷體"/>
                <w:color w:val="000000" w:themeColor="text1"/>
                <w:spacing w:val="-16"/>
                <w:sz w:val="20"/>
              </w:rPr>
            </w:pPr>
            <w:r w:rsidRPr="000511D8">
              <w:rPr>
                <w:rFonts w:ascii="標楷體" w:eastAsia="標楷體" w:hAnsi="標楷體" w:hint="eastAsia"/>
                <w:color w:val="000000" w:themeColor="text1"/>
                <w:spacing w:val="-16"/>
                <w:sz w:val="20"/>
              </w:rPr>
              <w:t>以前年度撥款於</w:t>
            </w:r>
            <w:proofErr w:type="gramStart"/>
            <w:r w:rsidR="0076189D">
              <w:rPr>
                <w:rFonts w:ascii="標楷體" w:eastAsia="標楷體" w:hAnsi="標楷體" w:hint="eastAsia"/>
                <w:color w:val="000000" w:themeColor="text1"/>
                <w:spacing w:val="-16"/>
                <w:sz w:val="20"/>
              </w:rPr>
              <w:t>109</w:t>
            </w:r>
            <w:proofErr w:type="gramEnd"/>
            <w:r>
              <w:rPr>
                <w:rFonts w:ascii="標楷體" w:eastAsia="標楷體" w:hAnsi="標楷體" w:hint="eastAsia"/>
                <w:color w:val="000000" w:themeColor="text1"/>
                <w:spacing w:val="-16"/>
                <w:sz w:val="20"/>
              </w:rPr>
              <w:t>年度</w:t>
            </w:r>
            <w:r w:rsidRPr="000511D8">
              <w:rPr>
                <w:rFonts w:ascii="標楷體" w:eastAsia="標楷體" w:hAnsi="標楷體" w:hint="eastAsia"/>
                <w:color w:val="000000" w:themeColor="text1"/>
                <w:spacing w:val="-16"/>
                <w:sz w:val="20"/>
              </w:rPr>
              <w:t>繳還數</w:t>
            </w:r>
          </w:p>
        </w:tc>
        <w:tc>
          <w:tcPr>
            <w:tcW w:w="1446" w:type="dxa"/>
            <w:gridSpan w:val="2"/>
            <w:vMerge w:val="restart"/>
            <w:tcBorders>
              <w:top w:val="single" w:sz="4" w:space="0" w:color="auto"/>
              <w:left w:val="nil"/>
              <w:right w:val="single" w:sz="4" w:space="0" w:color="auto"/>
            </w:tcBorders>
            <w:vAlign w:val="center"/>
          </w:tcPr>
          <w:p w14:paraId="6A0EA583" w14:textId="77777777" w:rsidR="00B95FBE" w:rsidRPr="000511D8" w:rsidRDefault="00B95FBE" w:rsidP="00AE7D30">
            <w:pPr>
              <w:snapToGrid w:val="0"/>
              <w:ind w:leftChars="30" w:left="72" w:rightChars="30" w:right="72"/>
              <w:jc w:val="distribute"/>
              <w:rPr>
                <w:rFonts w:ascii="標楷體" w:eastAsia="標楷體" w:hAnsi="標楷體"/>
                <w:color w:val="000000" w:themeColor="text1"/>
                <w:sz w:val="20"/>
              </w:rPr>
            </w:pPr>
            <w:r w:rsidRPr="000511D8">
              <w:rPr>
                <w:rFonts w:ascii="標楷體" w:eastAsia="標楷體" w:hAnsi="標楷體" w:hint="eastAsia"/>
                <w:color w:val="000000" w:themeColor="text1"/>
                <w:sz w:val="20"/>
              </w:rPr>
              <w:t>預收款</w:t>
            </w:r>
          </w:p>
        </w:tc>
        <w:tc>
          <w:tcPr>
            <w:tcW w:w="1447" w:type="dxa"/>
            <w:gridSpan w:val="2"/>
            <w:vMerge w:val="restart"/>
            <w:tcBorders>
              <w:top w:val="single" w:sz="4" w:space="0" w:color="auto"/>
              <w:left w:val="nil"/>
              <w:right w:val="single" w:sz="4" w:space="0" w:color="auto"/>
            </w:tcBorders>
            <w:noWrap/>
            <w:vAlign w:val="center"/>
          </w:tcPr>
          <w:p w14:paraId="4EF07CEA" w14:textId="77777777" w:rsidR="00B95FBE" w:rsidRPr="000511D8" w:rsidRDefault="00B95FBE" w:rsidP="00AE7D30">
            <w:pPr>
              <w:snapToGrid w:val="0"/>
              <w:ind w:leftChars="30" w:left="72" w:rightChars="30" w:right="72"/>
              <w:jc w:val="distribute"/>
              <w:rPr>
                <w:rFonts w:ascii="標楷體" w:eastAsia="標楷體" w:hAnsi="標楷體"/>
                <w:color w:val="000000" w:themeColor="text1"/>
                <w:sz w:val="20"/>
              </w:rPr>
            </w:pPr>
            <w:r w:rsidRPr="000511D8">
              <w:rPr>
                <w:rFonts w:ascii="標楷體" w:eastAsia="標楷體" w:hAnsi="標楷體" w:hint="eastAsia"/>
                <w:color w:val="000000" w:themeColor="text1"/>
                <w:sz w:val="20"/>
              </w:rPr>
              <w:t>剔除經費</w:t>
            </w:r>
          </w:p>
        </w:tc>
        <w:tc>
          <w:tcPr>
            <w:tcW w:w="1447" w:type="dxa"/>
            <w:gridSpan w:val="3"/>
            <w:vMerge w:val="restart"/>
            <w:tcBorders>
              <w:top w:val="single" w:sz="4" w:space="0" w:color="auto"/>
              <w:left w:val="nil"/>
              <w:right w:val="single" w:sz="4" w:space="0" w:color="auto"/>
            </w:tcBorders>
            <w:vAlign w:val="center"/>
          </w:tcPr>
          <w:p w14:paraId="7AF4ED2E" w14:textId="77777777" w:rsidR="00B95FBE" w:rsidRPr="000511D8" w:rsidRDefault="00B95FBE" w:rsidP="00AE7D30">
            <w:pPr>
              <w:snapToGrid w:val="0"/>
              <w:ind w:leftChars="30" w:left="72" w:rightChars="30" w:right="72"/>
              <w:jc w:val="distribute"/>
              <w:rPr>
                <w:rFonts w:ascii="標楷體" w:eastAsia="標楷體" w:hAnsi="標楷體"/>
                <w:color w:val="000000" w:themeColor="text1"/>
                <w:sz w:val="20"/>
              </w:rPr>
            </w:pPr>
            <w:r w:rsidRPr="000511D8">
              <w:rPr>
                <w:rFonts w:ascii="標楷體" w:eastAsia="標楷體" w:hAnsi="標楷體" w:hint="eastAsia"/>
                <w:color w:val="000000" w:themeColor="text1"/>
                <w:sz w:val="20"/>
              </w:rPr>
              <w:t>修正數</w:t>
            </w:r>
          </w:p>
        </w:tc>
        <w:tc>
          <w:tcPr>
            <w:tcW w:w="1447" w:type="dxa"/>
            <w:gridSpan w:val="3"/>
            <w:vMerge w:val="restart"/>
            <w:tcBorders>
              <w:top w:val="single" w:sz="4" w:space="0" w:color="auto"/>
              <w:left w:val="nil"/>
              <w:right w:val="single" w:sz="4" w:space="0" w:color="auto"/>
            </w:tcBorders>
            <w:vAlign w:val="center"/>
          </w:tcPr>
          <w:p w14:paraId="213BE530" w14:textId="77777777" w:rsidR="00B95FBE" w:rsidRPr="000511D8" w:rsidRDefault="00B95FBE" w:rsidP="00AE7D30">
            <w:pPr>
              <w:snapToGrid w:val="0"/>
              <w:ind w:leftChars="30" w:left="72" w:rightChars="30" w:right="72"/>
              <w:jc w:val="distribute"/>
              <w:rPr>
                <w:rFonts w:ascii="標楷體" w:eastAsia="標楷體" w:hAnsi="標楷體"/>
                <w:color w:val="000000" w:themeColor="text1"/>
                <w:sz w:val="20"/>
              </w:rPr>
            </w:pPr>
            <w:r w:rsidRPr="000511D8">
              <w:rPr>
                <w:rFonts w:ascii="標楷體" w:eastAsia="標楷體" w:hAnsi="標楷體" w:hint="eastAsia"/>
                <w:color w:val="000000" w:themeColor="text1"/>
                <w:sz w:val="20"/>
              </w:rPr>
              <w:t>小計</w:t>
            </w:r>
          </w:p>
        </w:tc>
        <w:tc>
          <w:tcPr>
            <w:tcW w:w="1474" w:type="dxa"/>
            <w:gridSpan w:val="2"/>
            <w:vMerge/>
            <w:tcBorders>
              <w:left w:val="single" w:sz="4" w:space="0" w:color="auto"/>
            </w:tcBorders>
            <w:vAlign w:val="center"/>
          </w:tcPr>
          <w:p w14:paraId="11D4366F" w14:textId="77777777" w:rsidR="00B95FBE" w:rsidRPr="000511D8" w:rsidRDefault="00B95FBE" w:rsidP="00AE7D30">
            <w:pPr>
              <w:widowControl/>
              <w:snapToGrid w:val="0"/>
              <w:ind w:leftChars="30" w:left="72" w:rightChars="30" w:right="72"/>
              <w:rPr>
                <w:rFonts w:ascii="標楷體" w:eastAsia="標楷體" w:hAnsi="標楷體"/>
                <w:color w:val="000000" w:themeColor="text1"/>
                <w:kern w:val="0"/>
                <w:sz w:val="20"/>
              </w:rPr>
            </w:pPr>
          </w:p>
        </w:tc>
      </w:tr>
      <w:tr w:rsidR="00B95FBE" w:rsidRPr="000511D8" w14:paraId="03D08D64" w14:textId="77777777" w:rsidTr="003B588A">
        <w:trPr>
          <w:gridAfter w:val="1"/>
          <w:wAfter w:w="33" w:type="dxa"/>
          <w:trHeight w:hRule="exact" w:val="567"/>
          <w:jc w:val="center"/>
        </w:trPr>
        <w:tc>
          <w:tcPr>
            <w:tcW w:w="1342" w:type="dxa"/>
            <w:tcBorders>
              <w:top w:val="single" w:sz="4" w:space="0" w:color="auto"/>
              <w:left w:val="nil"/>
              <w:bottom w:val="single" w:sz="6" w:space="0" w:color="auto"/>
              <w:right w:val="single" w:sz="4" w:space="0" w:color="auto"/>
            </w:tcBorders>
            <w:vAlign w:val="center"/>
          </w:tcPr>
          <w:p w14:paraId="7FAE712B" w14:textId="7AF620EE" w:rsidR="00B95FBE" w:rsidRPr="000511D8" w:rsidRDefault="00B95FBE" w:rsidP="004C032A">
            <w:pPr>
              <w:snapToGrid w:val="0"/>
              <w:ind w:leftChars="20" w:left="48" w:rightChars="20" w:right="48"/>
              <w:jc w:val="distribute"/>
              <w:rPr>
                <w:rFonts w:ascii="標楷體" w:eastAsia="標楷體" w:hAnsi="標楷體"/>
                <w:color w:val="000000" w:themeColor="text1"/>
                <w:spacing w:val="-12"/>
                <w:sz w:val="20"/>
              </w:rPr>
            </w:pPr>
            <w:proofErr w:type="gramStart"/>
            <w:r w:rsidRPr="000511D8">
              <w:rPr>
                <w:rFonts w:ascii="標楷體" w:eastAsia="標楷體" w:hAnsi="標楷體" w:hint="eastAsia"/>
                <w:color w:val="000000" w:themeColor="text1"/>
                <w:spacing w:val="-12"/>
                <w:sz w:val="20"/>
              </w:rPr>
              <w:t>存出保證金</w:t>
            </w:r>
            <w:proofErr w:type="gramEnd"/>
          </w:p>
        </w:tc>
        <w:tc>
          <w:tcPr>
            <w:tcW w:w="1343" w:type="dxa"/>
            <w:gridSpan w:val="4"/>
            <w:tcBorders>
              <w:top w:val="single" w:sz="4" w:space="0" w:color="auto"/>
              <w:left w:val="nil"/>
              <w:bottom w:val="single" w:sz="6" w:space="0" w:color="auto"/>
              <w:right w:val="single" w:sz="4" w:space="0" w:color="auto"/>
            </w:tcBorders>
            <w:vAlign w:val="center"/>
          </w:tcPr>
          <w:p w14:paraId="623876E1" w14:textId="77777777" w:rsidR="00B95FBE" w:rsidRPr="003B588A" w:rsidRDefault="00B95FBE" w:rsidP="004C032A">
            <w:pPr>
              <w:snapToGrid w:val="0"/>
              <w:ind w:leftChars="20" w:left="48" w:rightChars="20" w:right="48"/>
              <w:jc w:val="distribute"/>
              <w:rPr>
                <w:rFonts w:ascii="標楷體" w:eastAsia="標楷體" w:hAnsi="標楷體"/>
                <w:color w:val="000000" w:themeColor="text1"/>
                <w:spacing w:val="-12"/>
                <w:sz w:val="20"/>
              </w:rPr>
            </w:pPr>
            <w:r w:rsidRPr="003B588A">
              <w:rPr>
                <w:rFonts w:ascii="標楷體" w:eastAsia="標楷體" w:hAnsi="標楷體" w:hint="eastAsia"/>
                <w:color w:val="000000" w:themeColor="text1"/>
                <w:spacing w:val="-12"/>
                <w:sz w:val="20"/>
              </w:rPr>
              <w:t>其他應收款</w:t>
            </w:r>
          </w:p>
        </w:tc>
        <w:tc>
          <w:tcPr>
            <w:tcW w:w="1446" w:type="dxa"/>
            <w:gridSpan w:val="2"/>
            <w:vMerge/>
            <w:tcBorders>
              <w:left w:val="nil"/>
              <w:bottom w:val="single" w:sz="6" w:space="0" w:color="auto"/>
              <w:right w:val="single" w:sz="4" w:space="0" w:color="auto"/>
            </w:tcBorders>
            <w:vAlign w:val="center"/>
          </w:tcPr>
          <w:p w14:paraId="2B35841C" w14:textId="77777777" w:rsidR="00B95FBE" w:rsidRPr="000511D8" w:rsidRDefault="00B95FBE" w:rsidP="00FA142E">
            <w:pPr>
              <w:snapToGrid w:val="0"/>
              <w:spacing w:line="280" w:lineRule="atLeast"/>
              <w:ind w:leftChars="30" w:left="72" w:rightChars="30" w:right="72"/>
              <w:rPr>
                <w:rFonts w:ascii="標楷體" w:eastAsia="標楷體" w:hAnsi="標楷體"/>
                <w:color w:val="000000" w:themeColor="text1"/>
                <w:sz w:val="20"/>
              </w:rPr>
            </w:pPr>
          </w:p>
        </w:tc>
        <w:tc>
          <w:tcPr>
            <w:tcW w:w="1447" w:type="dxa"/>
            <w:gridSpan w:val="2"/>
            <w:vMerge/>
            <w:tcBorders>
              <w:left w:val="nil"/>
              <w:bottom w:val="single" w:sz="6" w:space="0" w:color="auto"/>
              <w:right w:val="single" w:sz="4" w:space="0" w:color="auto"/>
            </w:tcBorders>
            <w:noWrap/>
            <w:vAlign w:val="center"/>
          </w:tcPr>
          <w:p w14:paraId="3F19EF01" w14:textId="77777777" w:rsidR="00B95FBE" w:rsidRPr="000511D8" w:rsidRDefault="00B95FBE" w:rsidP="00FA142E">
            <w:pPr>
              <w:snapToGrid w:val="0"/>
              <w:spacing w:line="280" w:lineRule="atLeast"/>
              <w:ind w:leftChars="30" w:left="72" w:rightChars="30" w:right="72"/>
              <w:jc w:val="distribute"/>
              <w:rPr>
                <w:rFonts w:ascii="標楷體" w:eastAsia="標楷體" w:hAnsi="標楷體"/>
                <w:color w:val="000000" w:themeColor="text1"/>
                <w:sz w:val="20"/>
              </w:rPr>
            </w:pPr>
          </w:p>
        </w:tc>
        <w:tc>
          <w:tcPr>
            <w:tcW w:w="1447" w:type="dxa"/>
            <w:gridSpan w:val="3"/>
            <w:vMerge/>
            <w:tcBorders>
              <w:left w:val="nil"/>
              <w:bottom w:val="single" w:sz="6" w:space="0" w:color="auto"/>
              <w:right w:val="single" w:sz="4" w:space="0" w:color="auto"/>
            </w:tcBorders>
            <w:vAlign w:val="center"/>
          </w:tcPr>
          <w:p w14:paraId="60F2C21E" w14:textId="77777777" w:rsidR="00B95FBE" w:rsidRPr="000511D8" w:rsidRDefault="00B95FBE" w:rsidP="00FA142E">
            <w:pPr>
              <w:snapToGrid w:val="0"/>
              <w:spacing w:line="280" w:lineRule="atLeast"/>
              <w:ind w:leftChars="30" w:left="72" w:rightChars="30" w:right="72"/>
              <w:jc w:val="distribute"/>
              <w:rPr>
                <w:rFonts w:ascii="標楷體" w:eastAsia="標楷體" w:hAnsi="標楷體"/>
                <w:color w:val="000000" w:themeColor="text1"/>
                <w:sz w:val="20"/>
              </w:rPr>
            </w:pPr>
          </w:p>
        </w:tc>
        <w:tc>
          <w:tcPr>
            <w:tcW w:w="1447" w:type="dxa"/>
            <w:gridSpan w:val="3"/>
            <w:vMerge/>
            <w:tcBorders>
              <w:left w:val="nil"/>
              <w:bottom w:val="single" w:sz="6" w:space="0" w:color="auto"/>
              <w:right w:val="single" w:sz="4" w:space="0" w:color="auto"/>
            </w:tcBorders>
            <w:vAlign w:val="center"/>
          </w:tcPr>
          <w:p w14:paraId="5C0DE10C" w14:textId="77777777" w:rsidR="00B95FBE" w:rsidRPr="000511D8" w:rsidRDefault="00B95FBE" w:rsidP="00FA142E">
            <w:pPr>
              <w:ind w:leftChars="30" w:left="72" w:rightChars="30" w:right="72"/>
              <w:jc w:val="distribute"/>
              <w:rPr>
                <w:rFonts w:ascii="標楷體" w:eastAsia="標楷體" w:hAnsi="標楷體"/>
                <w:color w:val="000000" w:themeColor="text1"/>
                <w:sz w:val="20"/>
              </w:rPr>
            </w:pPr>
          </w:p>
        </w:tc>
        <w:tc>
          <w:tcPr>
            <w:tcW w:w="1474" w:type="dxa"/>
            <w:gridSpan w:val="2"/>
            <w:vMerge/>
            <w:tcBorders>
              <w:left w:val="single" w:sz="4" w:space="0" w:color="auto"/>
              <w:bottom w:val="single" w:sz="6" w:space="0" w:color="auto"/>
            </w:tcBorders>
            <w:vAlign w:val="center"/>
          </w:tcPr>
          <w:p w14:paraId="1B7F75A2" w14:textId="77777777" w:rsidR="00B95FBE" w:rsidRPr="000511D8" w:rsidRDefault="00B95FBE" w:rsidP="00FA142E">
            <w:pPr>
              <w:widowControl/>
              <w:ind w:leftChars="30" w:left="72" w:rightChars="30" w:right="72"/>
              <w:rPr>
                <w:rFonts w:ascii="標楷體" w:eastAsia="標楷體" w:hAnsi="標楷體"/>
                <w:color w:val="000000" w:themeColor="text1"/>
                <w:kern w:val="0"/>
                <w:sz w:val="20"/>
              </w:rPr>
            </w:pPr>
          </w:p>
        </w:tc>
      </w:tr>
      <w:tr w:rsidR="009614CE" w:rsidRPr="009614CE" w14:paraId="4F44AFBF" w14:textId="77777777" w:rsidTr="003B588A">
        <w:trPr>
          <w:gridAfter w:val="1"/>
          <w:wAfter w:w="33" w:type="dxa"/>
          <w:trHeight w:val="624"/>
          <w:jc w:val="center"/>
        </w:trPr>
        <w:tc>
          <w:tcPr>
            <w:tcW w:w="1342" w:type="dxa"/>
            <w:tcBorders>
              <w:top w:val="single" w:sz="6" w:space="0" w:color="auto"/>
              <w:left w:val="nil"/>
              <w:bottom w:val="nil"/>
              <w:right w:val="single" w:sz="4" w:space="0" w:color="auto"/>
            </w:tcBorders>
            <w:noWrap/>
            <w:vAlign w:val="center"/>
          </w:tcPr>
          <w:p w14:paraId="72CCD804" w14:textId="430B93D3"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20,400</w:t>
            </w:r>
          </w:p>
        </w:tc>
        <w:tc>
          <w:tcPr>
            <w:tcW w:w="1343" w:type="dxa"/>
            <w:gridSpan w:val="4"/>
            <w:tcBorders>
              <w:top w:val="single" w:sz="6" w:space="0" w:color="auto"/>
              <w:left w:val="nil"/>
              <w:bottom w:val="nil"/>
              <w:right w:val="single" w:sz="4" w:space="0" w:color="auto"/>
            </w:tcBorders>
            <w:noWrap/>
            <w:vAlign w:val="center"/>
          </w:tcPr>
          <w:p w14:paraId="3788157A" w14:textId="6F5BC5F6"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156,132</w:t>
            </w:r>
          </w:p>
        </w:tc>
        <w:tc>
          <w:tcPr>
            <w:tcW w:w="1446" w:type="dxa"/>
            <w:gridSpan w:val="2"/>
            <w:tcBorders>
              <w:top w:val="single" w:sz="6" w:space="0" w:color="auto"/>
              <w:left w:val="nil"/>
              <w:bottom w:val="nil"/>
              <w:right w:val="single" w:sz="4" w:space="0" w:color="auto"/>
            </w:tcBorders>
            <w:noWrap/>
            <w:vAlign w:val="center"/>
          </w:tcPr>
          <w:p w14:paraId="7AACC541" w14:textId="0CDA70CF"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149,125,090</w:t>
            </w:r>
          </w:p>
        </w:tc>
        <w:tc>
          <w:tcPr>
            <w:tcW w:w="1447" w:type="dxa"/>
            <w:gridSpan w:val="2"/>
            <w:tcBorders>
              <w:top w:val="single" w:sz="6" w:space="0" w:color="auto"/>
              <w:left w:val="nil"/>
              <w:bottom w:val="nil"/>
              <w:right w:val="single" w:sz="4" w:space="0" w:color="auto"/>
            </w:tcBorders>
            <w:noWrap/>
            <w:vAlign w:val="center"/>
          </w:tcPr>
          <w:p w14:paraId="511849F2" w14:textId="629071C5"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251,547</w:t>
            </w:r>
          </w:p>
        </w:tc>
        <w:tc>
          <w:tcPr>
            <w:tcW w:w="1447" w:type="dxa"/>
            <w:gridSpan w:val="3"/>
            <w:tcBorders>
              <w:top w:val="single" w:sz="6" w:space="0" w:color="auto"/>
              <w:left w:val="nil"/>
              <w:bottom w:val="nil"/>
              <w:right w:val="single" w:sz="4" w:space="0" w:color="auto"/>
            </w:tcBorders>
            <w:noWrap/>
            <w:vAlign w:val="center"/>
          </w:tcPr>
          <w:p w14:paraId="2BD9A228" w14:textId="1B5C2D57" w:rsidR="009614CE" w:rsidRPr="009614CE" w:rsidRDefault="009614CE" w:rsidP="009614CE">
            <w:pPr>
              <w:widowControl/>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w:t>
            </w:r>
          </w:p>
        </w:tc>
        <w:tc>
          <w:tcPr>
            <w:tcW w:w="1447" w:type="dxa"/>
            <w:gridSpan w:val="3"/>
            <w:tcBorders>
              <w:top w:val="single" w:sz="6" w:space="0" w:color="auto"/>
              <w:left w:val="nil"/>
              <w:bottom w:val="nil"/>
              <w:right w:val="single" w:sz="4" w:space="0" w:color="auto"/>
            </w:tcBorders>
            <w:noWrap/>
            <w:vAlign w:val="center"/>
          </w:tcPr>
          <w:p w14:paraId="572E98D2" w14:textId="649F2C4D"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178,908,537</w:t>
            </w:r>
          </w:p>
        </w:tc>
        <w:tc>
          <w:tcPr>
            <w:tcW w:w="1474" w:type="dxa"/>
            <w:gridSpan w:val="2"/>
            <w:tcBorders>
              <w:top w:val="single" w:sz="6" w:space="0" w:color="auto"/>
              <w:left w:val="nil"/>
              <w:bottom w:val="nil"/>
              <w:right w:val="nil"/>
            </w:tcBorders>
            <w:noWrap/>
            <w:vAlign w:val="center"/>
          </w:tcPr>
          <w:p w14:paraId="31A98449" w14:textId="764FB1BD"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22,137,680,896</w:t>
            </w:r>
          </w:p>
        </w:tc>
      </w:tr>
      <w:tr w:rsidR="009614CE" w:rsidRPr="009614CE" w14:paraId="0C1D11B6" w14:textId="77777777" w:rsidTr="003B588A">
        <w:trPr>
          <w:gridAfter w:val="1"/>
          <w:wAfter w:w="33" w:type="dxa"/>
          <w:trHeight w:val="624"/>
          <w:jc w:val="center"/>
        </w:trPr>
        <w:tc>
          <w:tcPr>
            <w:tcW w:w="1342" w:type="dxa"/>
            <w:tcBorders>
              <w:top w:val="nil"/>
              <w:left w:val="nil"/>
              <w:bottom w:val="nil"/>
              <w:right w:val="single" w:sz="4" w:space="0" w:color="auto"/>
            </w:tcBorders>
            <w:noWrap/>
            <w:vAlign w:val="center"/>
          </w:tcPr>
          <w:p w14:paraId="19171A51" w14:textId="77777777"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r w:rsidRPr="009614CE">
              <w:rPr>
                <w:rFonts w:asciiTheme="minorEastAsia" w:eastAsiaTheme="minorEastAsia" w:hAnsiTheme="minorEastAsia"/>
                <w:b/>
                <w:bCs/>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2659466E" w14:textId="6F0A7263"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p>
        </w:tc>
        <w:tc>
          <w:tcPr>
            <w:tcW w:w="1446" w:type="dxa"/>
            <w:gridSpan w:val="2"/>
            <w:tcBorders>
              <w:top w:val="nil"/>
              <w:left w:val="nil"/>
              <w:bottom w:val="nil"/>
              <w:right w:val="single" w:sz="4" w:space="0" w:color="auto"/>
            </w:tcBorders>
            <w:noWrap/>
            <w:vAlign w:val="center"/>
          </w:tcPr>
          <w:p w14:paraId="49EFBBDB" w14:textId="472A98E7"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94,599,887</w:t>
            </w:r>
          </w:p>
        </w:tc>
        <w:tc>
          <w:tcPr>
            <w:tcW w:w="1447" w:type="dxa"/>
            <w:gridSpan w:val="2"/>
            <w:tcBorders>
              <w:top w:val="nil"/>
              <w:left w:val="nil"/>
              <w:bottom w:val="nil"/>
              <w:right w:val="single" w:sz="4" w:space="0" w:color="auto"/>
            </w:tcBorders>
            <w:noWrap/>
            <w:vAlign w:val="center"/>
          </w:tcPr>
          <w:p w14:paraId="0D06AEDB" w14:textId="32D5767F"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p>
        </w:tc>
        <w:tc>
          <w:tcPr>
            <w:tcW w:w="1447" w:type="dxa"/>
            <w:gridSpan w:val="3"/>
            <w:tcBorders>
              <w:top w:val="nil"/>
              <w:left w:val="nil"/>
              <w:bottom w:val="nil"/>
              <w:right w:val="single" w:sz="4" w:space="0" w:color="auto"/>
            </w:tcBorders>
            <w:noWrap/>
            <w:vAlign w:val="center"/>
          </w:tcPr>
          <w:p w14:paraId="546EC96B" w14:textId="31769DE0"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r w:rsidRPr="009614CE">
              <w:rPr>
                <w:rFonts w:asciiTheme="minorEastAsia" w:eastAsiaTheme="minorEastAsia" w:hAnsiTheme="minorEastAsia"/>
                <w:b/>
                <w:bCs/>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3932011D" w14:textId="5F0ABC1B"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94,599,887</w:t>
            </w:r>
          </w:p>
        </w:tc>
        <w:tc>
          <w:tcPr>
            <w:tcW w:w="1474" w:type="dxa"/>
            <w:gridSpan w:val="2"/>
            <w:tcBorders>
              <w:top w:val="nil"/>
              <w:left w:val="nil"/>
              <w:bottom w:val="nil"/>
              <w:right w:val="nil"/>
            </w:tcBorders>
            <w:noWrap/>
            <w:vAlign w:val="center"/>
          </w:tcPr>
          <w:p w14:paraId="4E6176F2" w14:textId="642B9800"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sz w:val="18"/>
                <w:szCs w:val="18"/>
              </w:rPr>
              <w:t>19,247,026,684</w:t>
            </w:r>
          </w:p>
        </w:tc>
      </w:tr>
      <w:tr w:rsidR="009614CE" w:rsidRPr="009614CE" w14:paraId="481BF391"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523D26E4"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0F09E660"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6" w:type="dxa"/>
            <w:gridSpan w:val="2"/>
            <w:tcBorders>
              <w:top w:val="nil"/>
              <w:left w:val="nil"/>
              <w:bottom w:val="nil"/>
              <w:right w:val="single" w:sz="4" w:space="0" w:color="auto"/>
            </w:tcBorders>
            <w:noWrap/>
            <w:vAlign w:val="center"/>
          </w:tcPr>
          <w:p w14:paraId="09D7B9C9" w14:textId="5ECCBC4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2,459,000</w:t>
            </w:r>
          </w:p>
        </w:tc>
        <w:tc>
          <w:tcPr>
            <w:tcW w:w="1447" w:type="dxa"/>
            <w:gridSpan w:val="2"/>
            <w:tcBorders>
              <w:top w:val="nil"/>
              <w:left w:val="nil"/>
              <w:bottom w:val="nil"/>
              <w:right w:val="single" w:sz="4" w:space="0" w:color="auto"/>
            </w:tcBorders>
            <w:noWrap/>
            <w:vAlign w:val="center"/>
          </w:tcPr>
          <w:p w14:paraId="33FEFD62" w14:textId="2ADF9379"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584B5644" w14:textId="6A9ECAFC"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5D395B59" w14:textId="3B32181A"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2,459,000</w:t>
            </w:r>
          </w:p>
        </w:tc>
        <w:tc>
          <w:tcPr>
            <w:tcW w:w="1474" w:type="dxa"/>
            <w:gridSpan w:val="2"/>
            <w:tcBorders>
              <w:top w:val="nil"/>
              <w:left w:val="nil"/>
              <w:bottom w:val="nil"/>
              <w:right w:val="nil"/>
            </w:tcBorders>
            <w:noWrap/>
            <w:vAlign w:val="center"/>
          </w:tcPr>
          <w:p w14:paraId="7C724DB4" w14:textId="6657A4C3"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7,587,347,614</w:t>
            </w:r>
          </w:p>
        </w:tc>
      </w:tr>
      <w:tr w:rsidR="009614CE" w:rsidRPr="009614CE" w14:paraId="56F13118"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735BE135"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26DB9ECC"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6" w:type="dxa"/>
            <w:gridSpan w:val="2"/>
            <w:tcBorders>
              <w:top w:val="nil"/>
              <w:left w:val="nil"/>
              <w:bottom w:val="nil"/>
              <w:right w:val="single" w:sz="4" w:space="0" w:color="auto"/>
            </w:tcBorders>
            <w:noWrap/>
            <w:vAlign w:val="center"/>
          </w:tcPr>
          <w:p w14:paraId="5267CB5B" w14:textId="5BE443AC"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2"/>
            <w:tcBorders>
              <w:top w:val="nil"/>
              <w:left w:val="nil"/>
              <w:bottom w:val="nil"/>
              <w:right w:val="single" w:sz="4" w:space="0" w:color="auto"/>
            </w:tcBorders>
            <w:noWrap/>
            <w:vAlign w:val="center"/>
          </w:tcPr>
          <w:p w14:paraId="72F13454" w14:textId="7036B20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2A71654A" w14:textId="2C277643"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5B479B94" w14:textId="6EDBD3FA"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74" w:type="dxa"/>
            <w:gridSpan w:val="2"/>
            <w:tcBorders>
              <w:top w:val="nil"/>
              <w:left w:val="nil"/>
              <w:bottom w:val="nil"/>
              <w:right w:val="nil"/>
            </w:tcBorders>
            <w:noWrap/>
            <w:vAlign w:val="center"/>
          </w:tcPr>
          <w:p w14:paraId="6528527B" w14:textId="10D5E05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381,736,241</w:t>
            </w:r>
          </w:p>
        </w:tc>
      </w:tr>
      <w:tr w:rsidR="009614CE" w:rsidRPr="009614CE" w14:paraId="4A52FB1E"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7DF53B95"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43FBC97A"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w:t>
            </w:r>
          </w:p>
        </w:tc>
        <w:tc>
          <w:tcPr>
            <w:tcW w:w="1446" w:type="dxa"/>
            <w:gridSpan w:val="2"/>
            <w:tcBorders>
              <w:top w:val="nil"/>
              <w:left w:val="nil"/>
              <w:bottom w:val="nil"/>
              <w:right w:val="single" w:sz="4" w:space="0" w:color="auto"/>
            </w:tcBorders>
            <w:noWrap/>
            <w:vAlign w:val="center"/>
          </w:tcPr>
          <w:p w14:paraId="2D6D1B06" w14:textId="5C829D78"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2"/>
            <w:tcBorders>
              <w:top w:val="nil"/>
              <w:left w:val="nil"/>
              <w:bottom w:val="nil"/>
              <w:right w:val="single" w:sz="4" w:space="0" w:color="auto"/>
            </w:tcBorders>
            <w:noWrap/>
            <w:vAlign w:val="center"/>
          </w:tcPr>
          <w:p w14:paraId="4DB27684" w14:textId="4BE0F7BE"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52798EC7" w14:textId="2C5C72A8"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1C67468E" w14:textId="76199284"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74" w:type="dxa"/>
            <w:gridSpan w:val="2"/>
            <w:tcBorders>
              <w:top w:val="nil"/>
              <w:left w:val="nil"/>
              <w:bottom w:val="nil"/>
              <w:right w:val="nil"/>
            </w:tcBorders>
            <w:noWrap/>
            <w:vAlign w:val="center"/>
          </w:tcPr>
          <w:p w14:paraId="410A7C65" w14:textId="234F71BC"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334,655,948</w:t>
            </w:r>
          </w:p>
        </w:tc>
      </w:tr>
      <w:tr w:rsidR="009614CE" w:rsidRPr="009614CE" w14:paraId="3295B9F5"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6C78923A"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688E9D39"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w:t>
            </w:r>
          </w:p>
        </w:tc>
        <w:tc>
          <w:tcPr>
            <w:tcW w:w="1446" w:type="dxa"/>
            <w:gridSpan w:val="2"/>
            <w:tcBorders>
              <w:top w:val="nil"/>
              <w:left w:val="nil"/>
              <w:bottom w:val="nil"/>
              <w:right w:val="single" w:sz="4" w:space="0" w:color="auto"/>
            </w:tcBorders>
            <w:noWrap/>
            <w:vAlign w:val="center"/>
          </w:tcPr>
          <w:p w14:paraId="4232921C" w14:textId="1CCFF0A6"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5</w:t>
            </w:r>
            <w:r w:rsidRPr="009614CE">
              <w:rPr>
                <w:rFonts w:asciiTheme="minorEastAsia" w:eastAsiaTheme="minorEastAsia" w:hAnsiTheme="minorEastAsia"/>
                <w:color w:val="000000" w:themeColor="text1"/>
                <w:sz w:val="18"/>
                <w:szCs w:val="18"/>
              </w:rPr>
              <w:t xml:space="preserve">,812,332　</w:t>
            </w:r>
          </w:p>
        </w:tc>
        <w:tc>
          <w:tcPr>
            <w:tcW w:w="1447" w:type="dxa"/>
            <w:gridSpan w:val="2"/>
            <w:tcBorders>
              <w:top w:val="nil"/>
              <w:left w:val="nil"/>
              <w:bottom w:val="nil"/>
              <w:right w:val="single" w:sz="4" w:space="0" w:color="auto"/>
            </w:tcBorders>
            <w:noWrap/>
            <w:vAlign w:val="center"/>
          </w:tcPr>
          <w:p w14:paraId="291C266C" w14:textId="36483031"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37FAC671" w14:textId="33B7A60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2A9BA249" w14:textId="0D9A7CCC"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5</w:t>
            </w:r>
            <w:r w:rsidRPr="009614CE">
              <w:rPr>
                <w:rFonts w:asciiTheme="minorEastAsia" w:eastAsiaTheme="minorEastAsia" w:hAnsiTheme="minorEastAsia"/>
                <w:color w:val="000000" w:themeColor="text1"/>
                <w:sz w:val="18"/>
                <w:szCs w:val="18"/>
              </w:rPr>
              <w:t>,812,332</w:t>
            </w:r>
          </w:p>
        </w:tc>
        <w:tc>
          <w:tcPr>
            <w:tcW w:w="1474" w:type="dxa"/>
            <w:gridSpan w:val="2"/>
            <w:tcBorders>
              <w:top w:val="nil"/>
              <w:left w:val="nil"/>
              <w:bottom w:val="nil"/>
              <w:right w:val="nil"/>
            </w:tcBorders>
            <w:noWrap/>
            <w:vAlign w:val="center"/>
          </w:tcPr>
          <w:p w14:paraId="2FAD9E11" w14:textId="1901B3A9"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170,418,327</w:t>
            </w:r>
          </w:p>
        </w:tc>
      </w:tr>
      <w:tr w:rsidR="009614CE" w:rsidRPr="009614CE" w14:paraId="1C531DAA"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350BC64B"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1FC3005E"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w:t>
            </w:r>
          </w:p>
        </w:tc>
        <w:tc>
          <w:tcPr>
            <w:tcW w:w="1446" w:type="dxa"/>
            <w:gridSpan w:val="2"/>
            <w:tcBorders>
              <w:top w:val="nil"/>
              <w:left w:val="nil"/>
              <w:bottom w:val="nil"/>
              <w:right w:val="single" w:sz="4" w:space="0" w:color="auto"/>
            </w:tcBorders>
            <w:noWrap/>
            <w:vAlign w:val="center"/>
          </w:tcPr>
          <w:p w14:paraId="16F1D6D0" w14:textId="3E009250"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2"/>
            <w:tcBorders>
              <w:top w:val="nil"/>
              <w:left w:val="nil"/>
              <w:bottom w:val="nil"/>
              <w:right w:val="single" w:sz="4" w:space="0" w:color="auto"/>
            </w:tcBorders>
            <w:noWrap/>
            <w:vAlign w:val="center"/>
          </w:tcPr>
          <w:p w14:paraId="56CABA09" w14:textId="00027EC8"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3A4FC842" w14:textId="0902F12D"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21C24F6A" w14:textId="7416BC3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74" w:type="dxa"/>
            <w:gridSpan w:val="2"/>
            <w:tcBorders>
              <w:top w:val="nil"/>
              <w:left w:val="nil"/>
              <w:bottom w:val="nil"/>
              <w:right w:val="nil"/>
            </w:tcBorders>
            <w:noWrap/>
            <w:vAlign w:val="center"/>
          </w:tcPr>
          <w:p w14:paraId="366D5B44" w14:textId="05C993EC"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30,370,000</w:t>
            </w:r>
          </w:p>
        </w:tc>
      </w:tr>
      <w:tr w:rsidR="009614CE" w:rsidRPr="009614CE" w14:paraId="4E237BCC"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3BA5D40E"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63C4F9FF"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6" w:type="dxa"/>
            <w:gridSpan w:val="2"/>
            <w:tcBorders>
              <w:top w:val="nil"/>
              <w:left w:val="nil"/>
              <w:bottom w:val="nil"/>
              <w:right w:val="single" w:sz="4" w:space="0" w:color="auto"/>
            </w:tcBorders>
            <w:noWrap/>
            <w:vAlign w:val="center"/>
          </w:tcPr>
          <w:p w14:paraId="16B78E78" w14:textId="58B64DAD"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8</w:t>
            </w:r>
            <w:r w:rsidRPr="009614CE">
              <w:rPr>
                <w:rFonts w:asciiTheme="minorEastAsia" w:eastAsiaTheme="minorEastAsia" w:hAnsiTheme="minorEastAsia"/>
                <w:color w:val="000000" w:themeColor="text1"/>
                <w:sz w:val="18"/>
                <w:szCs w:val="18"/>
              </w:rPr>
              <w:t>6,328,555</w:t>
            </w:r>
          </w:p>
        </w:tc>
        <w:tc>
          <w:tcPr>
            <w:tcW w:w="1447" w:type="dxa"/>
            <w:gridSpan w:val="2"/>
            <w:tcBorders>
              <w:top w:val="nil"/>
              <w:left w:val="nil"/>
              <w:bottom w:val="nil"/>
              <w:right w:val="single" w:sz="4" w:space="0" w:color="auto"/>
            </w:tcBorders>
            <w:noWrap/>
            <w:vAlign w:val="center"/>
          </w:tcPr>
          <w:p w14:paraId="1AE15B7A" w14:textId="7C55991B"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527F0E8B" w14:textId="6F256DF0"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6F5DBF50" w14:textId="2328BA2F"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8</w:t>
            </w:r>
            <w:r w:rsidRPr="009614CE">
              <w:rPr>
                <w:rFonts w:asciiTheme="minorEastAsia" w:eastAsiaTheme="minorEastAsia" w:hAnsiTheme="minorEastAsia"/>
                <w:color w:val="000000" w:themeColor="text1"/>
                <w:sz w:val="18"/>
                <w:szCs w:val="18"/>
              </w:rPr>
              <w:t xml:space="preserve">6,328,555　</w:t>
            </w:r>
          </w:p>
        </w:tc>
        <w:tc>
          <w:tcPr>
            <w:tcW w:w="1474" w:type="dxa"/>
            <w:gridSpan w:val="2"/>
            <w:tcBorders>
              <w:top w:val="nil"/>
              <w:left w:val="nil"/>
              <w:bottom w:val="nil"/>
              <w:right w:val="nil"/>
            </w:tcBorders>
            <w:noWrap/>
            <w:vAlign w:val="center"/>
          </w:tcPr>
          <w:p w14:paraId="7A815193" w14:textId="583EAB13"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10,188,941,762</w:t>
            </w:r>
          </w:p>
        </w:tc>
      </w:tr>
      <w:tr w:rsidR="009614CE" w:rsidRPr="009614CE" w14:paraId="3982BB6C"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425123A4"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3DD11EF3"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6" w:type="dxa"/>
            <w:gridSpan w:val="2"/>
            <w:tcBorders>
              <w:top w:val="nil"/>
              <w:left w:val="nil"/>
              <w:bottom w:val="nil"/>
              <w:right w:val="single" w:sz="4" w:space="0" w:color="auto"/>
            </w:tcBorders>
            <w:noWrap/>
            <w:vAlign w:val="center"/>
          </w:tcPr>
          <w:p w14:paraId="1A9D17FD" w14:textId="4C626713"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2"/>
            <w:tcBorders>
              <w:top w:val="nil"/>
              <w:left w:val="nil"/>
              <w:bottom w:val="nil"/>
              <w:right w:val="single" w:sz="4" w:space="0" w:color="auto"/>
            </w:tcBorders>
            <w:noWrap/>
            <w:vAlign w:val="center"/>
          </w:tcPr>
          <w:p w14:paraId="17ADF1DF" w14:textId="01DFE0E8"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0724AAE4" w14:textId="6A04A1C8"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24BCAD1E" w14:textId="08CF70CC"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74" w:type="dxa"/>
            <w:gridSpan w:val="2"/>
            <w:tcBorders>
              <w:top w:val="nil"/>
              <w:left w:val="nil"/>
              <w:bottom w:val="nil"/>
              <w:right w:val="nil"/>
            </w:tcBorders>
            <w:noWrap/>
            <w:vAlign w:val="center"/>
          </w:tcPr>
          <w:p w14:paraId="754A2BE4" w14:textId="705B37DB"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93,671,055</w:t>
            </w:r>
          </w:p>
        </w:tc>
      </w:tr>
      <w:tr w:rsidR="009614CE" w:rsidRPr="009614CE" w14:paraId="20686040"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675CDFCB"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343" w:type="dxa"/>
            <w:gridSpan w:val="4"/>
            <w:tcBorders>
              <w:top w:val="nil"/>
              <w:left w:val="nil"/>
              <w:bottom w:val="nil"/>
              <w:right w:val="single" w:sz="4" w:space="0" w:color="auto"/>
            </w:tcBorders>
            <w:noWrap/>
            <w:vAlign w:val="center"/>
          </w:tcPr>
          <w:p w14:paraId="71026C79"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6" w:type="dxa"/>
            <w:gridSpan w:val="2"/>
            <w:tcBorders>
              <w:top w:val="nil"/>
              <w:left w:val="nil"/>
              <w:bottom w:val="nil"/>
              <w:right w:val="single" w:sz="4" w:space="0" w:color="auto"/>
            </w:tcBorders>
            <w:noWrap/>
            <w:vAlign w:val="center"/>
          </w:tcPr>
          <w:p w14:paraId="05085639" w14:textId="3AD667DF"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2"/>
            <w:tcBorders>
              <w:top w:val="nil"/>
              <w:left w:val="nil"/>
              <w:bottom w:val="nil"/>
              <w:right w:val="single" w:sz="4" w:space="0" w:color="auto"/>
            </w:tcBorders>
            <w:noWrap/>
            <w:vAlign w:val="center"/>
          </w:tcPr>
          <w:p w14:paraId="2BE06A5A" w14:textId="6A6C65CD"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5B5CC786" w14:textId="1FAF466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115F4ECD" w14:textId="04D981FD"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74" w:type="dxa"/>
            <w:gridSpan w:val="2"/>
            <w:tcBorders>
              <w:top w:val="nil"/>
              <w:left w:val="nil"/>
              <w:bottom w:val="nil"/>
              <w:right w:val="nil"/>
            </w:tcBorders>
            <w:noWrap/>
            <w:vAlign w:val="center"/>
          </w:tcPr>
          <w:p w14:paraId="105ED043" w14:textId="67012C89"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459,885,737</w:t>
            </w:r>
          </w:p>
        </w:tc>
      </w:tr>
      <w:tr w:rsidR="009614CE" w:rsidRPr="009614CE" w14:paraId="173CBF01"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5F413CC8" w14:textId="454389FB"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2</w:t>
            </w:r>
            <w:r w:rsidRPr="009614CE">
              <w:rPr>
                <w:rFonts w:asciiTheme="minorEastAsia" w:eastAsiaTheme="minorEastAsia" w:hAnsiTheme="minorEastAsia"/>
                <w:b/>
                <w:bCs/>
                <w:color w:val="000000" w:themeColor="text1"/>
                <w:sz w:val="18"/>
                <w:szCs w:val="18"/>
              </w:rPr>
              <w:t xml:space="preserve">0,400　</w:t>
            </w:r>
          </w:p>
        </w:tc>
        <w:tc>
          <w:tcPr>
            <w:tcW w:w="1343" w:type="dxa"/>
            <w:gridSpan w:val="4"/>
            <w:tcBorders>
              <w:top w:val="nil"/>
              <w:left w:val="nil"/>
              <w:bottom w:val="nil"/>
              <w:right w:val="single" w:sz="4" w:space="0" w:color="auto"/>
            </w:tcBorders>
            <w:noWrap/>
            <w:vAlign w:val="center"/>
          </w:tcPr>
          <w:p w14:paraId="64C5B413" w14:textId="778F2A40"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b/>
                <w:bCs/>
                <w:color w:val="000000" w:themeColor="text1"/>
                <w:sz w:val="18"/>
                <w:szCs w:val="18"/>
              </w:rPr>
              <w:t>156,132</w:t>
            </w:r>
          </w:p>
        </w:tc>
        <w:tc>
          <w:tcPr>
            <w:tcW w:w="1446" w:type="dxa"/>
            <w:gridSpan w:val="2"/>
            <w:tcBorders>
              <w:top w:val="nil"/>
              <w:left w:val="nil"/>
              <w:bottom w:val="nil"/>
              <w:right w:val="single" w:sz="4" w:space="0" w:color="auto"/>
            </w:tcBorders>
            <w:noWrap/>
            <w:vAlign w:val="center"/>
          </w:tcPr>
          <w:p w14:paraId="0F9A1A91" w14:textId="0063FF8C"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p>
        </w:tc>
        <w:tc>
          <w:tcPr>
            <w:tcW w:w="1447" w:type="dxa"/>
            <w:gridSpan w:val="2"/>
            <w:tcBorders>
              <w:top w:val="nil"/>
              <w:left w:val="nil"/>
              <w:bottom w:val="nil"/>
              <w:right w:val="single" w:sz="4" w:space="0" w:color="auto"/>
            </w:tcBorders>
            <w:noWrap/>
            <w:vAlign w:val="center"/>
          </w:tcPr>
          <w:p w14:paraId="25F9E21A" w14:textId="0BF2AF76"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b/>
                <w:bCs/>
                <w:color w:val="000000" w:themeColor="text1"/>
                <w:sz w:val="18"/>
                <w:szCs w:val="18"/>
              </w:rPr>
              <w:t>251,547</w:t>
            </w:r>
          </w:p>
        </w:tc>
        <w:tc>
          <w:tcPr>
            <w:tcW w:w="1447" w:type="dxa"/>
            <w:gridSpan w:val="3"/>
            <w:tcBorders>
              <w:top w:val="nil"/>
              <w:left w:val="nil"/>
              <w:bottom w:val="nil"/>
              <w:right w:val="single" w:sz="4" w:space="0" w:color="auto"/>
            </w:tcBorders>
            <w:noWrap/>
            <w:vAlign w:val="center"/>
          </w:tcPr>
          <w:p w14:paraId="7E63C679" w14:textId="39C5E801"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hint="eastAsia"/>
                <w:b/>
                <w:bCs/>
                <w:color w:val="000000" w:themeColor="text1"/>
                <w:sz w:val="18"/>
                <w:szCs w:val="18"/>
              </w:rPr>
              <w:t>－</w:t>
            </w:r>
            <w:r w:rsidRPr="009614CE">
              <w:rPr>
                <w:rFonts w:asciiTheme="minorEastAsia" w:eastAsiaTheme="minorEastAsia" w:hAnsiTheme="minorEastAsia"/>
                <w:b/>
                <w:bCs/>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54C217A7" w14:textId="36DBD43A"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b/>
                <w:bCs/>
                <w:color w:val="000000" w:themeColor="text1"/>
                <w:sz w:val="18"/>
                <w:szCs w:val="18"/>
              </w:rPr>
              <w:t>29</w:t>
            </w:r>
            <w:r w:rsidRPr="009614CE">
              <w:rPr>
                <w:rFonts w:asciiTheme="minorEastAsia" w:eastAsiaTheme="minorEastAsia" w:hAnsiTheme="minorEastAsia" w:hint="eastAsia"/>
                <w:b/>
                <w:bCs/>
                <w:color w:val="000000" w:themeColor="text1"/>
                <w:sz w:val="18"/>
                <w:szCs w:val="18"/>
              </w:rPr>
              <w:t>,</w:t>
            </w:r>
            <w:r w:rsidRPr="009614CE">
              <w:rPr>
                <w:rFonts w:asciiTheme="minorEastAsia" w:eastAsiaTheme="minorEastAsia" w:hAnsiTheme="minorEastAsia"/>
                <w:b/>
                <w:bCs/>
                <w:color w:val="000000" w:themeColor="text1"/>
                <w:sz w:val="18"/>
                <w:szCs w:val="18"/>
              </w:rPr>
              <w:t>783</w:t>
            </w:r>
            <w:r w:rsidRPr="009614CE">
              <w:rPr>
                <w:rFonts w:asciiTheme="minorEastAsia" w:eastAsiaTheme="minorEastAsia" w:hAnsiTheme="minorEastAsia" w:hint="eastAsia"/>
                <w:b/>
                <w:bCs/>
                <w:color w:val="000000" w:themeColor="text1"/>
                <w:sz w:val="18"/>
                <w:szCs w:val="18"/>
              </w:rPr>
              <w:t>,</w:t>
            </w:r>
            <w:r w:rsidRPr="009614CE">
              <w:rPr>
                <w:rFonts w:asciiTheme="minorEastAsia" w:eastAsiaTheme="minorEastAsia" w:hAnsiTheme="minorEastAsia"/>
                <w:b/>
                <w:bCs/>
                <w:color w:val="000000" w:themeColor="text1"/>
                <w:sz w:val="18"/>
                <w:szCs w:val="18"/>
              </w:rPr>
              <w:t>447</w:t>
            </w:r>
          </w:p>
        </w:tc>
        <w:tc>
          <w:tcPr>
            <w:tcW w:w="1474" w:type="dxa"/>
            <w:gridSpan w:val="2"/>
            <w:tcBorders>
              <w:top w:val="nil"/>
              <w:left w:val="nil"/>
              <w:bottom w:val="nil"/>
              <w:right w:val="nil"/>
            </w:tcBorders>
            <w:noWrap/>
            <w:vAlign w:val="center"/>
          </w:tcPr>
          <w:p w14:paraId="351239B6" w14:textId="750A3A53" w:rsidR="009614CE" w:rsidRPr="009614CE" w:rsidRDefault="009614CE" w:rsidP="009614CE">
            <w:pPr>
              <w:snapToGrid w:val="0"/>
              <w:jc w:val="right"/>
              <w:rPr>
                <w:rFonts w:asciiTheme="minorEastAsia" w:eastAsiaTheme="minorEastAsia" w:hAnsiTheme="minorEastAsia"/>
                <w:b/>
                <w:bCs/>
                <w:color w:val="000000" w:themeColor="text1"/>
                <w:sz w:val="18"/>
                <w:szCs w:val="18"/>
              </w:rPr>
            </w:pPr>
            <w:r w:rsidRPr="009614CE">
              <w:rPr>
                <w:rFonts w:asciiTheme="minorEastAsia" w:eastAsiaTheme="minorEastAsia" w:hAnsiTheme="minorEastAsia"/>
                <w:b/>
                <w:bCs/>
                <w:sz w:val="18"/>
                <w:szCs w:val="18"/>
              </w:rPr>
              <w:t>836,129,009</w:t>
            </w:r>
          </w:p>
        </w:tc>
      </w:tr>
      <w:tr w:rsidR="009614CE" w:rsidRPr="009614CE" w14:paraId="37763F1D"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10785292"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73047045"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6" w:type="dxa"/>
            <w:gridSpan w:val="2"/>
            <w:tcBorders>
              <w:top w:val="nil"/>
              <w:left w:val="nil"/>
              <w:bottom w:val="nil"/>
              <w:right w:val="single" w:sz="4" w:space="0" w:color="auto"/>
            </w:tcBorders>
            <w:noWrap/>
            <w:vAlign w:val="center"/>
          </w:tcPr>
          <w:p w14:paraId="0C5400FA" w14:textId="6458D50C"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7" w:type="dxa"/>
            <w:gridSpan w:val="2"/>
            <w:tcBorders>
              <w:top w:val="nil"/>
              <w:left w:val="nil"/>
              <w:bottom w:val="nil"/>
              <w:right w:val="single" w:sz="4" w:space="0" w:color="auto"/>
            </w:tcBorders>
            <w:noWrap/>
            <w:vAlign w:val="center"/>
          </w:tcPr>
          <w:p w14:paraId="0DB63EAE" w14:textId="0C0FDC18"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238F541B" w14:textId="6A766738"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4C9A60CE" w14:textId="748F2F2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74" w:type="dxa"/>
            <w:gridSpan w:val="2"/>
            <w:tcBorders>
              <w:top w:val="nil"/>
              <w:left w:val="nil"/>
              <w:bottom w:val="nil"/>
              <w:right w:val="nil"/>
            </w:tcBorders>
            <w:noWrap/>
            <w:vAlign w:val="center"/>
          </w:tcPr>
          <w:p w14:paraId="5980A63C" w14:textId="19FFEAB3"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806,345,562</w:t>
            </w:r>
          </w:p>
        </w:tc>
      </w:tr>
      <w:tr w:rsidR="009614CE" w:rsidRPr="009614CE" w14:paraId="2D262B33"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4E6003EA"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548313AE"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6" w:type="dxa"/>
            <w:gridSpan w:val="2"/>
            <w:tcBorders>
              <w:top w:val="nil"/>
              <w:left w:val="nil"/>
              <w:bottom w:val="nil"/>
              <w:right w:val="single" w:sz="4" w:space="0" w:color="auto"/>
            </w:tcBorders>
            <w:noWrap/>
            <w:vAlign w:val="center"/>
          </w:tcPr>
          <w:p w14:paraId="4396D4B9" w14:textId="3EF2173C"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7" w:type="dxa"/>
            <w:gridSpan w:val="2"/>
            <w:tcBorders>
              <w:top w:val="nil"/>
              <w:left w:val="nil"/>
              <w:bottom w:val="nil"/>
              <w:right w:val="single" w:sz="4" w:space="0" w:color="auto"/>
            </w:tcBorders>
            <w:noWrap/>
            <w:vAlign w:val="center"/>
          </w:tcPr>
          <w:p w14:paraId="0C6BA73C" w14:textId="2EAE9640"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18FB5D19" w14:textId="777F0E03"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7E2F59AD" w14:textId="0A596C38"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29,355,368</w:t>
            </w:r>
          </w:p>
        </w:tc>
        <w:tc>
          <w:tcPr>
            <w:tcW w:w="1474" w:type="dxa"/>
            <w:gridSpan w:val="2"/>
            <w:tcBorders>
              <w:top w:val="nil"/>
              <w:left w:val="nil"/>
              <w:bottom w:val="nil"/>
              <w:right w:val="nil"/>
            </w:tcBorders>
            <w:noWrap/>
            <w:vAlign w:val="center"/>
          </w:tcPr>
          <w:p w14:paraId="79903AA1" w14:textId="255ECBC4"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sz w:val="18"/>
                <w:szCs w:val="18"/>
              </w:rPr>
              <w:t>29,355,368</w:t>
            </w:r>
          </w:p>
        </w:tc>
      </w:tr>
      <w:tr w:rsidR="009614CE" w:rsidRPr="009614CE" w14:paraId="6324E6E1"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2C540EFB" w14:textId="01056A63"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2</w:t>
            </w:r>
            <w:r w:rsidRPr="009614CE">
              <w:rPr>
                <w:rFonts w:asciiTheme="minorEastAsia" w:eastAsiaTheme="minorEastAsia" w:hAnsiTheme="minorEastAsia"/>
                <w:color w:val="000000" w:themeColor="text1"/>
                <w:sz w:val="18"/>
                <w:szCs w:val="18"/>
              </w:rPr>
              <w:t xml:space="preserve">0,400　</w:t>
            </w:r>
          </w:p>
        </w:tc>
        <w:tc>
          <w:tcPr>
            <w:tcW w:w="1343" w:type="dxa"/>
            <w:gridSpan w:val="4"/>
            <w:tcBorders>
              <w:top w:val="nil"/>
              <w:left w:val="nil"/>
              <w:bottom w:val="nil"/>
              <w:right w:val="single" w:sz="4" w:space="0" w:color="auto"/>
            </w:tcBorders>
            <w:noWrap/>
            <w:vAlign w:val="center"/>
          </w:tcPr>
          <w:p w14:paraId="2FCF89A7" w14:textId="6C1C498D"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156,132</w:t>
            </w:r>
          </w:p>
        </w:tc>
        <w:tc>
          <w:tcPr>
            <w:tcW w:w="1446" w:type="dxa"/>
            <w:gridSpan w:val="2"/>
            <w:tcBorders>
              <w:top w:val="nil"/>
              <w:left w:val="nil"/>
              <w:bottom w:val="nil"/>
              <w:right w:val="single" w:sz="4" w:space="0" w:color="auto"/>
            </w:tcBorders>
            <w:noWrap/>
            <w:vAlign w:val="center"/>
          </w:tcPr>
          <w:p w14:paraId="47E096AC"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2"/>
            <w:tcBorders>
              <w:top w:val="nil"/>
              <w:left w:val="nil"/>
              <w:bottom w:val="nil"/>
              <w:right w:val="single" w:sz="4" w:space="0" w:color="auto"/>
            </w:tcBorders>
            <w:noWrap/>
            <w:vAlign w:val="center"/>
          </w:tcPr>
          <w:p w14:paraId="0E011782" w14:textId="393D002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5AEF9397" w14:textId="004192B4"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33FDFEFE" w14:textId="591CE5C6"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176,532</w:t>
            </w:r>
          </w:p>
        </w:tc>
        <w:tc>
          <w:tcPr>
            <w:tcW w:w="1474" w:type="dxa"/>
            <w:gridSpan w:val="2"/>
            <w:tcBorders>
              <w:top w:val="nil"/>
              <w:left w:val="nil"/>
              <w:bottom w:val="nil"/>
              <w:right w:val="nil"/>
            </w:tcBorders>
            <w:noWrap/>
            <w:vAlign w:val="center"/>
          </w:tcPr>
          <w:p w14:paraId="322C28C5" w14:textId="59D4C841"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176,532</w:t>
            </w:r>
          </w:p>
        </w:tc>
      </w:tr>
      <w:tr w:rsidR="009614CE" w:rsidRPr="009614CE" w14:paraId="4C2383FD" w14:textId="77777777" w:rsidTr="003B588A">
        <w:trPr>
          <w:gridAfter w:val="1"/>
          <w:wAfter w:w="33" w:type="dxa"/>
          <w:trHeight w:val="595"/>
          <w:jc w:val="center"/>
        </w:trPr>
        <w:tc>
          <w:tcPr>
            <w:tcW w:w="1342" w:type="dxa"/>
            <w:tcBorders>
              <w:top w:val="nil"/>
              <w:left w:val="nil"/>
              <w:bottom w:val="nil"/>
              <w:right w:val="single" w:sz="4" w:space="0" w:color="auto"/>
            </w:tcBorders>
            <w:noWrap/>
            <w:vAlign w:val="center"/>
          </w:tcPr>
          <w:p w14:paraId="19BA335C"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343" w:type="dxa"/>
            <w:gridSpan w:val="4"/>
            <w:tcBorders>
              <w:top w:val="nil"/>
              <w:left w:val="nil"/>
              <w:bottom w:val="nil"/>
              <w:right w:val="single" w:sz="4" w:space="0" w:color="auto"/>
            </w:tcBorders>
            <w:noWrap/>
            <w:vAlign w:val="center"/>
          </w:tcPr>
          <w:p w14:paraId="1751204C"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6" w:type="dxa"/>
            <w:gridSpan w:val="2"/>
            <w:tcBorders>
              <w:top w:val="nil"/>
              <w:left w:val="nil"/>
              <w:bottom w:val="nil"/>
              <w:right w:val="single" w:sz="4" w:space="0" w:color="auto"/>
            </w:tcBorders>
            <w:noWrap/>
            <w:vAlign w:val="center"/>
          </w:tcPr>
          <w:p w14:paraId="1E50CF37"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2"/>
            <w:tcBorders>
              <w:top w:val="nil"/>
              <w:left w:val="nil"/>
              <w:bottom w:val="nil"/>
              <w:right w:val="single" w:sz="4" w:space="0" w:color="auto"/>
            </w:tcBorders>
            <w:noWrap/>
            <w:vAlign w:val="center"/>
          </w:tcPr>
          <w:p w14:paraId="1D2A2F06" w14:textId="6CEF435F"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251,547</w:t>
            </w:r>
          </w:p>
        </w:tc>
        <w:tc>
          <w:tcPr>
            <w:tcW w:w="1447" w:type="dxa"/>
            <w:gridSpan w:val="3"/>
            <w:tcBorders>
              <w:top w:val="nil"/>
              <w:left w:val="nil"/>
              <w:bottom w:val="nil"/>
              <w:right w:val="single" w:sz="4" w:space="0" w:color="auto"/>
            </w:tcBorders>
            <w:noWrap/>
            <w:vAlign w:val="center"/>
          </w:tcPr>
          <w:p w14:paraId="765ABBF0" w14:textId="66F20DFC"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r w:rsidRPr="009614CE">
              <w:rPr>
                <w:rFonts w:asciiTheme="minorEastAsia" w:eastAsiaTheme="minorEastAsia" w:hAnsiTheme="minorEastAsia"/>
                <w:color w:val="000000" w:themeColor="text1"/>
                <w:sz w:val="18"/>
                <w:szCs w:val="18"/>
              </w:rPr>
              <w:t xml:space="preserve">　</w:t>
            </w:r>
          </w:p>
        </w:tc>
        <w:tc>
          <w:tcPr>
            <w:tcW w:w="1447" w:type="dxa"/>
            <w:gridSpan w:val="3"/>
            <w:tcBorders>
              <w:top w:val="nil"/>
              <w:left w:val="nil"/>
              <w:bottom w:val="nil"/>
              <w:right w:val="single" w:sz="4" w:space="0" w:color="auto"/>
            </w:tcBorders>
            <w:noWrap/>
            <w:vAlign w:val="center"/>
          </w:tcPr>
          <w:p w14:paraId="11E8E053" w14:textId="52CC1EA0"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251,547</w:t>
            </w:r>
          </w:p>
        </w:tc>
        <w:tc>
          <w:tcPr>
            <w:tcW w:w="1474" w:type="dxa"/>
            <w:gridSpan w:val="2"/>
            <w:tcBorders>
              <w:top w:val="nil"/>
              <w:left w:val="nil"/>
              <w:bottom w:val="nil"/>
              <w:right w:val="nil"/>
            </w:tcBorders>
            <w:noWrap/>
            <w:vAlign w:val="center"/>
          </w:tcPr>
          <w:p w14:paraId="2DF286A0" w14:textId="071715D8"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251,547</w:t>
            </w:r>
          </w:p>
        </w:tc>
      </w:tr>
      <w:tr w:rsidR="009614CE" w:rsidRPr="009614CE" w14:paraId="06F37CD4" w14:textId="77777777" w:rsidTr="003B588A">
        <w:trPr>
          <w:gridAfter w:val="1"/>
          <w:wAfter w:w="33" w:type="dxa"/>
          <w:trHeight w:val="595"/>
          <w:jc w:val="center"/>
        </w:trPr>
        <w:tc>
          <w:tcPr>
            <w:tcW w:w="1342" w:type="dxa"/>
            <w:tcBorders>
              <w:top w:val="nil"/>
              <w:left w:val="nil"/>
              <w:right w:val="single" w:sz="4" w:space="0" w:color="auto"/>
            </w:tcBorders>
            <w:noWrap/>
            <w:vAlign w:val="center"/>
          </w:tcPr>
          <w:p w14:paraId="2382B6CB" w14:textId="77777777" w:rsidR="009614CE" w:rsidRPr="009614CE" w:rsidRDefault="009614CE" w:rsidP="009614CE">
            <w:pPr>
              <w:snapToGrid w:val="0"/>
              <w:jc w:val="right"/>
              <w:rPr>
                <w:rFonts w:asciiTheme="minorEastAsia" w:eastAsiaTheme="minorEastAsia" w:hAnsiTheme="minorEastAsia"/>
                <w:b/>
                <w:color w:val="000000" w:themeColor="text1"/>
                <w:sz w:val="18"/>
                <w:szCs w:val="18"/>
              </w:rPr>
            </w:pPr>
            <w:r w:rsidRPr="009614CE">
              <w:rPr>
                <w:rFonts w:asciiTheme="minorEastAsia" w:eastAsiaTheme="minorEastAsia" w:hAnsiTheme="minorEastAsia" w:hint="eastAsia"/>
                <w:b/>
                <w:color w:val="000000" w:themeColor="text1"/>
                <w:sz w:val="18"/>
                <w:szCs w:val="18"/>
              </w:rPr>
              <w:t>－</w:t>
            </w:r>
            <w:r w:rsidRPr="009614CE">
              <w:rPr>
                <w:rFonts w:asciiTheme="minorEastAsia" w:eastAsiaTheme="minorEastAsia" w:hAnsiTheme="minorEastAsia"/>
                <w:b/>
                <w:color w:val="000000" w:themeColor="text1"/>
                <w:sz w:val="18"/>
                <w:szCs w:val="18"/>
              </w:rPr>
              <w:t xml:space="preserve">　</w:t>
            </w:r>
          </w:p>
        </w:tc>
        <w:tc>
          <w:tcPr>
            <w:tcW w:w="1343" w:type="dxa"/>
            <w:gridSpan w:val="4"/>
            <w:tcBorders>
              <w:top w:val="nil"/>
              <w:left w:val="nil"/>
              <w:right w:val="single" w:sz="4" w:space="0" w:color="auto"/>
            </w:tcBorders>
            <w:noWrap/>
            <w:vAlign w:val="center"/>
          </w:tcPr>
          <w:p w14:paraId="68AB519A" w14:textId="77777777" w:rsidR="009614CE" w:rsidRPr="009614CE" w:rsidRDefault="009614CE" w:rsidP="009614CE">
            <w:pPr>
              <w:snapToGrid w:val="0"/>
              <w:jc w:val="right"/>
              <w:rPr>
                <w:rFonts w:asciiTheme="minorEastAsia" w:eastAsiaTheme="minorEastAsia" w:hAnsiTheme="minorEastAsia"/>
                <w:b/>
                <w:color w:val="000000" w:themeColor="text1"/>
                <w:sz w:val="18"/>
                <w:szCs w:val="18"/>
              </w:rPr>
            </w:pPr>
            <w:r w:rsidRPr="009614CE">
              <w:rPr>
                <w:rFonts w:asciiTheme="minorEastAsia" w:eastAsiaTheme="minorEastAsia" w:hAnsiTheme="minorEastAsia" w:hint="eastAsia"/>
                <w:b/>
                <w:color w:val="000000" w:themeColor="text1"/>
                <w:sz w:val="18"/>
                <w:szCs w:val="18"/>
              </w:rPr>
              <w:t>－</w:t>
            </w:r>
            <w:r w:rsidRPr="009614CE">
              <w:rPr>
                <w:rFonts w:asciiTheme="minorEastAsia" w:eastAsiaTheme="minorEastAsia" w:hAnsiTheme="minorEastAsia"/>
                <w:b/>
                <w:color w:val="000000" w:themeColor="text1"/>
                <w:sz w:val="18"/>
                <w:szCs w:val="18"/>
              </w:rPr>
              <w:t xml:space="preserve">　</w:t>
            </w:r>
          </w:p>
        </w:tc>
        <w:tc>
          <w:tcPr>
            <w:tcW w:w="1446" w:type="dxa"/>
            <w:gridSpan w:val="2"/>
            <w:tcBorders>
              <w:top w:val="nil"/>
              <w:left w:val="nil"/>
              <w:right w:val="single" w:sz="4" w:space="0" w:color="auto"/>
            </w:tcBorders>
            <w:noWrap/>
            <w:vAlign w:val="center"/>
          </w:tcPr>
          <w:p w14:paraId="0F666235" w14:textId="77777777" w:rsidR="009614CE" w:rsidRPr="009614CE" w:rsidRDefault="009614CE" w:rsidP="009614CE">
            <w:pPr>
              <w:snapToGrid w:val="0"/>
              <w:jc w:val="right"/>
              <w:rPr>
                <w:rFonts w:asciiTheme="minorEastAsia" w:eastAsiaTheme="minorEastAsia" w:hAnsiTheme="minorEastAsia"/>
                <w:b/>
                <w:color w:val="000000" w:themeColor="text1"/>
                <w:sz w:val="18"/>
                <w:szCs w:val="18"/>
              </w:rPr>
            </w:pPr>
            <w:r w:rsidRPr="009614CE">
              <w:rPr>
                <w:rFonts w:asciiTheme="minorEastAsia" w:eastAsiaTheme="minorEastAsia" w:hAnsiTheme="minorEastAsia" w:hint="eastAsia"/>
                <w:b/>
                <w:color w:val="000000" w:themeColor="text1"/>
                <w:sz w:val="18"/>
                <w:szCs w:val="18"/>
              </w:rPr>
              <w:t>－</w:t>
            </w:r>
            <w:r w:rsidRPr="009614CE">
              <w:rPr>
                <w:rFonts w:asciiTheme="minorEastAsia" w:eastAsiaTheme="minorEastAsia" w:hAnsiTheme="minorEastAsia"/>
                <w:b/>
                <w:color w:val="000000" w:themeColor="text1"/>
                <w:sz w:val="18"/>
                <w:szCs w:val="18"/>
              </w:rPr>
              <w:t xml:space="preserve">　</w:t>
            </w:r>
          </w:p>
        </w:tc>
        <w:tc>
          <w:tcPr>
            <w:tcW w:w="1447" w:type="dxa"/>
            <w:gridSpan w:val="2"/>
            <w:tcBorders>
              <w:top w:val="nil"/>
              <w:left w:val="nil"/>
              <w:right w:val="single" w:sz="4" w:space="0" w:color="auto"/>
            </w:tcBorders>
            <w:noWrap/>
            <w:vAlign w:val="center"/>
          </w:tcPr>
          <w:p w14:paraId="65D235E3" w14:textId="77777777" w:rsidR="009614CE" w:rsidRPr="009614CE" w:rsidRDefault="009614CE" w:rsidP="009614CE">
            <w:pPr>
              <w:snapToGrid w:val="0"/>
              <w:jc w:val="right"/>
              <w:rPr>
                <w:rFonts w:asciiTheme="minorEastAsia" w:eastAsiaTheme="minorEastAsia" w:hAnsiTheme="minorEastAsia"/>
                <w:b/>
                <w:color w:val="000000" w:themeColor="text1"/>
                <w:sz w:val="18"/>
                <w:szCs w:val="18"/>
              </w:rPr>
            </w:pPr>
            <w:r w:rsidRPr="009614CE">
              <w:rPr>
                <w:rFonts w:asciiTheme="minorEastAsia" w:eastAsiaTheme="minorEastAsia" w:hAnsiTheme="minorEastAsia" w:hint="eastAsia"/>
                <w:b/>
                <w:color w:val="000000" w:themeColor="text1"/>
                <w:sz w:val="18"/>
                <w:szCs w:val="18"/>
              </w:rPr>
              <w:t>－</w:t>
            </w:r>
            <w:r w:rsidRPr="009614CE">
              <w:rPr>
                <w:rFonts w:asciiTheme="minorEastAsia" w:eastAsiaTheme="minorEastAsia" w:hAnsiTheme="minorEastAsia"/>
                <w:b/>
                <w:color w:val="000000" w:themeColor="text1"/>
                <w:sz w:val="18"/>
                <w:szCs w:val="18"/>
              </w:rPr>
              <w:t xml:space="preserve">　</w:t>
            </w:r>
          </w:p>
        </w:tc>
        <w:tc>
          <w:tcPr>
            <w:tcW w:w="1447" w:type="dxa"/>
            <w:gridSpan w:val="3"/>
            <w:tcBorders>
              <w:top w:val="nil"/>
              <w:left w:val="nil"/>
              <w:right w:val="single" w:sz="4" w:space="0" w:color="auto"/>
            </w:tcBorders>
            <w:noWrap/>
            <w:vAlign w:val="center"/>
          </w:tcPr>
          <w:p w14:paraId="4C6A2CDE" w14:textId="77777777" w:rsidR="009614CE" w:rsidRPr="009614CE" w:rsidRDefault="009614CE" w:rsidP="009614CE">
            <w:pPr>
              <w:snapToGrid w:val="0"/>
              <w:jc w:val="right"/>
              <w:rPr>
                <w:rFonts w:asciiTheme="minorEastAsia" w:eastAsiaTheme="minorEastAsia" w:hAnsiTheme="minorEastAsia"/>
                <w:b/>
                <w:color w:val="000000" w:themeColor="text1"/>
                <w:sz w:val="18"/>
                <w:szCs w:val="18"/>
              </w:rPr>
            </w:pPr>
            <w:r w:rsidRPr="009614CE">
              <w:rPr>
                <w:rFonts w:asciiTheme="minorEastAsia" w:eastAsiaTheme="minorEastAsia" w:hAnsiTheme="minorEastAsia" w:hint="eastAsia"/>
                <w:b/>
                <w:color w:val="000000" w:themeColor="text1"/>
                <w:sz w:val="18"/>
                <w:szCs w:val="18"/>
              </w:rPr>
              <w:t>－</w:t>
            </w:r>
            <w:r w:rsidRPr="009614CE">
              <w:rPr>
                <w:rFonts w:asciiTheme="minorEastAsia" w:eastAsiaTheme="minorEastAsia" w:hAnsiTheme="minorEastAsia"/>
                <w:b/>
                <w:color w:val="000000" w:themeColor="text1"/>
                <w:sz w:val="18"/>
                <w:szCs w:val="18"/>
              </w:rPr>
              <w:t xml:space="preserve">　</w:t>
            </w:r>
          </w:p>
        </w:tc>
        <w:tc>
          <w:tcPr>
            <w:tcW w:w="1447" w:type="dxa"/>
            <w:gridSpan w:val="3"/>
            <w:tcBorders>
              <w:top w:val="nil"/>
              <w:left w:val="nil"/>
              <w:right w:val="single" w:sz="4" w:space="0" w:color="auto"/>
            </w:tcBorders>
            <w:noWrap/>
            <w:vAlign w:val="center"/>
          </w:tcPr>
          <w:p w14:paraId="20480D9A" w14:textId="77777777" w:rsidR="009614CE" w:rsidRPr="009614CE" w:rsidRDefault="009614CE" w:rsidP="009614CE">
            <w:pPr>
              <w:snapToGrid w:val="0"/>
              <w:jc w:val="right"/>
              <w:rPr>
                <w:rFonts w:asciiTheme="minorEastAsia" w:eastAsiaTheme="minorEastAsia" w:hAnsiTheme="minorEastAsia"/>
                <w:b/>
                <w:color w:val="000000" w:themeColor="text1"/>
                <w:sz w:val="18"/>
                <w:szCs w:val="18"/>
              </w:rPr>
            </w:pPr>
            <w:r w:rsidRPr="009614CE">
              <w:rPr>
                <w:rFonts w:asciiTheme="minorEastAsia" w:eastAsiaTheme="minorEastAsia" w:hAnsiTheme="minorEastAsia" w:hint="eastAsia"/>
                <w:b/>
                <w:color w:val="000000" w:themeColor="text1"/>
                <w:sz w:val="18"/>
                <w:szCs w:val="18"/>
              </w:rPr>
              <w:t>－</w:t>
            </w:r>
          </w:p>
        </w:tc>
        <w:tc>
          <w:tcPr>
            <w:tcW w:w="1474" w:type="dxa"/>
            <w:gridSpan w:val="2"/>
            <w:tcBorders>
              <w:top w:val="nil"/>
              <w:left w:val="nil"/>
              <w:right w:val="nil"/>
            </w:tcBorders>
            <w:noWrap/>
            <w:vAlign w:val="center"/>
          </w:tcPr>
          <w:p w14:paraId="073E9554" w14:textId="09BB1876" w:rsidR="009614CE" w:rsidRPr="009614CE" w:rsidRDefault="009614CE" w:rsidP="009614CE">
            <w:pPr>
              <w:snapToGrid w:val="0"/>
              <w:jc w:val="right"/>
              <w:rPr>
                <w:rFonts w:asciiTheme="minorEastAsia" w:eastAsiaTheme="minorEastAsia" w:hAnsiTheme="minorEastAsia"/>
                <w:b/>
                <w:color w:val="000000" w:themeColor="text1"/>
                <w:sz w:val="18"/>
                <w:szCs w:val="18"/>
              </w:rPr>
            </w:pPr>
            <w:r w:rsidRPr="009614CE">
              <w:rPr>
                <w:rFonts w:asciiTheme="minorEastAsia" w:eastAsiaTheme="minorEastAsia" w:hAnsiTheme="minorEastAsia"/>
                <w:b/>
                <w:color w:val="000000" w:themeColor="text1"/>
                <w:sz w:val="18"/>
                <w:szCs w:val="18"/>
              </w:rPr>
              <w:t>2,000,000,000</w:t>
            </w:r>
          </w:p>
        </w:tc>
      </w:tr>
      <w:tr w:rsidR="009614CE" w:rsidRPr="009614CE" w14:paraId="4A13020D" w14:textId="77777777" w:rsidTr="003B588A">
        <w:trPr>
          <w:gridAfter w:val="1"/>
          <w:wAfter w:w="33" w:type="dxa"/>
          <w:trHeight w:val="595"/>
          <w:jc w:val="center"/>
        </w:trPr>
        <w:tc>
          <w:tcPr>
            <w:tcW w:w="1342" w:type="dxa"/>
            <w:tcBorders>
              <w:top w:val="nil"/>
              <w:left w:val="nil"/>
              <w:right w:val="single" w:sz="4" w:space="0" w:color="auto"/>
            </w:tcBorders>
            <w:noWrap/>
            <w:vAlign w:val="center"/>
          </w:tcPr>
          <w:p w14:paraId="4608852A"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343" w:type="dxa"/>
            <w:gridSpan w:val="4"/>
            <w:tcBorders>
              <w:top w:val="nil"/>
              <w:left w:val="nil"/>
              <w:right w:val="single" w:sz="4" w:space="0" w:color="auto"/>
            </w:tcBorders>
            <w:noWrap/>
            <w:vAlign w:val="center"/>
          </w:tcPr>
          <w:p w14:paraId="4FE98648" w14:textId="77777777" w:rsidR="009614CE" w:rsidRPr="009614CE" w:rsidRDefault="009614CE" w:rsidP="009614CE">
            <w:pPr>
              <w:widowControl/>
              <w:snapToGrid w:val="0"/>
              <w:jc w:val="right"/>
              <w:rPr>
                <w:rFonts w:asciiTheme="minorEastAsia" w:eastAsiaTheme="minorEastAsia" w:hAnsiTheme="minorEastAsia"/>
                <w:color w:val="000000" w:themeColor="text1"/>
                <w:kern w:val="0"/>
                <w:sz w:val="18"/>
                <w:szCs w:val="18"/>
              </w:rPr>
            </w:pPr>
            <w:r w:rsidRPr="009614CE">
              <w:rPr>
                <w:rFonts w:asciiTheme="minorEastAsia" w:eastAsiaTheme="minorEastAsia" w:hAnsiTheme="minorEastAsia" w:hint="eastAsia"/>
                <w:color w:val="000000" w:themeColor="text1"/>
                <w:kern w:val="0"/>
                <w:sz w:val="18"/>
                <w:szCs w:val="18"/>
              </w:rPr>
              <w:t>－</w:t>
            </w:r>
          </w:p>
        </w:tc>
        <w:tc>
          <w:tcPr>
            <w:tcW w:w="1446" w:type="dxa"/>
            <w:gridSpan w:val="2"/>
            <w:tcBorders>
              <w:top w:val="nil"/>
              <w:left w:val="nil"/>
              <w:right w:val="single" w:sz="4" w:space="0" w:color="auto"/>
            </w:tcBorders>
            <w:noWrap/>
            <w:vAlign w:val="center"/>
          </w:tcPr>
          <w:p w14:paraId="4CD152D2"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7" w:type="dxa"/>
            <w:gridSpan w:val="2"/>
            <w:tcBorders>
              <w:top w:val="nil"/>
              <w:left w:val="nil"/>
              <w:right w:val="single" w:sz="4" w:space="0" w:color="auto"/>
            </w:tcBorders>
            <w:noWrap/>
            <w:vAlign w:val="center"/>
          </w:tcPr>
          <w:p w14:paraId="156313E4"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7" w:type="dxa"/>
            <w:gridSpan w:val="3"/>
            <w:tcBorders>
              <w:top w:val="nil"/>
              <w:left w:val="nil"/>
              <w:right w:val="single" w:sz="4" w:space="0" w:color="auto"/>
            </w:tcBorders>
            <w:noWrap/>
            <w:vAlign w:val="center"/>
          </w:tcPr>
          <w:p w14:paraId="14FEBDE4"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47" w:type="dxa"/>
            <w:gridSpan w:val="3"/>
            <w:tcBorders>
              <w:top w:val="nil"/>
              <w:left w:val="nil"/>
              <w:right w:val="single" w:sz="4" w:space="0" w:color="auto"/>
            </w:tcBorders>
            <w:noWrap/>
            <w:vAlign w:val="center"/>
          </w:tcPr>
          <w:p w14:paraId="0BC77FD1" w14:textId="77777777"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hint="eastAsia"/>
                <w:color w:val="000000" w:themeColor="text1"/>
                <w:sz w:val="18"/>
                <w:szCs w:val="18"/>
              </w:rPr>
              <w:t>－</w:t>
            </w:r>
          </w:p>
        </w:tc>
        <w:tc>
          <w:tcPr>
            <w:tcW w:w="1474" w:type="dxa"/>
            <w:gridSpan w:val="2"/>
            <w:tcBorders>
              <w:top w:val="nil"/>
              <w:left w:val="nil"/>
              <w:right w:val="nil"/>
            </w:tcBorders>
            <w:noWrap/>
            <w:vAlign w:val="center"/>
          </w:tcPr>
          <w:p w14:paraId="7F7F19F0" w14:textId="0D9FC1B0" w:rsidR="009614CE" w:rsidRPr="009614CE" w:rsidRDefault="009614CE" w:rsidP="009614CE">
            <w:pPr>
              <w:snapToGrid w:val="0"/>
              <w:jc w:val="right"/>
              <w:rPr>
                <w:rFonts w:asciiTheme="minorEastAsia" w:eastAsiaTheme="minorEastAsia" w:hAnsiTheme="minorEastAsia"/>
                <w:color w:val="000000" w:themeColor="text1"/>
                <w:sz w:val="18"/>
                <w:szCs w:val="18"/>
              </w:rPr>
            </w:pPr>
            <w:r w:rsidRPr="009614CE">
              <w:rPr>
                <w:rFonts w:asciiTheme="minorEastAsia" w:eastAsiaTheme="minorEastAsia" w:hAnsiTheme="minorEastAsia"/>
                <w:color w:val="000000" w:themeColor="text1"/>
                <w:sz w:val="18"/>
                <w:szCs w:val="18"/>
              </w:rPr>
              <w:t>2</w:t>
            </w:r>
            <w:r w:rsidR="00FA29E8">
              <w:rPr>
                <w:rFonts w:asciiTheme="minorEastAsia" w:eastAsiaTheme="minorEastAsia" w:hAnsiTheme="minorEastAsia"/>
                <w:color w:val="000000" w:themeColor="text1"/>
                <w:sz w:val="18"/>
                <w:szCs w:val="18"/>
              </w:rPr>
              <w:t>,</w:t>
            </w:r>
            <w:r w:rsidRPr="009614CE">
              <w:rPr>
                <w:rFonts w:asciiTheme="minorEastAsia" w:eastAsiaTheme="minorEastAsia" w:hAnsiTheme="minorEastAsia"/>
                <w:color w:val="000000" w:themeColor="text1"/>
                <w:sz w:val="18"/>
                <w:szCs w:val="18"/>
              </w:rPr>
              <w:t>000,000,000</w:t>
            </w:r>
          </w:p>
        </w:tc>
      </w:tr>
      <w:tr w:rsidR="009614CE" w:rsidRPr="00E963BC" w14:paraId="6FB3254E" w14:textId="77777777" w:rsidTr="003B588A">
        <w:trPr>
          <w:gridAfter w:val="1"/>
          <w:wAfter w:w="33" w:type="dxa"/>
          <w:trHeight w:val="595"/>
          <w:jc w:val="center"/>
        </w:trPr>
        <w:tc>
          <w:tcPr>
            <w:tcW w:w="1342" w:type="dxa"/>
            <w:tcBorders>
              <w:left w:val="nil"/>
              <w:right w:val="single" w:sz="4" w:space="0" w:color="auto"/>
            </w:tcBorders>
            <w:noWrap/>
            <w:vAlign w:val="center"/>
          </w:tcPr>
          <w:p w14:paraId="098B4EEA" w14:textId="378B6FB9" w:rsidR="009614CE" w:rsidRPr="00E963BC" w:rsidRDefault="009614CE" w:rsidP="009614CE">
            <w:pPr>
              <w:snapToGrid w:val="0"/>
              <w:jc w:val="right"/>
              <w:rPr>
                <w:rFonts w:asciiTheme="minorEastAsia" w:eastAsiaTheme="minorEastAsia" w:hAnsiTheme="minorEastAsia"/>
                <w:b/>
                <w:color w:val="000000" w:themeColor="text1"/>
                <w:sz w:val="18"/>
                <w:szCs w:val="18"/>
              </w:rPr>
            </w:pPr>
            <w:r w:rsidRPr="00E963BC">
              <w:rPr>
                <w:rFonts w:asciiTheme="minorEastAsia" w:eastAsiaTheme="minorEastAsia" w:hAnsiTheme="minorEastAsia" w:hint="eastAsia"/>
                <w:b/>
                <w:color w:val="000000" w:themeColor="text1"/>
                <w:sz w:val="18"/>
                <w:szCs w:val="18"/>
              </w:rPr>
              <w:t>－</w:t>
            </w:r>
            <w:r w:rsidRPr="00E963BC">
              <w:rPr>
                <w:rFonts w:asciiTheme="minorEastAsia" w:eastAsiaTheme="minorEastAsia" w:hAnsiTheme="minorEastAsia"/>
                <w:b/>
                <w:color w:val="000000" w:themeColor="text1"/>
                <w:sz w:val="18"/>
                <w:szCs w:val="18"/>
              </w:rPr>
              <w:t xml:space="preserve">　</w:t>
            </w:r>
          </w:p>
        </w:tc>
        <w:tc>
          <w:tcPr>
            <w:tcW w:w="1343" w:type="dxa"/>
            <w:gridSpan w:val="4"/>
            <w:tcBorders>
              <w:left w:val="nil"/>
              <w:right w:val="single" w:sz="4" w:space="0" w:color="auto"/>
            </w:tcBorders>
            <w:noWrap/>
            <w:vAlign w:val="center"/>
          </w:tcPr>
          <w:p w14:paraId="405F1DDB" w14:textId="5B3F40B9" w:rsidR="009614CE" w:rsidRPr="00E963BC" w:rsidRDefault="009614CE" w:rsidP="009614CE">
            <w:pPr>
              <w:snapToGrid w:val="0"/>
              <w:jc w:val="right"/>
              <w:rPr>
                <w:rFonts w:asciiTheme="minorEastAsia" w:eastAsiaTheme="minorEastAsia" w:hAnsiTheme="minorEastAsia"/>
                <w:b/>
                <w:color w:val="000000" w:themeColor="text1"/>
                <w:sz w:val="18"/>
                <w:szCs w:val="18"/>
              </w:rPr>
            </w:pPr>
            <w:r w:rsidRPr="00E963BC">
              <w:rPr>
                <w:rFonts w:asciiTheme="minorEastAsia" w:eastAsiaTheme="minorEastAsia" w:hAnsiTheme="minorEastAsia" w:hint="eastAsia"/>
                <w:b/>
                <w:color w:val="000000" w:themeColor="text1"/>
                <w:sz w:val="18"/>
                <w:szCs w:val="18"/>
              </w:rPr>
              <w:t>－</w:t>
            </w:r>
            <w:r w:rsidRPr="00E963BC">
              <w:rPr>
                <w:rFonts w:asciiTheme="minorEastAsia" w:eastAsiaTheme="minorEastAsia" w:hAnsiTheme="minorEastAsia"/>
                <w:b/>
                <w:color w:val="000000" w:themeColor="text1"/>
                <w:sz w:val="18"/>
                <w:szCs w:val="18"/>
              </w:rPr>
              <w:t xml:space="preserve">　</w:t>
            </w:r>
          </w:p>
        </w:tc>
        <w:tc>
          <w:tcPr>
            <w:tcW w:w="1446" w:type="dxa"/>
            <w:gridSpan w:val="2"/>
            <w:tcBorders>
              <w:left w:val="nil"/>
              <w:right w:val="single" w:sz="4" w:space="0" w:color="auto"/>
            </w:tcBorders>
            <w:noWrap/>
            <w:vAlign w:val="center"/>
          </w:tcPr>
          <w:p w14:paraId="1C0932E7" w14:textId="2C801753" w:rsidR="009614CE" w:rsidRPr="00E963BC" w:rsidRDefault="009614CE" w:rsidP="009614CE">
            <w:pPr>
              <w:snapToGrid w:val="0"/>
              <w:jc w:val="right"/>
              <w:rPr>
                <w:rFonts w:asciiTheme="minorEastAsia" w:eastAsiaTheme="minorEastAsia" w:hAnsiTheme="minorEastAsia"/>
                <w:b/>
                <w:color w:val="000000" w:themeColor="text1"/>
                <w:sz w:val="18"/>
                <w:szCs w:val="18"/>
              </w:rPr>
            </w:pPr>
            <w:r w:rsidRPr="00E963BC">
              <w:rPr>
                <w:rFonts w:asciiTheme="minorEastAsia" w:eastAsiaTheme="minorEastAsia" w:hAnsiTheme="minorEastAsia"/>
                <w:b/>
                <w:color w:val="000000" w:themeColor="text1"/>
                <w:sz w:val="18"/>
                <w:szCs w:val="18"/>
              </w:rPr>
              <w:t>54,525,203</w:t>
            </w:r>
          </w:p>
        </w:tc>
        <w:tc>
          <w:tcPr>
            <w:tcW w:w="1447" w:type="dxa"/>
            <w:gridSpan w:val="2"/>
            <w:tcBorders>
              <w:left w:val="nil"/>
              <w:right w:val="single" w:sz="4" w:space="0" w:color="auto"/>
            </w:tcBorders>
            <w:noWrap/>
            <w:vAlign w:val="center"/>
          </w:tcPr>
          <w:p w14:paraId="27F28151" w14:textId="748D8D7C" w:rsidR="009614CE" w:rsidRPr="00E963BC" w:rsidRDefault="009614CE" w:rsidP="009614CE">
            <w:pPr>
              <w:snapToGrid w:val="0"/>
              <w:jc w:val="right"/>
              <w:rPr>
                <w:rFonts w:asciiTheme="minorEastAsia" w:eastAsiaTheme="minorEastAsia" w:hAnsiTheme="minorEastAsia"/>
                <w:b/>
                <w:color w:val="000000" w:themeColor="text1"/>
                <w:sz w:val="18"/>
                <w:szCs w:val="18"/>
              </w:rPr>
            </w:pPr>
            <w:r w:rsidRPr="00E963BC">
              <w:rPr>
                <w:rFonts w:asciiTheme="minorEastAsia" w:eastAsiaTheme="minorEastAsia" w:hAnsiTheme="minorEastAsia" w:hint="eastAsia"/>
                <w:b/>
                <w:color w:val="000000" w:themeColor="text1"/>
                <w:sz w:val="18"/>
                <w:szCs w:val="18"/>
              </w:rPr>
              <w:t>－</w:t>
            </w:r>
            <w:r w:rsidRPr="00E963BC">
              <w:rPr>
                <w:rFonts w:asciiTheme="minorEastAsia" w:eastAsiaTheme="minorEastAsia" w:hAnsiTheme="minorEastAsia"/>
                <w:b/>
                <w:color w:val="000000" w:themeColor="text1"/>
                <w:sz w:val="18"/>
                <w:szCs w:val="18"/>
              </w:rPr>
              <w:t xml:space="preserve">　</w:t>
            </w:r>
          </w:p>
        </w:tc>
        <w:tc>
          <w:tcPr>
            <w:tcW w:w="1447" w:type="dxa"/>
            <w:gridSpan w:val="3"/>
            <w:tcBorders>
              <w:left w:val="nil"/>
              <w:right w:val="single" w:sz="4" w:space="0" w:color="auto"/>
            </w:tcBorders>
            <w:noWrap/>
            <w:vAlign w:val="center"/>
          </w:tcPr>
          <w:p w14:paraId="1D57B926" w14:textId="5DFE3294" w:rsidR="009614CE" w:rsidRPr="00E963BC" w:rsidRDefault="009614CE" w:rsidP="009614CE">
            <w:pPr>
              <w:snapToGrid w:val="0"/>
              <w:jc w:val="right"/>
              <w:rPr>
                <w:rFonts w:asciiTheme="minorEastAsia" w:eastAsiaTheme="minorEastAsia" w:hAnsiTheme="minorEastAsia"/>
                <w:b/>
                <w:color w:val="000000" w:themeColor="text1"/>
                <w:sz w:val="18"/>
                <w:szCs w:val="18"/>
              </w:rPr>
            </w:pPr>
            <w:r w:rsidRPr="00E963BC">
              <w:rPr>
                <w:rFonts w:asciiTheme="minorEastAsia" w:eastAsiaTheme="minorEastAsia" w:hAnsiTheme="minorEastAsia" w:hint="eastAsia"/>
                <w:b/>
                <w:color w:val="000000" w:themeColor="text1"/>
                <w:sz w:val="18"/>
                <w:szCs w:val="18"/>
              </w:rPr>
              <w:t>－</w:t>
            </w:r>
            <w:r w:rsidRPr="00E963BC">
              <w:rPr>
                <w:rFonts w:asciiTheme="minorEastAsia" w:eastAsiaTheme="minorEastAsia" w:hAnsiTheme="minorEastAsia"/>
                <w:b/>
                <w:color w:val="000000" w:themeColor="text1"/>
                <w:sz w:val="18"/>
                <w:szCs w:val="18"/>
              </w:rPr>
              <w:t xml:space="preserve">　</w:t>
            </w:r>
          </w:p>
        </w:tc>
        <w:tc>
          <w:tcPr>
            <w:tcW w:w="1447" w:type="dxa"/>
            <w:gridSpan w:val="3"/>
            <w:tcBorders>
              <w:left w:val="nil"/>
              <w:right w:val="single" w:sz="4" w:space="0" w:color="auto"/>
            </w:tcBorders>
            <w:noWrap/>
            <w:vAlign w:val="center"/>
          </w:tcPr>
          <w:p w14:paraId="4966AD89" w14:textId="2832C42B" w:rsidR="009614CE" w:rsidRPr="00E963BC" w:rsidRDefault="009614CE" w:rsidP="009614CE">
            <w:pPr>
              <w:snapToGrid w:val="0"/>
              <w:jc w:val="right"/>
              <w:rPr>
                <w:rFonts w:asciiTheme="minorEastAsia" w:eastAsiaTheme="minorEastAsia" w:hAnsiTheme="minorEastAsia"/>
                <w:b/>
                <w:color w:val="000000" w:themeColor="text1"/>
                <w:sz w:val="18"/>
                <w:szCs w:val="18"/>
              </w:rPr>
            </w:pPr>
            <w:r w:rsidRPr="00E963BC">
              <w:rPr>
                <w:rFonts w:asciiTheme="minorEastAsia" w:eastAsiaTheme="minorEastAsia" w:hAnsiTheme="minorEastAsia"/>
                <w:b/>
                <w:color w:val="000000" w:themeColor="text1"/>
                <w:sz w:val="18"/>
                <w:szCs w:val="18"/>
              </w:rPr>
              <w:t>54,525,203</w:t>
            </w:r>
          </w:p>
        </w:tc>
        <w:tc>
          <w:tcPr>
            <w:tcW w:w="1474" w:type="dxa"/>
            <w:gridSpan w:val="2"/>
            <w:tcBorders>
              <w:left w:val="nil"/>
              <w:right w:val="nil"/>
            </w:tcBorders>
            <w:noWrap/>
            <w:vAlign w:val="center"/>
          </w:tcPr>
          <w:p w14:paraId="031C4C98" w14:textId="2FBBE541" w:rsidR="009614CE" w:rsidRPr="00E963BC" w:rsidRDefault="009614CE" w:rsidP="009614CE">
            <w:pPr>
              <w:snapToGrid w:val="0"/>
              <w:jc w:val="right"/>
              <w:rPr>
                <w:rFonts w:asciiTheme="minorEastAsia" w:eastAsiaTheme="minorEastAsia" w:hAnsiTheme="minorEastAsia"/>
                <w:b/>
                <w:color w:val="000000" w:themeColor="text1"/>
                <w:sz w:val="18"/>
                <w:szCs w:val="18"/>
              </w:rPr>
            </w:pPr>
            <w:r w:rsidRPr="00E963BC">
              <w:rPr>
                <w:rFonts w:asciiTheme="minorEastAsia" w:eastAsiaTheme="minorEastAsia" w:hAnsiTheme="minorEastAsia"/>
                <w:b/>
                <w:color w:val="000000" w:themeColor="text1"/>
                <w:sz w:val="18"/>
                <w:szCs w:val="18"/>
              </w:rPr>
              <w:t>54,525,203</w:t>
            </w:r>
          </w:p>
        </w:tc>
      </w:tr>
      <w:tr w:rsidR="009614CE" w:rsidRPr="00E963BC" w14:paraId="1401E393" w14:textId="77777777" w:rsidTr="003B588A">
        <w:trPr>
          <w:gridAfter w:val="1"/>
          <w:wAfter w:w="33" w:type="dxa"/>
          <w:trHeight w:val="595"/>
          <w:jc w:val="center"/>
        </w:trPr>
        <w:tc>
          <w:tcPr>
            <w:tcW w:w="1342" w:type="dxa"/>
            <w:tcBorders>
              <w:top w:val="nil"/>
              <w:left w:val="nil"/>
              <w:bottom w:val="single" w:sz="6" w:space="0" w:color="auto"/>
              <w:right w:val="single" w:sz="4" w:space="0" w:color="auto"/>
            </w:tcBorders>
            <w:noWrap/>
            <w:vAlign w:val="center"/>
          </w:tcPr>
          <w:p w14:paraId="46AB031F" w14:textId="51CEBEA1" w:rsidR="009614CE" w:rsidRPr="00E963BC" w:rsidRDefault="009614CE"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hint="eastAsia"/>
                <w:color w:val="000000" w:themeColor="text1"/>
                <w:sz w:val="18"/>
                <w:szCs w:val="18"/>
              </w:rPr>
              <w:t>－</w:t>
            </w:r>
          </w:p>
        </w:tc>
        <w:tc>
          <w:tcPr>
            <w:tcW w:w="1343" w:type="dxa"/>
            <w:gridSpan w:val="4"/>
            <w:tcBorders>
              <w:top w:val="nil"/>
              <w:left w:val="nil"/>
              <w:bottom w:val="single" w:sz="6" w:space="0" w:color="auto"/>
              <w:right w:val="single" w:sz="4" w:space="0" w:color="auto"/>
            </w:tcBorders>
            <w:noWrap/>
            <w:vAlign w:val="center"/>
          </w:tcPr>
          <w:p w14:paraId="29A38851" w14:textId="1714A779" w:rsidR="009614CE" w:rsidRPr="00E963BC" w:rsidRDefault="009614CE" w:rsidP="009614CE">
            <w:pPr>
              <w:widowControl/>
              <w:snapToGrid w:val="0"/>
              <w:jc w:val="right"/>
              <w:rPr>
                <w:rFonts w:asciiTheme="minorEastAsia" w:eastAsiaTheme="minorEastAsia" w:hAnsiTheme="minorEastAsia"/>
                <w:color w:val="000000" w:themeColor="text1"/>
                <w:kern w:val="0"/>
                <w:sz w:val="18"/>
                <w:szCs w:val="18"/>
              </w:rPr>
            </w:pPr>
            <w:r w:rsidRPr="00E963BC">
              <w:rPr>
                <w:rFonts w:asciiTheme="minorEastAsia" w:eastAsiaTheme="minorEastAsia" w:hAnsiTheme="minorEastAsia" w:hint="eastAsia"/>
                <w:color w:val="000000" w:themeColor="text1"/>
                <w:kern w:val="0"/>
                <w:sz w:val="18"/>
                <w:szCs w:val="18"/>
              </w:rPr>
              <w:t>－</w:t>
            </w:r>
          </w:p>
        </w:tc>
        <w:tc>
          <w:tcPr>
            <w:tcW w:w="1446" w:type="dxa"/>
            <w:gridSpan w:val="2"/>
            <w:tcBorders>
              <w:top w:val="nil"/>
              <w:left w:val="nil"/>
              <w:bottom w:val="single" w:sz="6" w:space="0" w:color="auto"/>
              <w:right w:val="single" w:sz="4" w:space="0" w:color="auto"/>
            </w:tcBorders>
            <w:noWrap/>
            <w:vAlign w:val="center"/>
          </w:tcPr>
          <w:p w14:paraId="01B14CEB" w14:textId="5DB8865A" w:rsidR="009614CE" w:rsidRPr="00E963BC" w:rsidRDefault="009614CE"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color w:val="000000" w:themeColor="text1"/>
                <w:sz w:val="18"/>
                <w:szCs w:val="18"/>
              </w:rPr>
              <w:t>54,525,203</w:t>
            </w:r>
          </w:p>
        </w:tc>
        <w:tc>
          <w:tcPr>
            <w:tcW w:w="1447" w:type="dxa"/>
            <w:gridSpan w:val="2"/>
            <w:tcBorders>
              <w:top w:val="nil"/>
              <w:left w:val="nil"/>
              <w:bottom w:val="single" w:sz="6" w:space="0" w:color="auto"/>
              <w:right w:val="single" w:sz="4" w:space="0" w:color="auto"/>
            </w:tcBorders>
            <w:noWrap/>
            <w:vAlign w:val="center"/>
          </w:tcPr>
          <w:p w14:paraId="09E07D69" w14:textId="5A261219" w:rsidR="009614CE" w:rsidRPr="00E963BC" w:rsidRDefault="009614CE"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hint="eastAsia"/>
                <w:color w:val="000000" w:themeColor="text1"/>
                <w:sz w:val="18"/>
                <w:szCs w:val="18"/>
              </w:rPr>
              <w:t>－</w:t>
            </w:r>
          </w:p>
        </w:tc>
        <w:tc>
          <w:tcPr>
            <w:tcW w:w="1447" w:type="dxa"/>
            <w:gridSpan w:val="3"/>
            <w:tcBorders>
              <w:top w:val="nil"/>
              <w:left w:val="nil"/>
              <w:bottom w:val="single" w:sz="6" w:space="0" w:color="auto"/>
              <w:right w:val="single" w:sz="4" w:space="0" w:color="auto"/>
            </w:tcBorders>
            <w:noWrap/>
            <w:vAlign w:val="center"/>
          </w:tcPr>
          <w:p w14:paraId="0437D4CE" w14:textId="3B0C05D8" w:rsidR="009614CE" w:rsidRPr="00E963BC" w:rsidRDefault="009614CE"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hint="eastAsia"/>
                <w:color w:val="000000" w:themeColor="text1"/>
                <w:sz w:val="18"/>
                <w:szCs w:val="18"/>
              </w:rPr>
              <w:t>－</w:t>
            </w:r>
          </w:p>
        </w:tc>
        <w:tc>
          <w:tcPr>
            <w:tcW w:w="1447" w:type="dxa"/>
            <w:gridSpan w:val="3"/>
            <w:tcBorders>
              <w:top w:val="nil"/>
              <w:left w:val="nil"/>
              <w:bottom w:val="single" w:sz="6" w:space="0" w:color="auto"/>
              <w:right w:val="single" w:sz="4" w:space="0" w:color="auto"/>
            </w:tcBorders>
            <w:noWrap/>
            <w:vAlign w:val="center"/>
          </w:tcPr>
          <w:p w14:paraId="6CEB9B05" w14:textId="1193E8EB" w:rsidR="009614CE" w:rsidRPr="00E963BC" w:rsidRDefault="009614CE"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color w:val="000000" w:themeColor="text1"/>
                <w:sz w:val="18"/>
                <w:szCs w:val="18"/>
              </w:rPr>
              <w:t>54,525,203</w:t>
            </w:r>
          </w:p>
        </w:tc>
        <w:tc>
          <w:tcPr>
            <w:tcW w:w="1474" w:type="dxa"/>
            <w:gridSpan w:val="2"/>
            <w:tcBorders>
              <w:top w:val="nil"/>
              <w:left w:val="nil"/>
              <w:bottom w:val="single" w:sz="6" w:space="0" w:color="auto"/>
              <w:right w:val="nil"/>
            </w:tcBorders>
            <w:noWrap/>
            <w:vAlign w:val="center"/>
          </w:tcPr>
          <w:p w14:paraId="25A7089B" w14:textId="58A5AF36" w:rsidR="009614CE" w:rsidRPr="00E963BC" w:rsidRDefault="009614CE" w:rsidP="009614CE">
            <w:pPr>
              <w:snapToGrid w:val="0"/>
              <w:jc w:val="right"/>
              <w:rPr>
                <w:rFonts w:asciiTheme="minorEastAsia" w:eastAsiaTheme="minorEastAsia" w:hAnsiTheme="minorEastAsia"/>
                <w:color w:val="000000" w:themeColor="text1"/>
                <w:sz w:val="18"/>
                <w:szCs w:val="18"/>
              </w:rPr>
            </w:pPr>
            <w:r w:rsidRPr="00E963BC">
              <w:rPr>
                <w:rFonts w:asciiTheme="minorEastAsia" w:eastAsiaTheme="minorEastAsia" w:hAnsiTheme="minorEastAsia"/>
                <w:color w:val="000000" w:themeColor="text1"/>
                <w:sz w:val="18"/>
                <w:szCs w:val="18"/>
              </w:rPr>
              <w:t>54,525,203</w:t>
            </w:r>
          </w:p>
        </w:tc>
      </w:tr>
      <w:tr w:rsidR="009614CE" w:rsidRPr="000511D8" w14:paraId="28C015D6" w14:textId="77777777" w:rsidTr="002F72A0">
        <w:trPr>
          <w:trHeight w:hRule="exact" w:val="624"/>
          <w:jc w:val="center"/>
        </w:trPr>
        <w:tc>
          <w:tcPr>
            <w:tcW w:w="9979" w:type="dxa"/>
            <w:gridSpan w:val="18"/>
            <w:tcBorders>
              <w:top w:val="nil"/>
              <w:left w:val="nil"/>
              <w:bottom w:val="nil"/>
              <w:right w:val="nil"/>
            </w:tcBorders>
          </w:tcPr>
          <w:p w14:paraId="16ADE893" w14:textId="77777777" w:rsidR="009614CE" w:rsidRPr="000511D8" w:rsidRDefault="009614CE" w:rsidP="009614CE">
            <w:pPr>
              <w:widowControl/>
              <w:snapToGrid w:val="0"/>
              <w:jc w:val="right"/>
              <w:rPr>
                <w:rFonts w:ascii="標楷體" w:eastAsia="標楷體"/>
                <w:b/>
                <w:color w:val="000000" w:themeColor="text1"/>
                <w:spacing w:val="-4"/>
                <w:sz w:val="36"/>
                <w:szCs w:val="36"/>
                <w:u w:val="single"/>
              </w:rPr>
            </w:pPr>
            <w:r w:rsidRPr="000511D8">
              <w:rPr>
                <w:rFonts w:ascii="標楷體" w:eastAsia="標楷體" w:hint="eastAsia"/>
                <w:b/>
                <w:color w:val="000000" w:themeColor="text1"/>
                <w:spacing w:val="-4"/>
                <w:sz w:val="36"/>
                <w:szCs w:val="36"/>
                <w:u w:val="single"/>
              </w:rPr>
              <w:lastRenderedPageBreak/>
              <w:t>支出實現審定數與</w:t>
            </w:r>
          </w:p>
        </w:tc>
      </w:tr>
      <w:tr w:rsidR="009614CE" w:rsidRPr="000511D8" w14:paraId="1D2C92E0" w14:textId="77777777" w:rsidTr="002F72A0">
        <w:trPr>
          <w:trHeight w:hRule="exact" w:val="510"/>
          <w:jc w:val="center"/>
        </w:trPr>
        <w:tc>
          <w:tcPr>
            <w:tcW w:w="9979" w:type="dxa"/>
            <w:gridSpan w:val="18"/>
            <w:tcBorders>
              <w:top w:val="nil"/>
              <w:left w:val="nil"/>
              <w:bottom w:val="single" w:sz="6" w:space="0" w:color="auto"/>
              <w:right w:val="nil"/>
            </w:tcBorders>
            <w:noWrap/>
            <w:vAlign w:val="center"/>
          </w:tcPr>
          <w:p w14:paraId="6C1282B0" w14:textId="77777777" w:rsidR="009614CE" w:rsidRPr="000511D8" w:rsidRDefault="009614CE" w:rsidP="009614CE">
            <w:pPr>
              <w:widowControl/>
              <w:snapToGrid w:val="0"/>
              <w:ind w:leftChars="30" w:left="72" w:rightChars="30" w:right="72"/>
              <w:jc w:val="right"/>
              <w:rPr>
                <w:rFonts w:ascii="標楷體" w:eastAsia="標楷體" w:hAnsi="標楷體"/>
                <w:color w:val="000000" w:themeColor="text1"/>
                <w:szCs w:val="24"/>
              </w:rPr>
            </w:pPr>
            <w:r w:rsidRPr="000511D8">
              <w:rPr>
                <w:rFonts w:ascii="標楷體" w:eastAsia="標楷體" w:hAnsi="標楷體" w:hint="eastAsia"/>
                <w:color w:val="000000" w:themeColor="text1"/>
                <w:kern w:val="0"/>
                <w:szCs w:val="24"/>
              </w:rPr>
              <w:t>中華民國</w:t>
            </w:r>
          </w:p>
        </w:tc>
      </w:tr>
      <w:tr w:rsidR="009614CE" w:rsidRPr="000511D8" w14:paraId="1DE9A7B4" w14:textId="77777777" w:rsidTr="003B588A">
        <w:trPr>
          <w:gridAfter w:val="2"/>
          <w:wAfter w:w="47" w:type="dxa"/>
          <w:trHeight w:hRule="exact" w:val="567"/>
          <w:jc w:val="center"/>
        </w:trPr>
        <w:tc>
          <w:tcPr>
            <w:tcW w:w="2518" w:type="dxa"/>
            <w:gridSpan w:val="4"/>
            <w:vMerge w:val="restart"/>
            <w:tcBorders>
              <w:top w:val="single" w:sz="6" w:space="0" w:color="auto"/>
              <w:left w:val="nil"/>
              <w:right w:val="nil"/>
            </w:tcBorders>
            <w:noWrap/>
            <w:vAlign w:val="center"/>
          </w:tcPr>
          <w:p w14:paraId="520B5572" w14:textId="77777777" w:rsidR="009614CE" w:rsidRPr="000511D8" w:rsidRDefault="009614CE" w:rsidP="009614CE">
            <w:pPr>
              <w:widowControl/>
              <w:ind w:leftChars="30" w:left="72" w:rightChars="30" w:right="72"/>
              <w:jc w:val="distribute"/>
              <w:rPr>
                <w:rFonts w:ascii="標楷體" w:eastAsia="標楷體" w:hAnsi="標楷體"/>
                <w:color w:val="000000" w:themeColor="text1"/>
                <w:sz w:val="20"/>
              </w:rPr>
            </w:pPr>
            <w:r w:rsidRPr="000511D8">
              <w:rPr>
                <w:rFonts w:ascii="標楷體" w:eastAsia="標楷體" w:hAnsi="標楷體" w:hint="eastAsia"/>
                <w:color w:val="000000" w:themeColor="text1"/>
                <w:sz w:val="20"/>
              </w:rPr>
              <w:t>項目</w:t>
            </w:r>
          </w:p>
        </w:tc>
        <w:tc>
          <w:tcPr>
            <w:tcW w:w="2041" w:type="dxa"/>
            <w:gridSpan w:val="4"/>
            <w:vMerge w:val="restart"/>
            <w:tcBorders>
              <w:top w:val="single" w:sz="6" w:space="0" w:color="auto"/>
              <w:left w:val="single" w:sz="4" w:space="0" w:color="auto"/>
              <w:right w:val="single" w:sz="4" w:space="0" w:color="auto"/>
            </w:tcBorders>
            <w:vAlign w:val="center"/>
          </w:tcPr>
          <w:p w14:paraId="17D9C77D" w14:textId="77777777" w:rsidR="009614CE" w:rsidRPr="000511D8" w:rsidRDefault="009614CE" w:rsidP="009614CE">
            <w:pPr>
              <w:widowControl/>
              <w:ind w:leftChars="30" w:left="72" w:rightChars="30" w:right="72"/>
              <w:jc w:val="distribute"/>
              <w:rPr>
                <w:rFonts w:ascii="標楷體" w:eastAsia="標楷體" w:hAnsi="標楷體"/>
                <w:color w:val="000000" w:themeColor="text1"/>
                <w:sz w:val="20"/>
              </w:rPr>
            </w:pPr>
            <w:r w:rsidRPr="000511D8">
              <w:rPr>
                <w:rFonts w:ascii="標楷體" w:eastAsia="標楷體" w:hAnsi="標楷體" w:hint="eastAsia"/>
                <w:color w:val="000000" w:themeColor="text1"/>
                <w:sz w:val="20"/>
              </w:rPr>
              <w:t>支出實現審定數</w:t>
            </w:r>
          </w:p>
        </w:tc>
        <w:tc>
          <w:tcPr>
            <w:tcW w:w="5373" w:type="dxa"/>
            <w:gridSpan w:val="8"/>
            <w:tcBorders>
              <w:top w:val="single" w:sz="6" w:space="0" w:color="auto"/>
              <w:left w:val="nil"/>
              <w:bottom w:val="single" w:sz="4" w:space="0" w:color="auto"/>
            </w:tcBorders>
            <w:vAlign w:val="center"/>
          </w:tcPr>
          <w:p w14:paraId="18C6CE6B" w14:textId="77777777" w:rsidR="009614CE" w:rsidRPr="000511D8" w:rsidRDefault="009614CE" w:rsidP="009614CE">
            <w:pPr>
              <w:snapToGrid w:val="0"/>
              <w:ind w:leftChars="30" w:left="72" w:rightChars="30" w:right="72"/>
              <w:rPr>
                <w:rFonts w:ascii="標楷體" w:eastAsia="標楷體" w:hAnsi="標楷體"/>
                <w:color w:val="000000" w:themeColor="text1"/>
                <w:sz w:val="20"/>
              </w:rPr>
            </w:pPr>
            <w:r w:rsidRPr="000511D8">
              <w:rPr>
                <w:rFonts w:ascii="標楷體" w:eastAsia="標楷體" w:hAnsi="標楷體" w:hint="eastAsia"/>
                <w:color w:val="000000" w:themeColor="text1"/>
                <w:sz w:val="20"/>
              </w:rPr>
              <w:t>加</w:t>
            </w:r>
          </w:p>
        </w:tc>
      </w:tr>
      <w:tr w:rsidR="009614CE" w:rsidRPr="000511D8" w14:paraId="638278FE" w14:textId="77777777" w:rsidTr="003B588A">
        <w:trPr>
          <w:gridAfter w:val="2"/>
          <w:wAfter w:w="47" w:type="dxa"/>
          <w:trHeight w:hRule="exact" w:val="850"/>
          <w:jc w:val="center"/>
        </w:trPr>
        <w:tc>
          <w:tcPr>
            <w:tcW w:w="2518" w:type="dxa"/>
            <w:gridSpan w:val="4"/>
            <w:vMerge/>
            <w:tcBorders>
              <w:left w:val="nil"/>
              <w:bottom w:val="single" w:sz="6" w:space="0" w:color="auto"/>
              <w:right w:val="nil"/>
            </w:tcBorders>
            <w:vAlign w:val="center"/>
          </w:tcPr>
          <w:p w14:paraId="27D36D26" w14:textId="77777777" w:rsidR="009614CE" w:rsidRPr="000511D8" w:rsidRDefault="009614CE" w:rsidP="009614CE">
            <w:pPr>
              <w:ind w:leftChars="30" w:left="72" w:rightChars="30" w:right="72"/>
              <w:rPr>
                <w:rFonts w:ascii="標楷體" w:eastAsia="標楷體" w:hAnsi="標楷體"/>
                <w:color w:val="000000" w:themeColor="text1"/>
                <w:sz w:val="20"/>
              </w:rPr>
            </w:pPr>
          </w:p>
        </w:tc>
        <w:tc>
          <w:tcPr>
            <w:tcW w:w="2041" w:type="dxa"/>
            <w:gridSpan w:val="4"/>
            <w:vMerge/>
            <w:tcBorders>
              <w:left w:val="single" w:sz="4" w:space="0" w:color="auto"/>
              <w:bottom w:val="single" w:sz="6" w:space="0" w:color="auto"/>
              <w:right w:val="single" w:sz="4" w:space="0" w:color="auto"/>
            </w:tcBorders>
            <w:vAlign w:val="center"/>
          </w:tcPr>
          <w:p w14:paraId="750F0C97" w14:textId="77777777" w:rsidR="009614CE" w:rsidRPr="000511D8" w:rsidRDefault="009614CE" w:rsidP="009614CE">
            <w:pPr>
              <w:ind w:leftChars="30" w:left="72" w:rightChars="30" w:right="72"/>
              <w:rPr>
                <w:rFonts w:ascii="標楷體" w:eastAsia="標楷體" w:hAnsi="標楷體"/>
                <w:color w:val="000000" w:themeColor="text1"/>
                <w:sz w:val="20"/>
              </w:rPr>
            </w:pPr>
          </w:p>
        </w:tc>
        <w:tc>
          <w:tcPr>
            <w:tcW w:w="1791" w:type="dxa"/>
            <w:gridSpan w:val="3"/>
            <w:tcBorders>
              <w:top w:val="single" w:sz="4" w:space="0" w:color="auto"/>
              <w:left w:val="nil"/>
              <w:bottom w:val="single" w:sz="6" w:space="0" w:color="auto"/>
              <w:right w:val="single" w:sz="4" w:space="0" w:color="auto"/>
            </w:tcBorders>
            <w:vAlign w:val="center"/>
          </w:tcPr>
          <w:p w14:paraId="5D62E920" w14:textId="77777777" w:rsidR="009614CE" w:rsidRPr="000511D8" w:rsidRDefault="009614CE" w:rsidP="009614CE">
            <w:pPr>
              <w:widowControl/>
              <w:snapToGrid w:val="0"/>
              <w:ind w:leftChars="30" w:left="72" w:rightChars="30" w:right="72"/>
              <w:jc w:val="distribute"/>
              <w:rPr>
                <w:rFonts w:ascii="標楷體" w:eastAsia="標楷體" w:hAnsi="標楷體"/>
                <w:color w:val="000000" w:themeColor="text1"/>
                <w:spacing w:val="-20"/>
                <w:kern w:val="0"/>
                <w:sz w:val="20"/>
              </w:rPr>
            </w:pPr>
            <w:r w:rsidRPr="000511D8">
              <w:rPr>
                <w:rFonts w:ascii="標楷體" w:eastAsia="標楷體" w:hAnsi="標楷體" w:hint="eastAsia"/>
                <w:color w:val="000000" w:themeColor="text1"/>
                <w:spacing w:val="-20"/>
                <w:kern w:val="0"/>
                <w:sz w:val="20"/>
              </w:rPr>
              <w:t>預付款</w:t>
            </w:r>
          </w:p>
        </w:tc>
        <w:tc>
          <w:tcPr>
            <w:tcW w:w="1791" w:type="dxa"/>
            <w:gridSpan w:val="3"/>
            <w:tcBorders>
              <w:top w:val="single" w:sz="4" w:space="0" w:color="auto"/>
              <w:left w:val="nil"/>
              <w:bottom w:val="single" w:sz="6" w:space="0" w:color="auto"/>
              <w:right w:val="single" w:sz="4" w:space="0" w:color="auto"/>
            </w:tcBorders>
            <w:vAlign w:val="center"/>
          </w:tcPr>
          <w:p w14:paraId="36965C99" w14:textId="77777777" w:rsidR="009614CE" w:rsidRPr="000511D8" w:rsidRDefault="009614CE" w:rsidP="009614CE">
            <w:pPr>
              <w:snapToGrid w:val="0"/>
              <w:ind w:leftChars="30" w:left="72" w:rightChars="30" w:right="72"/>
              <w:jc w:val="distribute"/>
              <w:rPr>
                <w:rFonts w:ascii="標楷體" w:eastAsia="標楷體" w:hAnsi="標楷體"/>
                <w:color w:val="000000" w:themeColor="text1"/>
                <w:kern w:val="0"/>
                <w:sz w:val="20"/>
              </w:rPr>
            </w:pPr>
            <w:proofErr w:type="gramStart"/>
            <w:r w:rsidRPr="000511D8">
              <w:rPr>
                <w:rFonts w:ascii="標楷體" w:eastAsia="標楷體" w:hAnsi="標楷體" w:hint="eastAsia"/>
                <w:color w:val="000000" w:themeColor="text1"/>
                <w:kern w:val="0"/>
                <w:sz w:val="20"/>
              </w:rPr>
              <w:t>存出保證金</w:t>
            </w:r>
            <w:proofErr w:type="gramEnd"/>
          </w:p>
        </w:tc>
        <w:tc>
          <w:tcPr>
            <w:tcW w:w="1791" w:type="dxa"/>
            <w:gridSpan w:val="2"/>
            <w:tcBorders>
              <w:top w:val="single" w:sz="4" w:space="0" w:color="auto"/>
              <w:left w:val="nil"/>
              <w:bottom w:val="single" w:sz="6" w:space="0" w:color="auto"/>
              <w:right w:val="single" w:sz="4" w:space="0" w:color="auto"/>
            </w:tcBorders>
            <w:vAlign w:val="center"/>
          </w:tcPr>
          <w:p w14:paraId="416B299B" w14:textId="77777777" w:rsidR="009614CE" w:rsidRPr="000511D8" w:rsidRDefault="009614CE" w:rsidP="009614CE">
            <w:pPr>
              <w:snapToGrid w:val="0"/>
              <w:ind w:leftChars="30" w:left="72" w:rightChars="30" w:right="72"/>
              <w:jc w:val="distribute"/>
              <w:rPr>
                <w:rFonts w:ascii="標楷體" w:eastAsia="標楷體" w:hAnsi="標楷體"/>
                <w:color w:val="000000" w:themeColor="text1"/>
                <w:kern w:val="0"/>
                <w:sz w:val="20"/>
              </w:rPr>
            </w:pPr>
            <w:r w:rsidRPr="000511D8">
              <w:rPr>
                <w:rFonts w:ascii="標楷體" w:eastAsia="標楷體" w:hAnsi="標楷體" w:hint="eastAsia"/>
                <w:color w:val="000000" w:themeColor="text1"/>
                <w:kern w:val="0"/>
                <w:sz w:val="20"/>
              </w:rPr>
              <w:t>退還收入</w:t>
            </w:r>
          </w:p>
          <w:p w14:paraId="4727F8D9" w14:textId="09756805" w:rsidR="009614CE" w:rsidRPr="000511D8" w:rsidRDefault="009614CE" w:rsidP="009614CE">
            <w:pPr>
              <w:widowControl/>
              <w:snapToGrid w:val="0"/>
              <w:ind w:leftChars="30" w:left="72" w:rightChars="30" w:right="72"/>
              <w:jc w:val="distribute"/>
              <w:rPr>
                <w:rFonts w:ascii="標楷體" w:eastAsia="標楷體" w:hAnsi="標楷體"/>
                <w:color w:val="000000" w:themeColor="text1"/>
                <w:spacing w:val="-28"/>
                <w:kern w:val="0"/>
                <w:sz w:val="20"/>
              </w:rPr>
            </w:pPr>
            <w:r>
              <w:rPr>
                <w:rFonts w:ascii="標楷體" w:eastAsia="標楷體" w:hAnsi="標楷體" w:hint="eastAsia"/>
                <w:color w:val="000000" w:themeColor="text1"/>
                <w:kern w:val="0"/>
                <w:sz w:val="20"/>
              </w:rPr>
              <w:t>（</w:t>
            </w:r>
            <w:r w:rsidRPr="000511D8">
              <w:rPr>
                <w:rFonts w:ascii="標楷體" w:eastAsia="標楷體" w:hAnsi="標楷體" w:hint="eastAsia"/>
                <w:color w:val="000000" w:themeColor="text1"/>
                <w:kern w:val="0"/>
                <w:sz w:val="20"/>
              </w:rPr>
              <w:t>預收</w:t>
            </w:r>
            <w:r>
              <w:rPr>
                <w:rFonts w:ascii="標楷體" w:eastAsia="標楷體" w:hAnsi="標楷體" w:hint="eastAsia"/>
                <w:color w:val="000000" w:themeColor="text1"/>
                <w:kern w:val="0"/>
                <w:sz w:val="20"/>
              </w:rPr>
              <w:t>）</w:t>
            </w:r>
            <w:r w:rsidRPr="000511D8">
              <w:rPr>
                <w:rFonts w:ascii="標楷體" w:eastAsia="標楷體" w:hAnsi="標楷體" w:hint="eastAsia"/>
                <w:color w:val="000000" w:themeColor="text1"/>
                <w:kern w:val="0"/>
                <w:sz w:val="20"/>
              </w:rPr>
              <w:t>款</w:t>
            </w:r>
          </w:p>
        </w:tc>
      </w:tr>
      <w:tr w:rsidR="0091727D" w:rsidRPr="000511D8" w14:paraId="02E163A7" w14:textId="77777777" w:rsidTr="003B588A">
        <w:trPr>
          <w:gridAfter w:val="2"/>
          <w:wAfter w:w="47" w:type="dxa"/>
          <w:trHeight w:val="471"/>
          <w:jc w:val="center"/>
        </w:trPr>
        <w:tc>
          <w:tcPr>
            <w:tcW w:w="2518" w:type="dxa"/>
            <w:gridSpan w:val="4"/>
            <w:tcBorders>
              <w:top w:val="single" w:sz="6" w:space="0" w:color="auto"/>
              <w:left w:val="nil"/>
              <w:bottom w:val="nil"/>
              <w:right w:val="single" w:sz="4" w:space="0" w:color="auto"/>
            </w:tcBorders>
            <w:noWrap/>
            <w:vAlign w:val="center"/>
          </w:tcPr>
          <w:p w14:paraId="1F689226" w14:textId="77777777" w:rsidR="0091727D" w:rsidRPr="000511D8" w:rsidRDefault="0091727D" w:rsidP="0091727D">
            <w:pPr>
              <w:snapToGrid w:val="0"/>
              <w:ind w:leftChars="20" w:left="48" w:rightChars="20" w:right="48"/>
              <w:jc w:val="distribute"/>
              <w:rPr>
                <w:rFonts w:eastAsia="標楷體"/>
                <w:b/>
                <w:bCs/>
                <w:color w:val="000000" w:themeColor="text1"/>
                <w:spacing w:val="-4"/>
                <w:sz w:val="20"/>
              </w:rPr>
            </w:pPr>
            <w:r w:rsidRPr="000511D8">
              <w:rPr>
                <w:rFonts w:eastAsia="標楷體" w:hint="eastAsia"/>
                <w:b/>
                <w:bCs/>
                <w:color w:val="000000" w:themeColor="text1"/>
                <w:spacing w:val="-4"/>
                <w:sz w:val="20"/>
              </w:rPr>
              <w:t>支出合計數</w:t>
            </w:r>
          </w:p>
        </w:tc>
        <w:tc>
          <w:tcPr>
            <w:tcW w:w="2041" w:type="dxa"/>
            <w:gridSpan w:val="4"/>
            <w:tcBorders>
              <w:top w:val="single" w:sz="6" w:space="0" w:color="auto"/>
              <w:left w:val="nil"/>
              <w:bottom w:val="nil"/>
              <w:right w:val="single" w:sz="4" w:space="0" w:color="auto"/>
            </w:tcBorders>
            <w:noWrap/>
            <w:vAlign w:val="center"/>
          </w:tcPr>
          <w:p w14:paraId="09BB8889" w14:textId="2E1CA29B" w:rsidR="0091727D" w:rsidRPr="0091727D" w:rsidRDefault="0091727D" w:rsidP="0091727D">
            <w:pPr>
              <w:snapToGrid w:val="0"/>
              <w:jc w:val="right"/>
              <w:rPr>
                <w:rFonts w:asciiTheme="minorEastAsia" w:eastAsiaTheme="minorEastAsia" w:hAnsiTheme="minorEastAsia"/>
                <w:b/>
                <w:bCs/>
                <w:color w:val="000000" w:themeColor="text1"/>
                <w:sz w:val="18"/>
                <w:szCs w:val="18"/>
              </w:rPr>
            </w:pPr>
            <w:r w:rsidRPr="0091727D">
              <w:rPr>
                <w:rFonts w:asciiTheme="minorEastAsia" w:eastAsiaTheme="minorEastAsia" w:hAnsiTheme="minorEastAsia" w:hint="eastAsia"/>
                <w:b/>
                <w:bCs/>
                <w:sz w:val="18"/>
                <w:szCs w:val="18"/>
              </w:rPr>
              <w:t>20,787,562,365</w:t>
            </w:r>
          </w:p>
        </w:tc>
        <w:tc>
          <w:tcPr>
            <w:tcW w:w="1791" w:type="dxa"/>
            <w:gridSpan w:val="3"/>
            <w:tcBorders>
              <w:top w:val="single" w:sz="6" w:space="0" w:color="auto"/>
              <w:left w:val="nil"/>
              <w:bottom w:val="nil"/>
              <w:right w:val="single" w:sz="4" w:space="0" w:color="auto"/>
            </w:tcBorders>
            <w:noWrap/>
            <w:vAlign w:val="center"/>
          </w:tcPr>
          <w:p w14:paraId="7A71A33E" w14:textId="34C0AE32" w:rsidR="0091727D" w:rsidRPr="0091727D" w:rsidRDefault="0091727D" w:rsidP="0091727D">
            <w:pPr>
              <w:snapToGrid w:val="0"/>
              <w:jc w:val="right"/>
              <w:rPr>
                <w:rFonts w:asciiTheme="minorEastAsia" w:eastAsiaTheme="minorEastAsia" w:hAnsiTheme="minorEastAsia"/>
                <w:b/>
                <w:bCs/>
                <w:color w:val="000000" w:themeColor="text1"/>
                <w:sz w:val="18"/>
                <w:szCs w:val="18"/>
              </w:rPr>
            </w:pPr>
            <w:r w:rsidRPr="0091727D">
              <w:rPr>
                <w:rFonts w:asciiTheme="minorEastAsia" w:eastAsiaTheme="minorEastAsia" w:hAnsiTheme="minorEastAsia" w:hint="eastAsia"/>
                <w:b/>
                <w:bCs/>
                <w:sz w:val="18"/>
                <w:szCs w:val="18"/>
              </w:rPr>
              <w:t>104,233,586</w:t>
            </w:r>
          </w:p>
        </w:tc>
        <w:tc>
          <w:tcPr>
            <w:tcW w:w="1791" w:type="dxa"/>
            <w:gridSpan w:val="3"/>
            <w:tcBorders>
              <w:top w:val="single" w:sz="6" w:space="0" w:color="auto"/>
              <w:left w:val="nil"/>
              <w:bottom w:val="nil"/>
              <w:right w:val="single" w:sz="4" w:space="0" w:color="auto"/>
            </w:tcBorders>
            <w:noWrap/>
            <w:vAlign w:val="center"/>
          </w:tcPr>
          <w:p w14:paraId="7490798E" w14:textId="7131B136" w:rsidR="0091727D" w:rsidRPr="0091727D" w:rsidRDefault="0091727D" w:rsidP="0091727D">
            <w:pPr>
              <w:snapToGrid w:val="0"/>
              <w:jc w:val="right"/>
              <w:rPr>
                <w:rFonts w:asciiTheme="minorEastAsia" w:eastAsiaTheme="minorEastAsia" w:hAnsiTheme="minorEastAsia"/>
                <w:b/>
                <w:bCs/>
                <w:color w:val="000000" w:themeColor="text1"/>
                <w:sz w:val="18"/>
                <w:szCs w:val="18"/>
              </w:rPr>
            </w:pPr>
            <w:r w:rsidRPr="0091727D">
              <w:rPr>
                <w:rFonts w:asciiTheme="minorEastAsia" w:eastAsiaTheme="minorEastAsia" w:hAnsiTheme="minorEastAsia" w:hint="eastAsia"/>
                <w:b/>
                <w:bCs/>
                <w:sz w:val="18"/>
                <w:szCs w:val="18"/>
              </w:rPr>
              <w:t>75,460</w:t>
            </w:r>
          </w:p>
        </w:tc>
        <w:tc>
          <w:tcPr>
            <w:tcW w:w="1791" w:type="dxa"/>
            <w:gridSpan w:val="2"/>
            <w:tcBorders>
              <w:top w:val="single" w:sz="6" w:space="0" w:color="auto"/>
              <w:left w:val="nil"/>
              <w:bottom w:val="nil"/>
              <w:right w:val="single" w:sz="4" w:space="0" w:color="auto"/>
            </w:tcBorders>
            <w:noWrap/>
            <w:vAlign w:val="center"/>
          </w:tcPr>
          <w:p w14:paraId="65943C7D" w14:textId="2D61928B" w:rsidR="0091727D" w:rsidRPr="0091727D" w:rsidRDefault="0091727D" w:rsidP="0091727D">
            <w:pPr>
              <w:snapToGrid w:val="0"/>
              <w:jc w:val="right"/>
              <w:rPr>
                <w:rFonts w:asciiTheme="minorEastAsia" w:eastAsiaTheme="minorEastAsia" w:hAnsiTheme="minorEastAsia" w:cs="新細明體"/>
                <w:b/>
                <w:bCs/>
                <w:color w:val="000000" w:themeColor="text1"/>
                <w:sz w:val="18"/>
                <w:szCs w:val="18"/>
              </w:rPr>
            </w:pPr>
            <w:r w:rsidRPr="0091727D">
              <w:rPr>
                <w:rFonts w:asciiTheme="minorEastAsia" w:eastAsiaTheme="minorEastAsia" w:hAnsiTheme="minorEastAsia" w:hint="eastAsia"/>
                <w:b/>
                <w:bCs/>
                <w:sz w:val="18"/>
                <w:szCs w:val="18"/>
              </w:rPr>
              <w:t>584,173,808</w:t>
            </w:r>
          </w:p>
        </w:tc>
      </w:tr>
      <w:tr w:rsidR="0091727D" w:rsidRPr="000511D8" w14:paraId="7035BAAF"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1BB8A1C9" w14:textId="7C16273D" w:rsidR="0091727D" w:rsidRPr="00BD21AA" w:rsidRDefault="0091727D" w:rsidP="0091727D">
            <w:pPr>
              <w:snapToGrid w:val="0"/>
              <w:ind w:leftChars="20" w:left="48" w:rightChars="20" w:right="48" w:firstLineChars="84" w:firstLine="161"/>
              <w:jc w:val="distribute"/>
              <w:rPr>
                <w:rFonts w:ascii="標楷體" w:eastAsia="標楷體" w:hAnsi="標楷體"/>
                <w:b/>
                <w:bCs/>
                <w:color w:val="000000" w:themeColor="text1"/>
                <w:spacing w:val="-4"/>
                <w:sz w:val="20"/>
              </w:rPr>
            </w:pPr>
            <w:proofErr w:type="gramStart"/>
            <w:r w:rsidRPr="00BD21AA">
              <w:rPr>
                <w:rFonts w:ascii="標楷體" w:eastAsia="標楷體" w:hAnsi="標楷體" w:hint="eastAsia"/>
                <w:b/>
                <w:bCs/>
                <w:color w:val="000000" w:themeColor="text1"/>
                <w:spacing w:val="-4"/>
                <w:sz w:val="20"/>
              </w:rPr>
              <w:t>109</w:t>
            </w:r>
            <w:proofErr w:type="gramEnd"/>
            <w:r w:rsidRPr="00BD21AA">
              <w:rPr>
                <w:rFonts w:ascii="標楷體" w:eastAsia="標楷體" w:hAnsi="標楷體" w:hint="eastAsia"/>
                <w:b/>
                <w:bCs/>
                <w:color w:val="000000" w:themeColor="text1"/>
                <w:spacing w:val="-4"/>
                <w:sz w:val="20"/>
              </w:rPr>
              <w:t>年度支出</w:t>
            </w:r>
          </w:p>
        </w:tc>
        <w:tc>
          <w:tcPr>
            <w:tcW w:w="2041" w:type="dxa"/>
            <w:gridSpan w:val="4"/>
            <w:tcBorders>
              <w:top w:val="nil"/>
              <w:left w:val="nil"/>
              <w:bottom w:val="nil"/>
              <w:right w:val="single" w:sz="4" w:space="0" w:color="auto"/>
            </w:tcBorders>
            <w:noWrap/>
            <w:vAlign w:val="center"/>
          </w:tcPr>
          <w:p w14:paraId="152364A1" w14:textId="048C23E6" w:rsidR="0091727D" w:rsidRPr="0091727D" w:rsidRDefault="0091727D" w:rsidP="0091727D">
            <w:pPr>
              <w:snapToGrid w:val="0"/>
              <w:jc w:val="right"/>
              <w:rPr>
                <w:rFonts w:asciiTheme="minorEastAsia" w:eastAsiaTheme="minorEastAsia" w:hAnsiTheme="minorEastAsia"/>
                <w:b/>
                <w:bCs/>
                <w:color w:val="000000" w:themeColor="text1"/>
                <w:sz w:val="18"/>
                <w:szCs w:val="18"/>
              </w:rPr>
            </w:pPr>
            <w:r w:rsidRPr="0091727D">
              <w:rPr>
                <w:rFonts w:asciiTheme="minorEastAsia" w:eastAsiaTheme="minorEastAsia" w:hAnsiTheme="minorEastAsia" w:hint="eastAsia"/>
                <w:b/>
                <w:bCs/>
                <w:sz w:val="18"/>
                <w:szCs w:val="18"/>
              </w:rPr>
              <w:t>16,952,258,704</w:t>
            </w:r>
          </w:p>
        </w:tc>
        <w:tc>
          <w:tcPr>
            <w:tcW w:w="1791" w:type="dxa"/>
            <w:gridSpan w:val="3"/>
            <w:tcBorders>
              <w:top w:val="nil"/>
              <w:left w:val="nil"/>
              <w:bottom w:val="nil"/>
              <w:right w:val="single" w:sz="4" w:space="0" w:color="auto"/>
            </w:tcBorders>
            <w:noWrap/>
            <w:vAlign w:val="center"/>
          </w:tcPr>
          <w:p w14:paraId="09D83F58" w14:textId="0D507B46" w:rsidR="0091727D" w:rsidRPr="0091727D" w:rsidRDefault="0091727D" w:rsidP="0091727D">
            <w:pPr>
              <w:snapToGrid w:val="0"/>
              <w:jc w:val="right"/>
              <w:rPr>
                <w:rFonts w:asciiTheme="minorEastAsia" w:eastAsiaTheme="minorEastAsia" w:hAnsiTheme="minorEastAsia"/>
                <w:b/>
                <w:bCs/>
                <w:color w:val="000000" w:themeColor="text1"/>
                <w:sz w:val="18"/>
                <w:szCs w:val="18"/>
              </w:rPr>
            </w:pPr>
            <w:r w:rsidRPr="0091727D">
              <w:rPr>
                <w:rFonts w:asciiTheme="minorEastAsia" w:eastAsiaTheme="minorEastAsia" w:hAnsiTheme="minorEastAsia" w:hint="eastAsia"/>
                <w:b/>
                <w:bCs/>
                <w:sz w:val="18"/>
                <w:szCs w:val="18"/>
              </w:rPr>
              <w:t>20,724,127</w:t>
            </w:r>
          </w:p>
        </w:tc>
        <w:tc>
          <w:tcPr>
            <w:tcW w:w="1791" w:type="dxa"/>
            <w:gridSpan w:val="3"/>
            <w:tcBorders>
              <w:top w:val="nil"/>
              <w:left w:val="nil"/>
              <w:bottom w:val="nil"/>
              <w:right w:val="single" w:sz="4" w:space="0" w:color="auto"/>
            </w:tcBorders>
            <w:noWrap/>
            <w:vAlign w:val="center"/>
          </w:tcPr>
          <w:p w14:paraId="4802D80D" w14:textId="073A3EC7" w:rsidR="0091727D" w:rsidRPr="0091727D" w:rsidRDefault="0091727D" w:rsidP="0091727D">
            <w:pPr>
              <w:snapToGrid w:val="0"/>
              <w:jc w:val="right"/>
              <w:rPr>
                <w:rFonts w:asciiTheme="minorEastAsia" w:eastAsiaTheme="minorEastAsia" w:hAnsiTheme="minorEastAsia"/>
                <w:b/>
                <w:bCs/>
                <w:color w:val="000000" w:themeColor="text1"/>
                <w:sz w:val="18"/>
                <w:szCs w:val="18"/>
              </w:rPr>
            </w:pPr>
            <w:r w:rsidRPr="0091727D">
              <w:rPr>
                <w:rFonts w:asciiTheme="minorEastAsia" w:eastAsiaTheme="minorEastAsia" w:hAnsiTheme="minorEastAsia" w:hint="eastAsia"/>
                <w:b/>
                <w:bCs/>
                <w:sz w:val="18"/>
                <w:szCs w:val="18"/>
              </w:rPr>
              <w:t>40,000</w:t>
            </w:r>
          </w:p>
        </w:tc>
        <w:tc>
          <w:tcPr>
            <w:tcW w:w="1791" w:type="dxa"/>
            <w:gridSpan w:val="2"/>
            <w:tcBorders>
              <w:top w:val="nil"/>
              <w:left w:val="nil"/>
              <w:bottom w:val="nil"/>
              <w:right w:val="single" w:sz="4" w:space="0" w:color="auto"/>
            </w:tcBorders>
            <w:noWrap/>
            <w:vAlign w:val="center"/>
          </w:tcPr>
          <w:p w14:paraId="302756B2" w14:textId="36D5C202" w:rsidR="0091727D" w:rsidRPr="0091727D" w:rsidRDefault="0091727D" w:rsidP="0091727D">
            <w:pPr>
              <w:snapToGrid w:val="0"/>
              <w:jc w:val="right"/>
              <w:rPr>
                <w:rFonts w:asciiTheme="minorEastAsia" w:eastAsiaTheme="minorEastAsia" w:hAnsiTheme="minorEastAsia" w:cs="新細明體"/>
                <w:b/>
                <w:bCs/>
                <w:color w:val="000000" w:themeColor="text1"/>
                <w:sz w:val="18"/>
                <w:szCs w:val="18"/>
              </w:rPr>
            </w:pPr>
            <w:r w:rsidRPr="0091727D">
              <w:rPr>
                <w:rFonts w:asciiTheme="minorEastAsia" w:eastAsiaTheme="minorEastAsia" w:hAnsiTheme="minorEastAsia" w:hint="eastAsia"/>
                <w:b/>
                <w:bCs/>
                <w:sz w:val="18"/>
                <w:szCs w:val="18"/>
              </w:rPr>
              <w:t>－</w:t>
            </w:r>
          </w:p>
        </w:tc>
      </w:tr>
      <w:tr w:rsidR="0091727D" w:rsidRPr="000511D8" w14:paraId="3EC38BFB"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5847CB7A" w14:textId="77777777" w:rsidR="0091727D" w:rsidRPr="000511D8" w:rsidRDefault="0091727D" w:rsidP="0091727D">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市議會主管</w:t>
            </w:r>
          </w:p>
        </w:tc>
        <w:tc>
          <w:tcPr>
            <w:tcW w:w="2041" w:type="dxa"/>
            <w:gridSpan w:val="4"/>
            <w:tcBorders>
              <w:top w:val="nil"/>
              <w:left w:val="nil"/>
              <w:bottom w:val="nil"/>
              <w:right w:val="single" w:sz="4" w:space="0" w:color="auto"/>
            </w:tcBorders>
            <w:noWrap/>
            <w:vAlign w:val="center"/>
          </w:tcPr>
          <w:p w14:paraId="5555E38E" w14:textId="21B8CFD6"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189,080,706</w:t>
            </w:r>
          </w:p>
        </w:tc>
        <w:tc>
          <w:tcPr>
            <w:tcW w:w="1791" w:type="dxa"/>
            <w:gridSpan w:val="3"/>
            <w:tcBorders>
              <w:top w:val="nil"/>
              <w:left w:val="nil"/>
              <w:bottom w:val="nil"/>
              <w:right w:val="single" w:sz="4" w:space="0" w:color="auto"/>
            </w:tcBorders>
            <w:noWrap/>
            <w:vAlign w:val="center"/>
          </w:tcPr>
          <w:p w14:paraId="5B07AF6D" w14:textId="1E1817DD"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50E1D791" w14:textId="5B4F7FC9"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0317AFE5" w14:textId="0017BDF5" w:rsidR="0091727D" w:rsidRPr="0091727D" w:rsidRDefault="0091727D" w:rsidP="0091727D">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91727D" w:rsidRPr="000511D8" w14:paraId="3A3BF622"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6EDDE0F8" w14:textId="04374A04" w:rsidR="0091727D" w:rsidRPr="000511D8" w:rsidRDefault="0091727D" w:rsidP="0091727D">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市政府主管</w:t>
            </w:r>
          </w:p>
        </w:tc>
        <w:tc>
          <w:tcPr>
            <w:tcW w:w="2041" w:type="dxa"/>
            <w:gridSpan w:val="4"/>
            <w:tcBorders>
              <w:top w:val="nil"/>
              <w:left w:val="nil"/>
              <w:bottom w:val="nil"/>
              <w:right w:val="single" w:sz="4" w:space="0" w:color="auto"/>
            </w:tcBorders>
            <w:noWrap/>
            <w:vAlign w:val="center"/>
          </w:tcPr>
          <w:p w14:paraId="510C7132" w14:textId="7FC89CDE"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11,586,708,754</w:t>
            </w:r>
          </w:p>
        </w:tc>
        <w:tc>
          <w:tcPr>
            <w:tcW w:w="1791" w:type="dxa"/>
            <w:gridSpan w:val="3"/>
            <w:tcBorders>
              <w:top w:val="nil"/>
              <w:left w:val="nil"/>
              <w:bottom w:val="nil"/>
              <w:right w:val="single" w:sz="4" w:space="0" w:color="auto"/>
            </w:tcBorders>
            <w:noWrap/>
            <w:vAlign w:val="center"/>
          </w:tcPr>
          <w:p w14:paraId="655F629A" w14:textId="72215C9A"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18,931,727</w:t>
            </w:r>
          </w:p>
        </w:tc>
        <w:tc>
          <w:tcPr>
            <w:tcW w:w="1791" w:type="dxa"/>
            <w:gridSpan w:val="3"/>
            <w:tcBorders>
              <w:top w:val="nil"/>
              <w:left w:val="nil"/>
              <w:bottom w:val="nil"/>
              <w:right w:val="single" w:sz="4" w:space="0" w:color="auto"/>
            </w:tcBorders>
            <w:noWrap/>
            <w:vAlign w:val="center"/>
          </w:tcPr>
          <w:p w14:paraId="1756AD2D" w14:textId="558DEF68"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733E5B28" w14:textId="73AB815F" w:rsidR="0091727D" w:rsidRPr="0091727D" w:rsidRDefault="0091727D" w:rsidP="0091727D">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26FCAEF4"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295E3FB5"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民政處主管</w:t>
            </w:r>
          </w:p>
        </w:tc>
        <w:tc>
          <w:tcPr>
            <w:tcW w:w="2041" w:type="dxa"/>
            <w:gridSpan w:val="4"/>
            <w:tcBorders>
              <w:top w:val="nil"/>
              <w:left w:val="nil"/>
              <w:bottom w:val="nil"/>
              <w:right w:val="single" w:sz="4" w:space="0" w:color="auto"/>
            </w:tcBorders>
            <w:noWrap/>
            <w:vAlign w:val="center"/>
          </w:tcPr>
          <w:p w14:paraId="1FBED5ED" w14:textId="2DB9E1D2"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784,094,123</w:t>
            </w:r>
          </w:p>
        </w:tc>
        <w:tc>
          <w:tcPr>
            <w:tcW w:w="1791" w:type="dxa"/>
            <w:gridSpan w:val="3"/>
            <w:tcBorders>
              <w:top w:val="nil"/>
              <w:left w:val="nil"/>
              <w:bottom w:val="nil"/>
              <w:right w:val="single" w:sz="4" w:space="0" w:color="auto"/>
            </w:tcBorders>
            <w:noWrap/>
            <w:vAlign w:val="center"/>
          </w:tcPr>
          <w:p w14:paraId="7721B066"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627927F2"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5CFE6885"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0EB61BA3"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46D08B0D"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教育處主管</w:t>
            </w:r>
          </w:p>
        </w:tc>
        <w:tc>
          <w:tcPr>
            <w:tcW w:w="2041" w:type="dxa"/>
            <w:gridSpan w:val="4"/>
            <w:tcBorders>
              <w:top w:val="nil"/>
              <w:left w:val="nil"/>
              <w:bottom w:val="nil"/>
              <w:right w:val="single" w:sz="4" w:space="0" w:color="auto"/>
            </w:tcBorders>
            <w:noWrap/>
            <w:vAlign w:val="center"/>
          </w:tcPr>
          <w:p w14:paraId="49734558" w14:textId="0F019B31"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27,190,794</w:t>
            </w:r>
          </w:p>
        </w:tc>
        <w:tc>
          <w:tcPr>
            <w:tcW w:w="1791" w:type="dxa"/>
            <w:gridSpan w:val="3"/>
            <w:tcBorders>
              <w:top w:val="nil"/>
              <w:left w:val="nil"/>
              <w:bottom w:val="nil"/>
              <w:right w:val="single" w:sz="4" w:space="0" w:color="auto"/>
            </w:tcBorders>
            <w:noWrap/>
            <w:vAlign w:val="center"/>
          </w:tcPr>
          <w:p w14:paraId="66380FB7"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 xml:space="preserve">－　</w:t>
            </w:r>
          </w:p>
        </w:tc>
        <w:tc>
          <w:tcPr>
            <w:tcW w:w="1791" w:type="dxa"/>
            <w:gridSpan w:val="3"/>
            <w:tcBorders>
              <w:top w:val="nil"/>
              <w:left w:val="nil"/>
              <w:bottom w:val="nil"/>
              <w:right w:val="single" w:sz="4" w:space="0" w:color="auto"/>
            </w:tcBorders>
            <w:noWrap/>
            <w:vAlign w:val="center"/>
          </w:tcPr>
          <w:p w14:paraId="0FBFDC04"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4E683495"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0C1F7D8A"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7B4EF814"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產業發展處主管</w:t>
            </w:r>
          </w:p>
        </w:tc>
        <w:tc>
          <w:tcPr>
            <w:tcW w:w="2041" w:type="dxa"/>
            <w:gridSpan w:val="4"/>
            <w:tcBorders>
              <w:top w:val="nil"/>
              <w:left w:val="nil"/>
              <w:bottom w:val="nil"/>
              <w:right w:val="single" w:sz="4" w:space="0" w:color="auto"/>
            </w:tcBorders>
            <w:noWrap/>
            <w:vAlign w:val="center"/>
          </w:tcPr>
          <w:p w14:paraId="1F901C7E" w14:textId="0640582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15,967,926</w:t>
            </w:r>
          </w:p>
        </w:tc>
        <w:tc>
          <w:tcPr>
            <w:tcW w:w="1791" w:type="dxa"/>
            <w:gridSpan w:val="3"/>
            <w:tcBorders>
              <w:top w:val="nil"/>
              <w:left w:val="nil"/>
              <w:bottom w:val="nil"/>
              <w:right w:val="single" w:sz="4" w:space="0" w:color="auto"/>
            </w:tcBorders>
            <w:noWrap/>
            <w:vAlign w:val="center"/>
          </w:tcPr>
          <w:p w14:paraId="76A1BFBF"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36460882"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37C14276"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5AD17B27"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2F1FD45A"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社會處主管</w:t>
            </w:r>
          </w:p>
        </w:tc>
        <w:tc>
          <w:tcPr>
            <w:tcW w:w="2041" w:type="dxa"/>
            <w:gridSpan w:val="4"/>
            <w:tcBorders>
              <w:top w:val="nil"/>
              <w:left w:val="nil"/>
              <w:bottom w:val="nil"/>
              <w:right w:val="single" w:sz="4" w:space="0" w:color="auto"/>
            </w:tcBorders>
            <w:noWrap/>
            <w:vAlign w:val="center"/>
          </w:tcPr>
          <w:p w14:paraId="73224387" w14:textId="421E0CD5"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22,539,294</w:t>
            </w:r>
          </w:p>
        </w:tc>
        <w:tc>
          <w:tcPr>
            <w:tcW w:w="1791" w:type="dxa"/>
            <w:gridSpan w:val="3"/>
            <w:tcBorders>
              <w:top w:val="nil"/>
              <w:left w:val="nil"/>
              <w:bottom w:val="nil"/>
              <w:right w:val="single" w:sz="4" w:space="0" w:color="auto"/>
            </w:tcBorders>
            <w:noWrap/>
            <w:vAlign w:val="center"/>
          </w:tcPr>
          <w:p w14:paraId="04859326"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136ACB16"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02FDB9E7"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58F4511D"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316E75C4"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地政處主管</w:t>
            </w:r>
          </w:p>
        </w:tc>
        <w:tc>
          <w:tcPr>
            <w:tcW w:w="2041" w:type="dxa"/>
            <w:gridSpan w:val="4"/>
            <w:tcBorders>
              <w:top w:val="nil"/>
              <w:left w:val="nil"/>
              <w:bottom w:val="nil"/>
              <w:right w:val="single" w:sz="4" w:space="0" w:color="auto"/>
            </w:tcBorders>
            <w:noWrap/>
            <w:vAlign w:val="center"/>
          </w:tcPr>
          <w:p w14:paraId="75A8AE93" w14:textId="2907D5AD"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95,683,860</w:t>
            </w:r>
          </w:p>
        </w:tc>
        <w:tc>
          <w:tcPr>
            <w:tcW w:w="1791" w:type="dxa"/>
            <w:gridSpan w:val="3"/>
            <w:tcBorders>
              <w:top w:val="nil"/>
              <w:left w:val="nil"/>
              <w:bottom w:val="nil"/>
              <w:right w:val="single" w:sz="4" w:space="0" w:color="auto"/>
            </w:tcBorders>
            <w:noWrap/>
            <w:vAlign w:val="center"/>
          </w:tcPr>
          <w:p w14:paraId="633E3D74"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65C87550"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564966A9"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45A4BE35"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2FD898B5"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稅務局主管</w:t>
            </w:r>
          </w:p>
        </w:tc>
        <w:tc>
          <w:tcPr>
            <w:tcW w:w="2041" w:type="dxa"/>
            <w:gridSpan w:val="4"/>
            <w:tcBorders>
              <w:top w:val="nil"/>
              <w:left w:val="nil"/>
              <w:bottom w:val="nil"/>
              <w:right w:val="single" w:sz="4" w:space="0" w:color="auto"/>
            </w:tcBorders>
            <w:noWrap/>
            <w:vAlign w:val="center"/>
          </w:tcPr>
          <w:p w14:paraId="2367230F" w14:textId="22C0AB5B"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162,797,053</w:t>
            </w:r>
          </w:p>
        </w:tc>
        <w:tc>
          <w:tcPr>
            <w:tcW w:w="1791" w:type="dxa"/>
            <w:gridSpan w:val="3"/>
            <w:tcBorders>
              <w:top w:val="nil"/>
              <w:left w:val="nil"/>
              <w:bottom w:val="nil"/>
              <w:right w:val="single" w:sz="4" w:space="0" w:color="auto"/>
            </w:tcBorders>
            <w:noWrap/>
            <w:vAlign w:val="center"/>
          </w:tcPr>
          <w:p w14:paraId="46B8BEFB"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3883766E"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26632C3C"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3B6076FD"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5C21CADF"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警察局主管</w:t>
            </w:r>
          </w:p>
        </w:tc>
        <w:tc>
          <w:tcPr>
            <w:tcW w:w="2041" w:type="dxa"/>
            <w:gridSpan w:val="4"/>
            <w:tcBorders>
              <w:top w:val="nil"/>
              <w:left w:val="nil"/>
              <w:bottom w:val="nil"/>
              <w:right w:val="single" w:sz="4" w:space="0" w:color="auto"/>
            </w:tcBorders>
            <w:noWrap/>
            <w:vAlign w:val="center"/>
          </w:tcPr>
          <w:p w14:paraId="1770C221" w14:textId="7A54CAEB"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1,708,972,192</w:t>
            </w:r>
          </w:p>
        </w:tc>
        <w:tc>
          <w:tcPr>
            <w:tcW w:w="1791" w:type="dxa"/>
            <w:gridSpan w:val="3"/>
            <w:tcBorders>
              <w:top w:val="nil"/>
              <w:left w:val="nil"/>
              <w:bottom w:val="nil"/>
              <w:right w:val="single" w:sz="4" w:space="0" w:color="auto"/>
            </w:tcBorders>
            <w:noWrap/>
            <w:vAlign w:val="center"/>
          </w:tcPr>
          <w:p w14:paraId="5BD41BCB"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733B103D"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3BEAD7AA"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0FF786B1"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7EC1A6C4"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衛生局主管</w:t>
            </w:r>
          </w:p>
        </w:tc>
        <w:tc>
          <w:tcPr>
            <w:tcW w:w="2041" w:type="dxa"/>
            <w:gridSpan w:val="4"/>
            <w:tcBorders>
              <w:top w:val="nil"/>
              <w:left w:val="nil"/>
              <w:bottom w:val="nil"/>
              <w:right w:val="single" w:sz="4" w:space="0" w:color="auto"/>
            </w:tcBorders>
            <w:noWrap/>
            <w:vAlign w:val="center"/>
          </w:tcPr>
          <w:p w14:paraId="6627ABC1" w14:textId="001527B0"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372,487,093</w:t>
            </w:r>
          </w:p>
        </w:tc>
        <w:tc>
          <w:tcPr>
            <w:tcW w:w="1791" w:type="dxa"/>
            <w:gridSpan w:val="3"/>
            <w:tcBorders>
              <w:top w:val="nil"/>
              <w:left w:val="nil"/>
              <w:bottom w:val="nil"/>
              <w:right w:val="single" w:sz="4" w:space="0" w:color="auto"/>
            </w:tcBorders>
            <w:noWrap/>
            <w:vAlign w:val="center"/>
          </w:tcPr>
          <w:p w14:paraId="1AF50360"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448F41CE"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46DC6410"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7FB548D4"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25F6F5B7"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環境保護局主管</w:t>
            </w:r>
          </w:p>
        </w:tc>
        <w:tc>
          <w:tcPr>
            <w:tcW w:w="2041" w:type="dxa"/>
            <w:gridSpan w:val="4"/>
            <w:tcBorders>
              <w:top w:val="nil"/>
              <w:left w:val="nil"/>
              <w:bottom w:val="nil"/>
              <w:right w:val="single" w:sz="4" w:space="0" w:color="auto"/>
            </w:tcBorders>
            <w:noWrap/>
            <w:vAlign w:val="center"/>
          </w:tcPr>
          <w:p w14:paraId="0E3D36EA" w14:textId="0B5F2781"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799,058,572</w:t>
            </w:r>
          </w:p>
        </w:tc>
        <w:tc>
          <w:tcPr>
            <w:tcW w:w="1791" w:type="dxa"/>
            <w:gridSpan w:val="3"/>
            <w:tcBorders>
              <w:top w:val="nil"/>
              <w:left w:val="nil"/>
              <w:bottom w:val="nil"/>
              <w:right w:val="single" w:sz="4" w:space="0" w:color="auto"/>
            </w:tcBorders>
            <w:noWrap/>
            <w:vAlign w:val="center"/>
          </w:tcPr>
          <w:p w14:paraId="5D7062C8"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3B8A8034"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4B6513CC"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6F28DA" w:rsidRPr="000511D8" w14:paraId="2F68FF47"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68B7F768" w14:textId="77777777" w:rsidR="006F28DA" w:rsidRPr="000511D8" w:rsidRDefault="006F28DA" w:rsidP="006F28DA">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消防局主管</w:t>
            </w:r>
          </w:p>
        </w:tc>
        <w:tc>
          <w:tcPr>
            <w:tcW w:w="2041" w:type="dxa"/>
            <w:gridSpan w:val="4"/>
            <w:tcBorders>
              <w:top w:val="nil"/>
              <w:left w:val="nil"/>
              <w:bottom w:val="nil"/>
              <w:right w:val="single" w:sz="4" w:space="0" w:color="auto"/>
            </w:tcBorders>
            <w:noWrap/>
            <w:vAlign w:val="center"/>
          </w:tcPr>
          <w:p w14:paraId="749B3D80" w14:textId="7FC6273F"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392,589,973</w:t>
            </w:r>
          </w:p>
        </w:tc>
        <w:tc>
          <w:tcPr>
            <w:tcW w:w="1791" w:type="dxa"/>
            <w:gridSpan w:val="3"/>
            <w:tcBorders>
              <w:top w:val="nil"/>
              <w:left w:val="nil"/>
              <w:bottom w:val="nil"/>
              <w:right w:val="single" w:sz="4" w:space="0" w:color="auto"/>
            </w:tcBorders>
            <w:noWrap/>
            <w:vAlign w:val="center"/>
          </w:tcPr>
          <w:p w14:paraId="029346D9" w14:textId="751C8D0D" w:rsidR="006F28DA" w:rsidRPr="0091727D" w:rsidRDefault="0091727D"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1</w:t>
            </w:r>
            <w:r w:rsidRPr="0091727D">
              <w:rPr>
                <w:rFonts w:asciiTheme="minorEastAsia" w:eastAsiaTheme="minorEastAsia" w:hAnsiTheme="minorEastAsia"/>
                <w:color w:val="000000" w:themeColor="text1"/>
                <w:sz w:val="18"/>
                <w:szCs w:val="18"/>
              </w:rPr>
              <w:t>,200,000</w:t>
            </w:r>
          </w:p>
        </w:tc>
        <w:tc>
          <w:tcPr>
            <w:tcW w:w="1791" w:type="dxa"/>
            <w:gridSpan w:val="3"/>
            <w:tcBorders>
              <w:top w:val="nil"/>
              <w:left w:val="nil"/>
              <w:bottom w:val="nil"/>
              <w:right w:val="single" w:sz="4" w:space="0" w:color="auto"/>
            </w:tcBorders>
            <w:noWrap/>
            <w:vAlign w:val="center"/>
          </w:tcPr>
          <w:p w14:paraId="6711A34F" w14:textId="77777777" w:rsidR="006F28DA" w:rsidRPr="0091727D" w:rsidRDefault="006F28DA" w:rsidP="006F28DA">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2AB2FB8C" w14:textId="77777777" w:rsidR="006F28DA" w:rsidRPr="0091727D" w:rsidRDefault="006F28DA" w:rsidP="006F28DA">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91727D" w:rsidRPr="000511D8" w14:paraId="4095D560"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6A162354" w14:textId="77777777" w:rsidR="0091727D" w:rsidRPr="000511D8" w:rsidRDefault="0091727D" w:rsidP="0091727D">
            <w:pPr>
              <w:snapToGrid w:val="0"/>
              <w:ind w:leftChars="20" w:left="48" w:rightChars="20" w:right="48" w:firstLineChars="155" w:firstLine="298"/>
              <w:jc w:val="distribute"/>
              <w:rPr>
                <w:rFonts w:eastAsia="標楷體"/>
                <w:color w:val="000000" w:themeColor="text1"/>
                <w:spacing w:val="-4"/>
                <w:sz w:val="20"/>
              </w:rPr>
            </w:pPr>
            <w:r w:rsidRPr="000511D8">
              <w:rPr>
                <w:rFonts w:eastAsia="標楷體" w:hint="eastAsia"/>
                <w:color w:val="000000" w:themeColor="text1"/>
                <w:spacing w:val="-4"/>
                <w:sz w:val="20"/>
              </w:rPr>
              <w:t>文化局主管</w:t>
            </w:r>
          </w:p>
        </w:tc>
        <w:tc>
          <w:tcPr>
            <w:tcW w:w="2041" w:type="dxa"/>
            <w:gridSpan w:val="4"/>
            <w:tcBorders>
              <w:top w:val="nil"/>
              <w:left w:val="nil"/>
              <w:bottom w:val="nil"/>
              <w:right w:val="single" w:sz="4" w:space="0" w:color="auto"/>
            </w:tcBorders>
            <w:noWrap/>
            <w:vAlign w:val="center"/>
          </w:tcPr>
          <w:p w14:paraId="6E5633DD" w14:textId="7AB3AED3"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163,493,617</w:t>
            </w:r>
          </w:p>
        </w:tc>
        <w:tc>
          <w:tcPr>
            <w:tcW w:w="1791" w:type="dxa"/>
            <w:gridSpan w:val="3"/>
            <w:tcBorders>
              <w:top w:val="nil"/>
              <w:left w:val="nil"/>
              <w:bottom w:val="nil"/>
              <w:right w:val="single" w:sz="4" w:space="0" w:color="auto"/>
            </w:tcBorders>
            <w:noWrap/>
            <w:vAlign w:val="center"/>
          </w:tcPr>
          <w:p w14:paraId="7C10AA21" w14:textId="0E040576"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5</w:t>
            </w:r>
            <w:r w:rsidRPr="0091727D">
              <w:rPr>
                <w:rFonts w:asciiTheme="minorEastAsia" w:eastAsiaTheme="minorEastAsia" w:hAnsiTheme="minorEastAsia"/>
                <w:color w:val="000000" w:themeColor="text1"/>
                <w:sz w:val="18"/>
                <w:szCs w:val="18"/>
              </w:rPr>
              <w:t>92,400</w:t>
            </w:r>
          </w:p>
        </w:tc>
        <w:tc>
          <w:tcPr>
            <w:tcW w:w="1791" w:type="dxa"/>
            <w:gridSpan w:val="3"/>
            <w:tcBorders>
              <w:top w:val="nil"/>
              <w:left w:val="nil"/>
              <w:bottom w:val="nil"/>
              <w:right w:val="single" w:sz="4" w:space="0" w:color="auto"/>
            </w:tcBorders>
            <w:noWrap/>
            <w:vAlign w:val="center"/>
          </w:tcPr>
          <w:p w14:paraId="265BB624" w14:textId="4B064B46"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4</w:t>
            </w:r>
            <w:r w:rsidRPr="0091727D">
              <w:rPr>
                <w:rFonts w:asciiTheme="minorEastAsia" w:eastAsiaTheme="minorEastAsia" w:hAnsiTheme="minorEastAsia"/>
                <w:color w:val="000000" w:themeColor="text1"/>
                <w:sz w:val="18"/>
                <w:szCs w:val="18"/>
              </w:rPr>
              <w:t>0,000</w:t>
            </w:r>
          </w:p>
        </w:tc>
        <w:tc>
          <w:tcPr>
            <w:tcW w:w="1791" w:type="dxa"/>
            <w:gridSpan w:val="2"/>
            <w:tcBorders>
              <w:top w:val="nil"/>
              <w:left w:val="nil"/>
              <w:bottom w:val="nil"/>
              <w:right w:val="single" w:sz="4" w:space="0" w:color="auto"/>
            </w:tcBorders>
            <w:noWrap/>
            <w:vAlign w:val="center"/>
          </w:tcPr>
          <w:p w14:paraId="27674A30" w14:textId="1CAA5456" w:rsidR="0091727D" w:rsidRPr="0091727D" w:rsidRDefault="0091727D" w:rsidP="0091727D">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91727D" w:rsidRPr="000511D8" w14:paraId="464872E8"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4F2797B8" w14:textId="77777777" w:rsidR="0091727D" w:rsidRPr="000511D8" w:rsidRDefault="0091727D" w:rsidP="0091727D">
            <w:pPr>
              <w:snapToGrid w:val="0"/>
              <w:ind w:leftChars="20" w:left="48" w:rightChars="20" w:right="48" w:firstLineChars="155" w:firstLine="298"/>
              <w:jc w:val="distribute"/>
              <w:rPr>
                <w:rFonts w:eastAsia="標楷體"/>
                <w:color w:val="000000" w:themeColor="text1"/>
                <w:spacing w:val="-4"/>
                <w:sz w:val="20"/>
              </w:rPr>
            </w:pPr>
            <w:proofErr w:type="gramStart"/>
            <w:r w:rsidRPr="000511D8">
              <w:rPr>
                <w:rFonts w:eastAsia="標楷體" w:hint="eastAsia"/>
                <w:color w:val="000000" w:themeColor="text1"/>
                <w:spacing w:val="-4"/>
                <w:sz w:val="20"/>
              </w:rPr>
              <w:t>統籌支撥科目</w:t>
            </w:r>
            <w:proofErr w:type="gramEnd"/>
          </w:p>
        </w:tc>
        <w:tc>
          <w:tcPr>
            <w:tcW w:w="2041" w:type="dxa"/>
            <w:gridSpan w:val="4"/>
            <w:tcBorders>
              <w:top w:val="nil"/>
              <w:left w:val="nil"/>
              <w:bottom w:val="nil"/>
              <w:right w:val="single" w:sz="4" w:space="0" w:color="auto"/>
            </w:tcBorders>
            <w:noWrap/>
            <w:vAlign w:val="center"/>
          </w:tcPr>
          <w:p w14:paraId="3CF45180" w14:textId="694CB3B8"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631,594,747</w:t>
            </w:r>
          </w:p>
        </w:tc>
        <w:tc>
          <w:tcPr>
            <w:tcW w:w="1791" w:type="dxa"/>
            <w:gridSpan w:val="3"/>
            <w:tcBorders>
              <w:top w:val="nil"/>
              <w:left w:val="nil"/>
              <w:bottom w:val="nil"/>
              <w:right w:val="single" w:sz="4" w:space="0" w:color="auto"/>
            </w:tcBorders>
            <w:noWrap/>
            <w:vAlign w:val="center"/>
          </w:tcPr>
          <w:p w14:paraId="03E7654F"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5F2637F4"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583D6494" w14:textId="77777777" w:rsidR="0091727D" w:rsidRPr="0091727D" w:rsidRDefault="0091727D" w:rsidP="0091727D">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91727D" w:rsidRPr="000511D8" w14:paraId="750E5A7E"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646D12C2" w14:textId="77777777" w:rsidR="0091727D" w:rsidRPr="000511D8" w:rsidRDefault="0091727D" w:rsidP="0091727D">
            <w:pPr>
              <w:snapToGrid w:val="0"/>
              <w:ind w:leftChars="20" w:left="48" w:rightChars="20" w:right="48" w:firstLineChars="84" w:firstLine="161"/>
              <w:jc w:val="distribute"/>
              <w:rPr>
                <w:rFonts w:eastAsia="標楷體"/>
                <w:b/>
                <w:bCs/>
                <w:color w:val="000000" w:themeColor="text1"/>
                <w:spacing w:val="-4"/>
                <w:sz w:val="20"/>
              </w:rPr>
            </w:pPr>
            <w:r w:rsidRPr="000511D8">
              <w:rPr>
                <w:rFonts w:eastAsia="標楷體" w:hint="eastAsia"/>
                <w:b/>
                <w:bCs/>
                <w:color w:val="000000" w:themeColor="text1"/>
                <w:spacing w:val="-4"/>
                <w:sz w:val="20"/>
              </w:rPr>
              <w:t>以前年度支出</w:t>
            </w:r>
          </w:p>
        </w:tc>
        <w:tc>
          <w:tcPr>
            <w:tcW w:w="2041" w:type="dxa"/>
            <w:gridSpan w:val="4"/>
            <w:tcBorders>
              <w:top w:val="nil"/>
              <w:left w:val="nil"/>
              <w:bottom w:val="nil"/>
              <w:right w:val="single" w:sz="4" w:space="0" w:color="auto"/>
            </w:tcBorders>
            <w:noWrap/>
            <w:vAlign w:val="center"/>
          </w:tcPr>
          <w:p w14:paraId="47758C92" w14:textId="5603D24D" w:rsidR="0091727D" w:rsidRPr="0091727D" w:rsidRDefault="0091727D" w:rsidP="0091727D">
            <w:pPr>
              <w:snapToGrid w:val="0"/>
              <w:jc w:val="right"/>
              <w:rPr>
                <w:rFonts w:asciiTheme="minorEastAsia" w:eastAsiaTheme="minorEastAsia" w:hAnsiTheme="minorEastAsia"/>
                <w:b/>
                <w:bCs/>
                <w:color w:val="000000" w:themeColor="text1"/>
                <w:sz w:val="18"/>
                <w:szCs w:val="18"/>
              </w:rPr>
            </w:pPr>
            <w:r w:rsidRPr="0091727D">
              <w:rPr>
                <w:rFonts w:asciiTheme="minorEastAsia" w:eastAsiaTheme="minorEastAsia" w:hAnsiTheme="minorEastAsia"/>
                <w:b/>
                <w:bCs/>
                <w:sz w:val="18"/>
                <w:szCs w:val="18"/>
              </w:rPr>
              <w:t>1,735,303,661</w:t>
            </w:r>
          </w:p>
        </w:tc>
        <w:tc>
          <w:tcPr>
            <w:tcW w:w="1791" w:type="dxa"/>
            <w:gridSpan w:val="3"/>
            <w:tcBorders>
              <w:top w:val="nil"/>
              <w:left w:val="nil"/>
              <w:bottom w:val="nil"/>
              <w:right w:val="single" w:sz="4" w:space="0" w:color="auto"/>
            </w:tcBorders>
            <w:noWrap/>
            <w:vAlign w:val="center"/>
          </w:tcPr>
          <w:p w14:paraId="039E8CB1" w14:textId="77862B73" w:rsidR="0091727D" w:rsidRPr="0091727D" w:rsidRDefault="0091727D" w:rsidP="0091727D">
            <w:pPr>
              <w:snapToGrid w:val="0"/>
              <w:jc w:val="right"/>
              <w:rPr>
                <w:rFonts w:asciiTheme="minorEastAsia" w:eastAsiaTheme="minorEastAsia" w:hAnsiTheme="minorEastAsia"/>
                <w:b/>
                <w:bCs/>
                <w:color w:val="000000" w:themeColor="text1"/>
                <w:sz w:val="18"/>
                <w:szCs w:val="18"/>
              </w:rPr>
            </w:pPr>
            <w:r w:rsidRPr="0091727D">
              <w:rPr>
                <w:rFonts w:asciiTheme="minorEastAsia" w:eastAsiaTheme="minorEastAsia" w:hAnsiTheme="minorEastAsia"/>
                <w:b/>
                <w:bCs/>
                <w:sz w:val="18"/>
                <w:szCs w:val="18"/>
              </w:rPr>
              <w:t>23,110,007</w:t>
            </w:r>
          </w:p>
        </w:tc>
        <w:tc>
          <w:tcPr>
            <w:tcW w:w="1791" w:type="dxa"/>
            <w:gridSpan w:val="3"/>
            <w:tcBorders>
              <w:top w:val="nil"/>
              <w:left w:val="nil"/>
              <w:bottom w:val="nil"/>
              <w:right w:val="single" w:sz="4" w:space="0" w:color="auto"/>
            </w:tcBorders>
            <w:noWrap/>
            <w:vAlign w:val="center"/>
          </w:tcPr>
          <w:p w14:paraId="748818FF" w14:textId="69F5E44F" w:rsidR="0091727D" w:rsidRPr="0091727D" w:rsidRDefault="0091727D" w:rsidP="0091727D">
            <w:pPr>
              <w:snapToGrid w:val="0"/>
              <w:jc w:val="right"/>
              <w:rPr>
                <w:rFonts w:asciiTheme="minorEastAsia" w:eastAsiaTheme="minorEastAsia" w:hAnsiTheme="minorEastAsia"/>
                <w:b/>
                <w:bCs/>
                <w:color w:val="000000" w:themeColor="text1"/>
                <w:sz w:val="18"/>
                <w:szCs w:val="18"/>
              </w:rPr>
            </w:pPr>
            <w:r w:rsidRPr="0091727D">
              <w:rPr>
                <w:rFonts w:asciiTheme="minorEastAsia" w:eastAsiaTheme="minorEastAsia" w:hAnsiTheme="minorEastAsia"/>
                <w:b/>
                <w:bCs/>
                <w:sz w:val="18"/>
                <w:szCs w:val="18"/>
              </w:rPr>
              <w:t>35,460</w:t>
            </w:r>
          </w:p>
        </w:tc>
        <w:tc>
          <w:tcPr>
            <w:tcW w:w="1791" w:type="dxa"/>
            <w:gridSpan w:val="2"/>
            <w:tcBorders>
              <w:top w:val="nil"/>
              <w:left w:val="nil"/>
              <w:bottom w:val="nil"/>
              <w:right w:val="single" w:sz="4" w:space="0" w:color="auto"/>
            </w:tcBorders>
            <w:noWrap/>
            <w:vAlign w:val="center"/>
          </w:tcPr>
          <w:p w14:paraId="2433DF68" w14:textId="7885C6CC" w:rsidR="0091727D" w:rsidRPr="0091727D" w:rsidRDefault="0091727D" w:rsidP="0091727D">
            <w:pPr>
              <w:snapToGrid w:val="0"/>
              <w:jc w:val="right"/>
              <w:rPr>
                <w:rFonts w:asciiTheme="minorEastAsia" w:eastAsiaTheme="minorEastAsia" w:hAnsiTheme="minorEastAsia" w:cs="新細明體"/>
                <w:b/>
                <w:bCs/>
                <w:color w:val="000000" w:themeColor="text1"/>
                <w:sz w:val="18"/>
                <w:szCs w:val="18"/>
              </w:rPr>
            </w:pPr>
            <w:r w:rsidRPr="0091727D">
              <w:rPr>
                <w:rFonts w:asciiTheme="minorEastAsia" w:eastAsiaTheme="minorEastAsia" w:hAnsiTheme="minorEastAsia"/>
                <w:b/>
                <w:bCs/>
                <w:sz w:val="18"/>
                <w:szCs w:val="18"/>
              </w:rPr>
              <w:t>584,173,808</w:t>
            </w:r>
          </w:p>
        </w:tc>
      </w:tr>
      <w:tr w:rsidR="0091727D" w:rsidRPr="000511D8" w14:paraId="47DEB80A"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42B27914" w14:textId="222E7078" w:rsidR="0091727D" w:rsidRPr="00394308" w:rsidRDefault="0091727D" w:rsidP="0091727D">
            <w:pPr>
              <w:snapToGrid w:val="0"/>
              <w:ind w:leftChars="20" w:left="48" w:rightChars="20" w:right="48" w:firstLineChars="155" w:firstLine="248"/>
              <w:jc w:val="distribute"/>
              <w:rPr>
                <w:rFonts w:eastAsia="標楷體"/>
                <w:color w:val="000000" w:themeColor="text1"/>
                <w:spacing w:val="-20"/>
                <w:sz w:val="20"/>
              </w:rPr>
            </w:pPr>
            <w:r w:rsidRPr="00394308">
              <w:rPr>
                <w:rFonts w:eastAsia="標楷體" w:hint="eastAsia"/>
                <w:color w:val="000000" w:themeColor="text1"/>
                <w:spacing w:val="-20"/>
                <w:sz w:val="20"/>
              </w:rPr>
              <w:t>以前年度應付（保留）數</w:t>
            </w:r>
          </w:p>
        </w:tc>
        <w:tc>
          <w:tcPr>
            <w:tcW w:w="2041" w:type="dxa"/>
            <w:gridSpan w:val="4"/>
            <w:tcBorders>
              <w:top w:val="nil"/>
              <w:left w:val="nil"/>
              <w:bottom w:val="nil"/>
              <w:right w:val="single" w:sz="4" w:space="0" w:color="auto"/>
            </w:tcBorders>
            <w:noWrap/>
            <w:vAlign w:val="center"/>
          </w:tcPr>
          <w:p w14:paraId="53DBBDEB" w14:textId="1D61981B"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1,735,303,661</w:t>
            </w:r>
          </w:p>
        </w:tc>
        <w:tc>
          <w:tcPr>
            <w:tcW w:w="1791" w:type="dxa"/>
            <w:gridSpan w:val="3"/>
            <w:tcBorders>
              <w:top w:val="nil"/>
              <w:left w:val="nil"/>
              <w:bottom w:val="nil"/>
              <w:right w:val="single" w:sz="4" w:space="0" w:color="auto"/>
            </w:tcBorders>
            <w:noWrap/>
            <w:vAlign w:val="center"/>
          </w:tcPr>
          <w:p w14:paraId="3011CF6B" w14:textId="0D8AA8F0"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23,110,007</w:t>
            </w:r>
          </w:p>
        </w:tc>
        <w:tc>
          <w:tcPr>
            <w:tcW w:w="1791" w:type="dxa"/>
            <w:gridSpan w:val="3"/>
            <w:tcBorders>
              <w:top w:val="nil"/>
              <w:left w:val="nil"/>
              <w:bottom w:val="nil"/>
              <w:right w:val="single" w:sz="4" w:space="0" w:color="auto"/>
            </w:tcBorders>
            <w:noWrap/>
            <w:vAlign w:val="center"/>
          </w:tcPr>
          <w:p w14:paraId="364EF6B1" w14:textId="0C355E19"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35,460</w:t>
            </w:r>
          </w:p>
        </w:tc>
        <w:tc>
          <w:tcPr>
            <w:tcW w:w="1791" w:type="dxa"/>
            <w:gridSpan w:val="2"/>
            <w:tcBorders>
              <w:top w:val="nil"/>
              <w:left w:val="nil"/>
              <w:bottom w:val="nil"/>
              <w:right w:val="single" w:sz="4" w:space="0" w:color="auto"/>
            </w:tcBorders>
            <w:noWrap/>
            <w:vAlign w:val="center"/>
          </w:tcPr>
          <w:p w14:paraId="0E5AAE55" w14:textId="05B20920" w:rsidR="0091727D" w:rsidRPr="0091727D" w:rsidRDefault="0091727D" w:rsidP="0091727D">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color w:val="000000" w:themeColor="text1"/>
                <w:sz w:val="18"/>
                <w:szCs w:val="18"/>
              </w:rPr>
              <w:t>－</w:t>
            </w:r>
          </w:p>
        </w:tc>
      </w:tr>
      <w:tr w:rsidR="0091727D" w:rsidRPr="000511D8" w14:paraId="00235BBD"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46472436" w14:textId="77777777" w:rsidR="0091727D" w:rsidRPr="000511D8" w:rsidRDefault="0091727D" w:rsidP="00FA29E8">
            <w:pPr>
              <w:snapToGrid w:val="0"/>
              <w:ind w:leftChars="20" w:left="48" w:rightChars="20" w:right="48" w:firstLineChars="130" w:firstLine="250"/>
              <w:jc w:val="distribute"/>
              <w:rPr>
                <w:rFonts w:eastAsia="標楷體"/>
                <w:color w:val="000000" w:themeColor="text1"/>
                <w:spacing w:val="-4"/>
                <w:sz w:val="20"/>
              </w:rPr>
            </w:pPr>
            <w:r w:rsidRPr="000511D8">
              <w:rPr>
                <w:rFonts w:eastAsia="標楷體" w:hint="eastAsia"/>
                <w:color w:val="000000" w:themeColor="text1"/>
                <w:spacing w:val="-4"/>
                <w:sz w:val="20"/>
              </w:rPr>
              <w:t>退還以前年度收入數</w:t>
            </w:r>
          </w:p>
        </w:tc>
        <w:tc>
          <w:tcPr>
            <w:tcW w:w="2041" w:type="dxa"/>
            <w:gridSpan w:val="4"/>
            <w:tcBorders>
              <w:top w:val="nil"/>
              <w:left w:val="nil"/>
              <w:bottom w:val="nil"/>
              <w:right w:val="single" w:sz="4" w:space="0" w:color="auto"/>
            </w:tcBorders>
            <w:noWrap/>
            <w:vAlign w:val="center"/>
          </w:tcPr>
          <w:p w14:paraId="3244F785"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1AD8833C" w14:textId="612AC84F"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3"/>
            <w:tcBorders>
              <w:top w:val="nil"/>
              <w:left w:val="nil"/>
              <w:bottom w:val="nil"/>
              <w:right w:val="single" w:sz="4" w:space="0" w:color="auto"/>
            </w:tcBorders>
            <w:noWrap/>
            <w:vAlign w:val="center"/>
          </w:tcPr>
          <w:p w14:paraId="7F2F4712" w14:textId="217A19F9"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791" w:type="dxa"/>
            <w:gridSpan w:val="2"/>
            <w:tcBorders>
              <w:top w:val="nil"/>
              <w:left w:val="nil"/>
              <w:bottom w:val="nil"/>
              <w:right w:val="single" w:sz="4" w:space="0" w:color="auto"/>
            </w:tcBorders>
            <w:noWrap/>
            <w:vAlign w:val="center"/>
          </w:tcPr>
          <w:p w14:paraId="53C6792B" w14:textId="537767BE" w:rsidR="0091727D" w:rsidRPr="0091727D" w:rsidRDefault="0091727D" w:rsidP="0091727D">
            <w:pPr>
              <w:snapToGrid w:val="0"/>
              <w:jc w:val="right"/>
              <w:rPr>
                <w:rFonts w:asciiTheme="minorEastAsia" w:eastAsiaTheme="minorEastAsia" w:hAnsiTheme="minorEastAsia" w:cs="新細明體"/>
                <w:color w:val="000000" w:themeColor="text1"/>
                <w:sz w:val="18"/>
                <w:szCs w:val="18"/>
              </w:rPr>
            </w:pPr>
            <w:r w:rsidRPr="0091727D">
              <w:rPr>
                <w:rFonts w:asciiTheme="minorEastAsia" w:eastAsiaTheme="minorEastAsia" w:hAnsiTheme="minorEastAsia"/>
                <w:sz w:val="18"/>
                <w:szCs w:val="18"/>
              </w:rPr>
              <w:t>584,173,808</w:t>
            </w:r>
          </w:p>
        </w:tc>
      </w:tr>
      <w:tr w:rsidR="0091727D" w:rsidRPr="00E963BC" w14:paraId="53AF92EC" w14:textId="77777777" w:rsidTr="00E12967">
        <w:trPr>
          <w:gridAfter w:val="2"/>
          <w:wAfter w:w="47" w:type="dxa"/>
          <w:trHeight w:val="540"/>
          <w:jc w:val="center"/>
        </w:trPr>
        <w:tc>
          <w:tcPr>
            <w:tcW w:w="2518" w:type="dxa"/>
            <w:gridSpan w:val="4"/>
            <w:tcBorders>
              <w:top w:val="nil"/>
              <w:left w:val="nil"/>
              <w:bottom w:val="nil"/>
              <w:right w:val="single" w:sz="4" w:space="0" w:color="auto"/>
            </w:tcBorders>
            <w:noWrap/>
            <w:vAlign w:val="center"/>
          </w:tcPr>
          <w:p w14:paraId="67831176" w14:textId="6F40A446" w:rsidR="0091727D" w:rsidRPr="00E963BC" w:rsidRDefault="0091727D" w:rsidP="0091727D">
            <w:pPr>
              <w:snapToGrid w:val="0"/>
              <w:ind w:leftChars="20" w:left="48" w:rightChars="20" w:right="48" w:firstLineChars="84" w:firstLine="161"/>
              <w:jc w:val="distribute"/>
              <w:rPr>
                <w:rFonts w:eastAsia="標楷體"/>
                <w:b/>
                <w:bCs/>
                <w:color w:val="000000" w:themeColor="text1"/>
                <w:spacing w:val="-4"/>
                <w:sz w:val="20"/>
              </w:rPr>
            </w:pPr>
            <w:r w:rsidRPr="00E963BC">
              <w:rPr>
                <w:rFonts w:eastAsia="標楷體" w:hint="eastAsia"/>
                <w:b/>
                <w:bCs/>
                <w:color w:val="000000" w:themeColor="text1"/>
                <w:spacing w:val="-4"/>
                <w:sz w:val="20"/>
              </w:rPr>
              <w:t>墊付</w:t>
            </w:r>
            <w:r w:rsidR="00C8278A">
              <w:rPr>
                <w:rFonts w:eastAsia="標楷體" w:hint="eastAsia"/>
                <w:b/>
                <w:bCs/>
                <w:color w:val="000000" w:themeColor="text1"/>
                <w:spacing w:val="-4"/>
                <w:sz w:val="20"/>
              </w:rPr>
              <w:t>款</w:t>
            </w:r>
          </w:p>
        </w:tc>
        <w:tc>
          <w:tcPr>
            <w:tcW w:w="2041" w:type="dxa"/>
            <w:gridSpan w:val="4"/>
            <w:tcBorders>
              <w:top w:val="nil"/>
              <w:left w:val="nil"/>
              <w:bottom w:val="nil"/>
              <w:right w:val="single" w:sz="4" w:space="0" w:color="auto"/>
            </w:tcBorders>
            <w:noWrap/>
            <w:vAlign w:val="center"/>
          </w:tcPr>
          <w:p w14:paraId="2A41D7BA"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91" w:type="dxa"/>
            <w:gridSpan w:val="3"/>
            <w:tcBorders>
              <w:top w:val="nil"/>
              <w:left w:val="nil"/>
              <w:bottom w:val="nil"/>
              <w:right w:val="single" w:sz="4" w:space="0" w:color="auto"/>
            </w:tcBorders>
            <w:noWrap/>
            <w:vAlign w:val="center"/>
          </w:tcPr>
          <w:p w14:paraId="3AFDC619" w14:textId="2646E084"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sz w:val="18"/>
                <w:szCs w:val="18"/>
              </w:rPr>
              <w:t>60,399,452</w:t>
            </w:r>
          </w:p>
        </w:tc>
        <w:tc>
          <w:tcPr>
            <w:tcW w:w="1791" w:type="dxa"/>
            <w:gridSpan w:val="3"/>
            <w:tcBorders>
              <w:top w:val="nil"/>
              <w:left w:val="nil"/>
              <w:bottom w:val="nil"/>
              <w:right w:val="single" w:sz="4" w:space="0" w:color="auto"/>
            </w:tcBorders>
            <w:noWrap/>
            <w:vAlign w:val="center"/>
          </w:tcPr>
          <w:p w14:paraId="34A58A85" w14:textId="4D22CF3D"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sz w:val="18"/>
                <w:szCs w:val="18"/>
              </w:rPr>
              <w:t>－</w:t>
            </w:r>
          </w:p>
        </w:tc>
        <w:tc>
          <w:tcPr>
            <w:tcW w:w="1791" w:type="dxa"/>
            <w:gridSpan w:val="2"/>
            <w:tcBorders>
              <w:top w:val="nil"/>
              <w:left w:val="nil"/>
              <w:bottom w:val="nil"/>
              <w:right w:val="single" w:sz="4" w:space="0" w:color="auto"/>
            </w:tcBorders>
            <w:noWrap/>
            <w:vAlign w:val="center"/>
          </w:tcPr>
          <w:p w14:paraId="4DBFD733" w14:textId="6B866BEB" w:rsidR="0091727D" w:rsidRPr="00E963BC" w:rsidRDefault="0091727D" w:rsidP="0091727D">
            <w:pPr>
              <w:snapToGrid w:val="0"/>
              <w:jc w:val="right"/>
              <w:rPr>
                <w:rFonts w:asciiTheme="minorEastAsia" w:eastAsiaTheme="minorEastAsia" w:hAnsiTheme="minorEastAsia" w:cs="新細明體"/>
                <w:b/>
                <w:bCs/>
                <w:color w:val="000000" w:themeColor="text1"/>
                <w:sz w:val="18"/>
                <w:szCs w:val="18"/>
              </w:rPr>
            </w:pPr>
            <w:r w:rsidRPr="00E963BC">
              <w:rPr>
                <w:rFonts w:asciiTheme="minorEastAsia" w:eastAsiaTheme="minorEastAsia" w:hAnsiTheme="minorEastAsia"/>
                <w:b/>
                <w:bCs/>
                <w:sz w:val="18"/>
                <w:szCs w:val="18"/>
              </w:rPr>
              <w:t>－</w:t>
            </w:r>
          </w:p>
        </w:tc>
      </w:tr>
      <w:tr w:rsidR="0091727D" w:rsidRPr="00E963BC" w14:paraId="4172D524"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11A447F2" w14:textId="77777777" w:rsidR="0091727D" w:rsidRPr="00E963BC" w:rsidRDefault="0091727D" w:rsidP="0091727D">
            <w:pPr>
              <w:snapToGrid w:val="0"/>
              <w:ind w:leftChars="20" w:left="48" w:rightChars="20" w:right="48" w:firstLineChars="84" w:firstLine="161"/>
              <w:jc w:val="distribute"/>
              <w:rPr>
                <w:rFonts w:eastAsia="標楷體"/>
                <w:b/>
                <w:bCs/>
                <w:color w:val="000000" w:themeColor="text1"/>
                <w:spacing w:val="-4"/>
                <w:sz w:val="20"/>
              </w:rPr>
            </w:pPr>
            <w:r w:rsidRPr="00E963BC">
              <w:rPr>
                <w:rFonts w:eastAsia="標楷體" w:hint="eastAsia"/>
                <w:b/>
                <w:bCs/>
                <w:color w:val="000000" w:themeColor="text1"/>
                <w:spacing w:val="-4"/>
                <w:sz w:val="20"/>
              </w:rPr>
              <w:t>債務償還支出</w:t>
            </w:r>
          </w:p>
        </w:tc>
        <w:tc>
          <w:tcPr>
            <w:tcW w:w="2041" w:type="dxa"/>
            <w:gridSpan w:val="4"/>
            <w:tcBorders>
              <w:top w:val="nil"/>
              <w:left w:val="nil"/>
              <w:bottom w:val="nil"/>
              <w:right w:val="single" w:sz="4" w:space="0" w:color="auto"/>
            </w:tcBorders>
            <w:noWrap/>
            <w:vAlign w:val="center"/>
          </w:tcPr>
          <w:p w14:paraId="6668CB14" w14:textId="431B691E"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2,100,000,000</w:t>
            </w:r>
          </w:p>
        </w:tc>
        <w:tc>
          <w:tcPr>
            <w:tcW w:w="1791" w:type="dxa"/>
            <w:gridSpan w:val="3"/>
            <w:tcBorders>
              <w:top w:val="nil"/>
              <w:left w:val="nil"/>
              <w:bottom w:val="nil"/>
              <w:right w:val="single" w:sz="4" w:space="0" w:color="auto"/>
            </w:tcBorders>
            <w:noWrap/>
            <w:vAlign w:val="center"/>
          </w:tcPr>
          <w:p w14:paraId="5D43B8FF"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91" w:type="dxa"/>
            <w:gridSpan w:val="3"/>
            <w:tcBorders>
              <w:top w:val="nil"/>
              <w:left w:val="nil"/>
              <w:bottom w:val="nil"/>
              <w:right w:val="single" w:sz="4" w:space="0" w:color="auto"/>
            </w:tcBorders>
            <w:noWrap/>
            <w:vAlign w:val="center"/>
          </w:tcPr>
          <w:p w14:paraId="0A1CFCB6"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1791" w:type="dxa"/>
            <w:gridSpan w:val="2"/>
            <w:tcBorders>
              <w:top w:val="nil"/>
              <w:left w:val="nil"/>
              <w:bottom w:val="nil"/>
              <w:right w:val="single" w:sz="4" w:space="0" w:color="auto"/>
            </w:tcBorders>
            <w:noWrap/>
            <w:vAlign w:val="center"/>
          </w:tcPr>
          <w:p w14:paraId="15177F14" w14:textId="77777777" w:rsidR="0091727D" w:rsidRPr="00E963BC" w:rsidRDefault="0091727D" w:rsidP="0091727D">
            <w:pPr>
              <w:snapToGrid w:val="0"/>
              <w:jc w:val="right"/>
              <w:rPr>
                <w:rFonts w:asciiTheme="minorEastAsia" w:eastAsiaTheme="minorEastAsia" w:hAnsiTheme="minorEastAsia" w:cs="新細明體"/>
                <w:b/>
                <w:bCs/>
                <w:color w:val="000000" w:themeColor="text1"/>
                <w:sz w:val="18"/>
                <w:szCs w:val="18"/>
              </w:rPr>
            </w:pPr>
            <w:r w:rsidRPr="00E963BC">
              <w:rPr>
                <w:rFonts w:asciiTheme="minorEastAsia" w:eastAsiaTheme="minorEastAsia" w:hAnsiTheme="minorEastAsia"/>
                <w:b/>
                <w:bCs/>
                <w:color w:val="000000" w:themeColor="text1"/>
                <w:sz w:val="18"/>
                <w:szCs w:val="18"/>
              </w:rPr>
              <w:t>－</w:t>
            </w:r>
          </w:p>
        </w:tc>
      </w:tr>
      <w:tr w:rsidR="0091727D" w:rsidRPr="00E963BC" w14:paraId="7C1096D7"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6D67ACBA" w14:textId="77777777" w:rsidR="0091727D" w:rsidRPr="00E963BC" w:rsidRDefault="0091727D" w:rsidP="0091727D">
            <w:pPr>
              <w:snapToGrid w:val="0"/>
              <w:ind w:leftChars="20" w:left="48" w:rightChars="20" w:right="48"/>
              <w:jc w:val="distribute"/>
              <w:rPr>
                <w:rFonts w:eastAsia="標楷體"/>
                <w:b/>
                <w:bCs/>
                <w:color w:val="000000" w:themeColor="text1"/>
                <w:spacing w:val="-4"/>
                <w:sz w:val="20"/>
              </w:rPr>
            </w:pPr>
            <w:r w:rsidRPr="00E963BC">
              <w:rPr>
                <w:rFonts w:eastAsia="標楷體" w:hint="eastAsia"/>
                <w:b/>
                <w:bCs/>
                <w:color w:val="000000" w:themeColor="text1"/>
                <w:spacing w:val="-4"/>
                <w:sz w:val="20"/>
              </w:rPr>
              <w:t>收支餘</w:t>
            </w:r>
            <w:proofErr w:type="gramStart"/>
            <w:r w:rsidRPr="00E963BC">
              <w:rPr>
                <w:rFonts w:eastAsia="標楷體" w:hint="eastAsia"/>
                <w:b/>
                <w:bCs/>
                <w:color w:val="000000" w:themeColor="text1"/>
                <w:spacing w:val="-4"/>
                <w:sz w:val="20"/>
              </w:rPr>
              <w:t>絀</w:t>
            </w:r>
            <w:proofErr w:type="gramEnd"/>
          </w:p>
        </w:tc>
        <w:tc>
          <w:tcPr>
            <w:tcW w:w="2041" w:type="dxa"/>
            <w:gridSpan w:val="4"/>
            <w:tcBorders>
              <w:top w:val="nil"/>
              <w:left w:val="nil"/>
              <w:bottom w:val="nil"/>
              <w:right w:val="single" w:sz="4" w:space="0" w:color="auto"/>
            </w:tcBorders>
            <w:noWrap/>
            <w:vAlign w:val="center"/>
          </w:tcPr>
          <w:p w14:paraId="3D5A55EE"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91" w:type="dxa"/>
            <w:gridSpan w:val="3"/>
            <w:tcBorders>
              <w:top w:val="nil"/>
              <w:left w:val="nil"/>
              <w:bottom w:val="nil"/>
              <w:right w:val="single" w:sz="4" w:space="0" w:color="auto"/>
            </w:tcBorders>
            <w:noWrap/>
            <w:vAlign w:val="center"/>
          </w:tcPr>
          <w:p w14:paraId="4D9F56C3"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91" w:type="dxa"/>
            <w:gridSpan w:val="3"/>
            <w:tcBorders>
              <w:top w:val="nil"/>
              <w:left w:val="nil"/>
              <w:bottom w:val="nil"/>
              <w:right w:val="single" w:sz="4" w:space="0" w:color="auto"/>
            </w:tcBorders>
            <w:noWrap/>
            <w:vAlign w:val="center"/>
          </w:tcPr>
          <w:p w14:paraId="74D065BB"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1791" w:type="dxa"/>
            <w:gridSpan w:val="2"/>
            <w:tcBorders>
              <w:top w:val="nil"/>
              <w:left w:val="nil"/>
              <w:bottom w:val="nil"/>
              <w:right w:val="single" w:sz="4" w:space="0" w:color="auto"/>
            </w:tcBorders>
            <w:noWrap/>
            <w:vAlign w:val="center"/>
          </w:tcPr>
          <w:p w14:paraId="79DBB08A" w14:textId="77777777" w:rsidR="0091727D" w:rsidRPr="00E963BC" w:rsidRDefault="0091727D" w:rsidP="0091727D">
            <w:pPr>
              <w:snapToGrid w:val="0"/>
              <w:jc w:val="right"/>
              <w:rPr>
                <w:rFonts w:asciiTheme="minorEastAsia" w:eastAsiaTheme="minorEastAsia" w:hAnsiTheme="minorEastAsia" w:cs="新細明體"/>
                <w:b/>
                <w:bCs/>
                <w:color w:val="000000" w:themeColor="text1"/>
                <w:sz w:val="18"/>
                <w:szCs w:val="18"/>
              </w:rPr>
            </w:pPr>
            <w:r w:rsidRPr="00E963BC">
              <w:rPr>
                <w:rFonts w:asciiTheme="minorEastAsia" w:eastAsiaTheme="minorEastAsia" w:hAnsiTheme="minorEastAsia"/>
                <w:b/>
                <w:bCs/>
                <w:color w:val="000000" w:themeColor="text1"/>
                <w:sz w:val="18"/>
                <w:szCs w:val="18"/>
              </w:rPr>
              <w:t>－</w:t>
            </w:r>
          </w:p>
        </w:tc>
      </w:tr>
      <w:tr w:rsidR="0091727D" w:rsidRPr="00E963BC" w14:paraId="4FB5496B" w14:textId="77777777" w:rsidTr="003B588A">
        <w:trPr>
          <w:gridAfter w:val="2"/>
          <w:wAfter w:w="47" w:type="dxa"/>
          <w:trHeight w:val="471"/>
          <w:jc w:val="center"/>
        </w:trPr>
        <w:tc>
          <w:tcPr>
            <w:tcW w:w="2518" w:type="dxa"/>
            <w:gridSpan w:val="4"/>
            <w:tcBorders>
              <w:top w:val="nil"/>
              <w:left w:val="nil"/>
              <w:bottom w:val="nil"/>
              <w:right w:val="single" w:sz="4" w:space="0" w:color="auto"/>
            </w:tcBorders>
            <w:noWrap/>
            <w:vAlign w:val="center"/>
          </w:tcPr>
          <w:p w14:paraId="2377A7EC" w14:textId="2B5C6ED2" w:rsidR="0091727D" w:rsidRPr="00E963BC" w:rsidRDefault="00BD21AA" w:rsidP="0091727D">
            <w:pPr>
              <w:snapToGrid w:val="0"/>
              <w:ind w:leftChars="20" w:left="48" w:rightChars="20" w:right="48"/>
              <w:jc w:val="distribute"/>
              <w:rPr>
                <w:rFonts w:eastAsia="標楷體"/>
                <w:b/>
                <w:bCs/>
                <w:color w:val="000000" w:themeColor="text1"/>
                <w:spacing w:val="-4"/>
                <w:sz w:val="20"/>
              </w:rPr>
            </w:pPr>
            <w:r>
              <w:rPr>
                <w:rFonts w:eastAsia="標楷體" w:hint="eastAsia"/>
                <w:b/>
                <w:bCs/>
                <w:color w:val="000000" w:themeColor="text1"/>
                <w:spacing w:val="-4"/>
                <w:sz w:val="20"/>
              </w:rPr>
              <w:t>上</w:t>
            </w:r>
            <w:r w:rsidR="0091727D" w:rsidRPr="00E963BC">
              <w:rPr>
                <w:rFonts w:eastAsia="標楷體" w:hint="eastAsia"/>
                <w:b/>
                <w:bCs/>
                <w:color w:val="000000" w:themeColor="text1"/>
                <w:spacing w:val="-4"/>
                <w:sz w:val="20"/>
              </w:rPr>
              <w:t>年度</w:t>
            </w:r>
            <w:r w:rsidR="009645B0">
              <w:rPr>
                <w:rFonts w:eastAsia="標楷體" w:hint="eastAsia"/>
                <w:b/>
                <w:bCs/>
                <w:color w:val="000000" w:themeColor="text1"/>
                <w:spacing w:val="-4"/>
                <w:sz w:val="20"/>
              </w:rPr>
              <w:t>市</w:t>
            </w:r>
            <w:r w:rsidR="0091727D" w:rsidRPr="00E963BC">
              <w:rPr>
                <w:rFonts w:eastAsia="標楷體" w:hint="eastAsia"/>
                <w:b/>
                <w:bCs/>
                <w:color w:val="000000" w:themeColor="text1"/>
                <w:spacing w:val="-4"/>
                <w:sz w:val="20"/>
              </w:rPr>
              <w:t>庫結存</w:t>
            </w:r>
          </w:p>
        </w:tc>
        <w:tc>
          <w:tcPr>
            <w:tcW w:w="2041" w:type="dxa"/>
            <w:gridSpan w:val="4"/>
            <w:tcBorders>
              <w:top w:val="nil"/>
              <w:left w:val="nil"/>
              <w:bottom w:val="nil"/>
              <w:right w:val="single" w:sz="4" w:space="0" w:color="auto"/>
            </w:tcBorders>
            <w:noWrap/>
            <w:vAlign w:val="center"/>
          </w:tcPr>
          <w:p w14:paraId="4071DF47"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91" w:type="dxa"/>
            <w:gridSpan w:val="3"/>
            <w:tcBorders>
              <w:top w:val="nil"/>
              <w:left w:val="nil"/>
              <w:bottom w:val="nil"/>
              <w:right w:val="single" w:sz="4" w:space="0" w:color="auto"/>
            </w:tcBorders>
            <w:noWrap/>
            <w:vAlign w:val="center"/>
          </w:tcPr>
          <w:p w14:paraId="6B8F78C3"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91" w:type="dxa"/>
            <w:gridSpan w:val="3"/>
            <w:tcBorders>
              <w:top w:val="nil"/>
              <w:left w:val="nil"/>
              <w:bottom w:val="nil"/>
              <w:right w:val="single" w:sz="4" w:space="0" w:color="auto"/>
            </w:tcBorders>
            <w:noWrap/>
            <w:vAlign w:val="center"/>
          </w:tcPr>
          <w:p w14:paraId="7A18C619"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1791" w:type="dxa"/>
            <w:gridSpan w:val="2"/>
            <w:tcBorders>
              <w:top w:val="nil"/>
              <w:left w:val="nil"/>
              <w:bottom w:val="nil"/>
              <w:right w:val="single" w:sz="4" w:space="0" w:color="auto"/>
            </w:tcBorders>
            <w:noWrap/>
            <w:vAlign w:val="center"/>
          </w:tcPr>
          <w:p w14:paraId="2374B7A0" w14:textId="77777777" w:rsidR="0091727D" w:rsidRPr="00E963BC" w:rsidRDefault="0091727D" w:rsidP="0091727D">
            <w:pPr>
              <w:snapToGrid w:val="0"/>
              <w:jc w:val="right"/>
              <w:rPr>
                <w:rFonts w:asciiTheme="minorEastAsia" w:eastAsiaTheme="minorEastAsia" w:hAnsiTheme="minorEastAsia" w:cs="新細明體"/>
                <w:b/>
                <w:bCs/>
                <w:color w:val="000000" w:themeColor="text1"/>
                <w:sz w:val="18"/>
                <w:szCs w:val="18"/>
              </w:rPr>
            </w:pPr>
            <w:r w:rsidRPr="00E963BC">
              <w:rPr>
                <w:rFonts w:asciiTheme="minorEastAsia" w:eastAsiaTheme="minorEastAsia" w:hAnsiTheme="minorEastAsia"/>
                <w:b/>
                <w:bCs/>
                <w:color w:val="000000" w:themeColor="text1"/>
                <w:sz w:val="18"/>
                <w:szCs w:val="18"/>
              </w:rPr>
              <w:t>－</w:t>
            </w:r>
          </w:p>
        </w:tc>
      </w:tr>
      <w:tr w:rsidR="0091727D" w:rsidRPr="00E963BC" w14:paraId="5A203849" w14:textId="77777777" w:rsidTr="00B56057">
        <w:trPr>
          <w:gridAfter w:val="2"/>
          <w:wAfter w:w="47" w:type="dxa"/>
          <w:trHeight w:val="511"/>
          <w:jc w:val="center"/>
        </w:trPr>
        <w:tc>
          <w:tcPr>
            <w:tcW w:w="2518" w:type="dxa"/>
            <w:gridSpan w:val="4"/>
            <w:tcBorders>
              <w:top w:val="nil"/>
              <w:left w:val="nil"/>
              <w:bottom w:val="single" w:sz="6" w:space="0" w:color="auto"/>
              <w:right w:val="single" w:sz="4" w:space="0" w:color="auto"/>
            </w:tcBorders>
            <w:noWrap/>
            <w:vAlign w:val="center"/>
          </w:tcPr>
          <w:p w14:paraId="35C6BBBA" w14:textId="7D541B0F" w:rsidR="0091727D" w:rsidRPr="00BD21AA" w:rsidRDefault="0091727D" w:rsidP="0091727D">
            <w:pPr>
              <w:snapToGrid w:val="0"/>
              <w:ind w:leftChars="20" w:left="48" w:rightChars="20" w:right="48"/>
              <w:jc w:val="distribute"/>
              <w:rPr>
                <w:rFonts w:ascii="標楷體" w:eastAsia="標楷體" w:hAnsi="標楷體"/>
                <w:b/>
                <w:bCs/>
                <w:color w:val="000000" w:themeColor="text1"/>
                <w:spacing w:val="-4"/>
                <w:sz w:val="20"/>
              </w:rPr>
            </w:pPr>
            <w:proofErr w:type="gramStart"/>
            <w:r w:rsidRPr="00BD21AA">
              <w:rPr>
                <w:rFonts w:ascii="標楷體" w:eastAsia="標楷體" w:hAnsi="標楷體" w:hint="eastAsia"/>
                <w:b/>
                <w:bCs/>
                <w:color w:val="000000" w:themeColor="text1"/>
                <w:spacing w:val="-4"/>
                <w:sz w:val="20"/>
              </w:rPr>
              <w:t>109</w:t>
            </w:r>
            <w:proofErr w:type="gramEnd"/>
            <w:r w:rsidRPr="00BD21AA">
              <w:rPr>
                <w:rFonts w:ascii="標楷體" w:eastAsia="標楷體" w:hAnsi="標楷體" w:hint="eastAsia"/>
                <w:b/>
                <w:bCs/>
                <w:color w:val="000000" w:themeColor="text1"/>
                <w:spacing w:val="-4"/>
                <w:sz w:val="20"/>
              </w:rPr>
              <w:t>年度結存轉入下年度</w:t>
            </w:r>
          </w:p>
        </w:tc>
        <w:tc>
          <w:tcPr>
            <w:tcW w:w="2041" w:type="dxa"/>
            <w:gridSpan w:val="4"/>
            <w:tcBorders>
              <w:top w:val="nil"/>
              <w:left w:val="nil"/>
              <w:bottom w:val="single" w:sz="6" w:space="0" w:color="auto"/>
              <w:right w:val="single" w:sz="4" w:space="0" w:color="auto"/>
            </w:tcBorders>
            <w:noWrap/>
            <w:vAlign w:val="center"/>
          </w:tcPr>
          <w:p w14:paraId="241CABA2"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91" w:type="dxa"/>
            <w:gridSpan w:val="3"/>
            <w:tcBorders>
              <w:top w:val="nil"/>
              <w:left w:val="nil"/>
              <w:bottom w:val="single" w:sz="6" w:space="0" w:color="auto"/>
              <w:right w:val="single" w:sz="4" w:space="0" w:color="auto"/>
            </w:tcBorders>
            <w:noWrap/>
            <w:vAlign w:val="center"/>
          </w:tcPr>
          <w:p w14:paraId="7AF13041"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91" w:type="dxa"/>
            <w:gridSpan w:val="3"/>
            <w:tcBorders>
              <w:top w:val="nil"/>
              <w:left w:val="nil"/>
              <w:bottom w:val="single" w:sz="6" w:space="0" w:color="auto"/>
              <w:right w:val="single" w:sz="4" w:space="0" w:color="auto"/>
            </w:tcBorders>
            <w:noWrap/>
            <w:vAlign w:val="center"/>
          </w:tcPr>
          <w:p w14:paraId="11D5159E" w14:textId="77777777" w:rsidR="0091727D" w:rsidRPr="00E963BC" w:rsidRDefault="0091727D" w:rsidP="0091727D">
            <w:pPr>
              <w:snapToGrid w:val="0"/>
              <w:ind w:right="28"/>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1791" w:type="dxa"/>
            <w:gridSpan w:val="2"/>
            <w:tcBorders>
              <w:top w:val="nil"/>
              <w:left w:val="nil"/>
              <w:bottom w:val="single" w:sz="6" w:space="0" w:color="auto"/>
              <w:right w:val="single" w:sz="4" w:space="0" w:color="auto"/>
            </w:tcBorders>
            <w:noWrap/>
            <w:vAlign w:val="center"/>
          </w:tcPr>
          <w:p w14:paraId="36AB065F"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r>
    </w:tbl>
    <w:p w14:paraId="35312AAD" w14:textId="77777777" w:rsidR="00120058" w:rsidRDefault="00120058" w:rsidP="00940410">
      <w:pPr>
        <w:widowControl/>
        <w:jc w:val="both"/>
        <w:rPr>
          <w:rFonts w:ascii="標楷體" w:eastAsia="標楷體"/>
          <w:b/>
          <w:color w:val="000000" w:themeColor="text1"/>
          <w:spacing w:val="-4"/>
          <w:sz w:val="36"/>
          <w:szCs w:val="36"/>
          <w:u w:val="single"/>
        </w:rPr>
        <w:sectPr w:rsidR="00120058" w:rsidSect="00B56057">
          <w:pgSz w:w="11906" w:h="16838" w:code="9"/>
          <w:pgMar w:top="1418" w:right="851" w:bottom="1418" w:left="851" w:header="1021" w:footer="737" w:gutter="284"/>
          <w:cols w:space="425"/>
          <w:docGrid w:type="lines" w:linePitch="510" w:charSpace="1351"/>
        </w:sectPr>
      </w:pPr>
    </w:p>
    <w:tbl>
      <w:tblPr>
        <w:tblW w:w="9979" w:type="dxa"/>
        <w:jc w:val="center"/>
        <w:tblLayout w:type="fixed"/>
        <w:tblCellMar>
          <w:left w:w="57" w:type="dxa"/>
          <w:right w:w="57" w:type="dxa"/>
        </w:tblCellMar>
        <w:tblLook w:val="0000" w:firstRow="0" w:lastRow="0" w:firstColumn="0" w:lastColumn="0" w:noHBand="0" w:noVBand="0"/>
      </w:tblPr>
      <w:tblGrid>
        <w:gridCol w:w="1816"/>
        <w:gridCol w:w="1816"/>
        <w:gridCol w:w="2153"/>
        <w:gridCol w:w="2153"/>
        <w:gridCol w:w="2041"/>
      </w:tblGrid>
      <w:tr w:rsidR="00940410" w:rsidRPr="000511D8" w14:paraId="2D44DFC4" w14:textId="77777777" w:rsidTr="002F72A0">
        <w:trPr>
          <w:trHeight w:hRule="exact" w:val="624"/>
          <w:jc w:val="center"/>
        </w:trPr>
        <w:tc>
          <w:tcPr>
            <w:tcW w:w="9979" w:type="dxa"/>
            <w:gridSpan w:val="5"/>
            <w:tcBorders>
              <w:left w:val="nil"/>
            </w:tcBorders>
          </w:tcPr>
          <w:p w14:paraId="496470B6" w14:textId="3A3F10C8" w:rsidR="00940410" w:rsidRPr="000511D8" w:rsidRDefault="00940410" w:rsidP="002F72A0">
            <w:pPr>
              <w:widowControl/>
              <w:snapToGrid w:val="0"/>
              <w:jc w:val="both"/>
              <w:rPr>
                <w:rFonts w:ascii="標楷體" w:eastAsia="標楷體"/>
                <w:b/>
                <w:color w:val="000000" w:themeColor="text1"/>
                <w:spacing w:val="-4"/>
                <w:sz w:val="36"/>
                <w:szCs w:val="36"/>
                <w:u w:val="single"/>
              </w:rPr>
            </w:pPr>
            <w:r w:rsidRPr="000511D8">
              <w:rPr>
                <w:rFonts w:ascii="標楷體" w:eastAsia="標楷體"/>
                <w:b/>
                <w:color w:val="000000" w:themeColor="text1"/>
                <w:spacing w:val="-4"/>
                <w:sz w:val="36"/>
                <w:szCs w:val="36"/>
                <w:u w:val="single"/>
              </w:rPr>
              <w:lastRenderedPageBreak/>
              <w:br w:type="page"/>
            </w:r>
            <w:proofErr w:type="gramStart"/>
            <w:r w:rsidRPr="000511D8">
              <w:rPr>
                <w:rFonts w:ascii="標楷體" w:eastAsia="標楷體" w:hint="eastAsia"/>
                <w:b/>
                <w:color w:val="000000" w:themeColor="text1"/>
                <w:spacing w:val="-4"/>
                <w:sz w:val="36"/>
                <w:szCs w:val="36"/>
                <w:u w:val="single"/>
              </w:rPr>
              <w:t>公庫撥入</w:t>
            </w:r>
            <w:proofErr w:type="gramEnd"/>
            <w:r w:rsidRPr="000511D8">
              <w:rPr>
                <w:rFonts w:ascii="標楷體" w:eastAsia="標楷體" w:hint="eastAsia"/>
                <w:b/>
                <w:color w:val="000000" w:themeColor="text1"/>
                <w:spacing w:val="-4"/>
                <w:sz w:val="36"/>
                <w:szCs w:val="36"/>
                <w:u w:val="single"/>
              </w:rPr>
              <w:t>數分析表</w:t>
            </w:r>
          </w:p>
        </w:tc>
      </w:tr>
      <w:tr w:rsidR="00D440A5" w:rsidRPr="000511D8" w14:paraId="0897A316" w14:textId="77777777" w:rsidTr="003B588A">
        <w:trPr>
          <w:trHeight w:hRule="exact" w:val="510"/>
          <w:jc w:val="center"/>
        </w:trPr>
        <w:tc>
          <w:tcPr>
            <w:tcW w:w="7938" w:type="dxa"/>
            <w:gridSpan w:val="4"/>
            <w:tcBorders>
              <w:left w:val="nil"/>
              <w:bottom w:val="single" w:sz="6" w:space="0" w:color="auto"/>
            </w:tcBorders>
            <w:noWrap/>
            <w:vAlign w:val="center"/>
          </w:tcPr>
          <w:p w14:paraId="15D1CE2C" w14:textId="3DC24631" w:rsidR="00D440A5" w:rsidRPr="000511D8" w:rsidRDefault="0076189D" w:rsidP="002F72A0">
            <w:pPr>
              <w:autoSpaceDE w:val="0"/>
              <w:autoSpaceDN w:val="0"/>
              <w:adjustRightInd w:val="0"/>
              <w:snapToGrid w:val="0"/>
              <w:ind w:leftChars="125" w:left="300"/>
              <w:rPr>
                <w:rFonts w:ascii="標楷體" w:eastAsia="標楷體" w:cs="標楷體"/>
                <w:color w:val="000000" w:themeColor="text1"/>
                <w:kern w:val="0"/>
                <w:sz w:val="20"/>
              </w:rPr>
            </w:pPr>
            <w:proofErr w:type="gramStart"/>
            <w:r>
              <w:rPr>
                <w:rFonts w:ascii="標楷體" w:eastAsia="標楷體" w:hAnsi="標楷體" w:hint="eastAsia"/>
                <w:color w:val="000000" w:themeColor="text1"/>
                <w:kern w:val="0"/>
                <w:szCs w:val="24"/>
              </w:rPr>
              <w:t>109</w:t>
            </w:r>
            <w:proofErr w:type="gramEnd"/>
            <w:r>
              <w:rPr>
                <w:rFonts w:ascii="標楷體" w:eastAsia="標楷體" w:hAnsi="標楷體" w:hint="eastAsia"/>
                <w:color w:val="000000" w:themeColor="text1"/>
                <w:kern w:val="0"/>
                <w:szCs w:val="24"/>
              </w:rPr>
              <w:t>年</w:t>
            </w:r>
            <w:r w:rsidR="00D440A5" w:rsidRPr="000511D8">
              <w:rPr>
                <w:rFonts w:ascii="標楷體" w:eastAsia="標楷體" w:hAnsi="標楷體" w:cs="標楷體" w:hint="eastAsia"/>
                <w:color w:val="000000" w:themeColor="text1"/>
                <w:kern w:val="0"/>
                <w:szCs w:val="24"/>
              </w:rPr>
              <w:t>度</w:t>
            </w:r>
          </w:p>
        </w:tc>
        <w:tc>
          <w:tcPr>
            <w:tcW w:w="2041" w:type="dxa"/>
            <w:tcBorders>
              <w:bottom w:val="single" w:sz="6" w:space="0" w:color="auto"/>
            </w:tcBorders>
            <w:vAlign w:val="center"/>
          </w:tcPr>
          <w:p w14:paraId="2CDF2B94" w14:textId="77777777" w:rsidR="00D440A5" w:rsidRPr="000511D8" w:rsidRDefault="00D440A5" w:rsidP="002F72A0">
            <w:pPr>
              <w:snapToGrid w:val="0"/>
              <w:jc w:val="right"/>
              <w:rPr>
                <w:rFonts w:ascii="標楷體" w:eastAsia="標楷體" w:cs="標楷體"/>
                <w:color w:val="000000" w:themeColor="text1"/>
                <w:kern w:val="0"/>
                <w:sz w:val="20"/>
              </w:rPr>
            </w:pPr>
            <w:r w:rsidRPr="000511D8">
              <w:rPr>
                <w:rFonts w:ascii="標楷體" w:eastAsia="標楷體" w:cs="標楷體" w:hint="eastAsia"/>
                <w:color w:val="000000" w:themeColor="text1"/>
                <w:kern w:val="0"/>
                <w:sz w:val="20"/>
              </w:rPr>
              <w:t>單位：新臺幣元</w:t>
            </w:r>
          </w:p>
        </w:tc>
      </w:tr>
      <w:tr w:rsidR="00940410" w:rsidRPr="000511D8" w14:paraId="198425E7" w14:textId="77777777" w:rsidTr="003B588A">
        <w:trPr>
          <w:trHeight w:hRule="exact" w:val="567"/>
          <w:jc w:val="center"/>
        </w:trPr>
        <w:tc>
          <w:tcPr>
            <w:tcW w:w="3632" w:type="dxa"/>
            <w:gridSpan w:val="2"/>
            <w:tcBorders>
              <w:top w:val="single" w:sz="6" w:space="0" w:color="auto"/>
              <w:left w:val="nil"/>
              <w:bottom w:val="single" w:sz="4" w:space="0" w:color="auto"/>
              <w:right w:val="single" w:sz="4" w:space="0" w:color="auto"/>
            </w:tcBorders>
            <w:noWrap/>
            <w:vAlign w:val="center"/>
          </w:tcPr>
          <w:p w14:paraId="3C58400F" w14:textId="77777777" w:rsidR="00940410" w:rsidRPr="000511D8" w:rsidRDefault="00940410" w:rsidP="002F72A0">
            <w:pPr>
              <w:autoSpaceDE w:val="0"/>
              <w:autoSpaceDN w:val="0"/>
              <w:adjustRightInd w:val="0"/>
              <w:snapToGrid w:val="0"/>
              <w:ind w:leftChars="30" w:left="72" w:rightChars="30" w:right="72"/>
              <w:jc w:val="right"/>
              <w:rPr>
                <w:rFonts w:ascii="標楷體" w:eastAsia="標楷體" w:hAnsi="標楷體" w:cs="標楷體"/>
                <w:color w:val="000000" w:themeColor="text1"/>
                <w:kern w:val="0"/>
                <w:sz w:val="20"/>
              </w:rPr>
            </w:pPr>
            <w:r w:rsidRPr="000511D8">
              <w:rPr>
                <w:rFonts w:ascii="標楷體" w:eastAsia="標楷體" w:hAnsi="標楷體" w:cs="標楷體" w:hint="eastAsia"/>
                <w:color w:val="000000" w:themeColor="text1"/>
                <w:kern w:val="0"/>
                <w:sz w:val="20"/>
              </w:rPr>
              <w:t>項</w:t>
            </w:r>
          </w:p>
        </w:tc>
        <w:tc>
          <w:tcPr>
            <w:tcW w:w="4306" w:type="dxa"/>
            <w:gridSpan w:val="2"/>
            <w:tcBorders>
              <w:top w:val="single" w:sz="6" w:space="0" w:color="auto"/>
              <w:left w:val="nil"/>
              <w:bottom w:val="single" w:sz="4" w:space="0" w:color="auto"/>
              <w:right w:val="single" w:sz="4" w:space="0" w:color="auto"/>
            </w:tcBorders>
            <w:vAlign w:val="center"/>
          </w:tcPr>
          <w:p w14:paraId="209E5AB7" w14:textId="77777777" w:rsidR="00940410" w:rsidRPr="000511D8" w:rsidRDefault="00940410" w:rsidP="002F72A0">
            <w:pPr>
              <w:snapToGrid w:val="0"/>
              <w:ind w:leftChars="30" w:left="72" w:rightChars="54" w:right="130"/>
              <w:jc w:val="distribute"/>
              <w:rPr>
                <w:rFonts w:ascii="標楷體" w:eastAsia="標楷體" w:hAnsi="標楷體"/>
                <w:color w:val="000000" w:themeColor="text1"/>
                <w:spacing w:val="-20"/>
                <w:kern w:val="0"/>
                <w:sz w:val="20"/>
              </w:rPr>
            </w:pPr>
            <w:r w:rsidRPr="000511D8">
              <w:rPr>
                <w:rFonts w:ascii="標楷體" w:eastAsia="標楷體" w:hAnsi="標楷體" w:hint="eastAsia"/>
                <w:color w:val="000000" w:themeColor="text1"/>
                <w:spacing w:val="-20"/>
                <w:kern w:val="0"/>
                <w:sz w:val="20"/>
              </w:rPr>
              <w:t>減　　　　　　　項</w:t>
            </w:r>
          </w:p>
        </w:tc>
        <w:tc>
          <w:tcPr>
            <w:tcW w:w="2041" w:type="dxa"/>
            <w:vMerge w:val="restart"/>
            <w:tcBorders>
              <w:top w:val="single" w:sz="6" w:space="0" w:color="auto"/>
              <w:left w:val="nil"/>
              <w:bottom w:val="single" w:sz="4" w:space="0" w:color="auto"/>
            </w:tcBorders>
            <w:vAlign w:val="center"/>
          </w:tcPr>
          <w:p w14:paraId="760ADB18" w14:textId="77777777" w:rsidR="00940410" w:rsidRPr="000511D8" w:rsidRDefault="00940410" w:rsidP="002F72A0">
            <w:pPr>
              <w:snapToGrid w:val="0"/>
              <w:ind w:leftChars="30" w:left="72" w:rightChars="30" w:right="72"/>
              <w:jc w:val="distribute"/>
              <w:rPr>
                <w:rFonts w:ascii="標楷體" w:eastAsia="標楷體" w:hAnsi="標楷體"/>
                <w:color w:val="000000" w:themeColor="text1"/>
                <w:spacing w:val="-4"/>
                <w:sz w:val="20"/>
              </w:rPr>
            </w:pPr>
            <w:proofErr w:type="gramStart"/>
            <w:r w:rsidRPr="000511D8">
              <w:rPr>
                <w:rFonts w:ascii="標楷體" w:eastAsia="標楷體" w:hAnsi="標楷體" w:hint="eastAsia"/>
                <w:color w:val="000000" w:themeColor="text1"/>
                <w:spacing w:val="-4"/>
                <w:sz w:val="20"/>
              </w:rPr>
              <w:t>公庫撥入</w:t>
            </w:r>
            <w:proofErr w:type="gramEnd"/>
            <w:r w:rsidRPr="000511D8">
              <w:rPr>
                <w:rFonts w:ascii="標楷體" w:eastAsia="標楷體" w:hAnsi="標楷體" w:hint="eastAsia"/>
                <w:color w:val="000000" w:themeColor="text1"/>
                <w:spacing w:val="-4"/>
                <w:sz w:val="20"/>
              </w:rPr>
              <w:t>數</w:t>
            </w:r>
          </w:p>
        </w:tc>
      </w:tr>
      <w:tr w:rsidR="00940410" w:rsidRPr="000511D8" w14:paraId="1EB3D096" w14:textId="77777777" w:rsidTr="003B588A">
        <w:trPr>
          <w:trHeight w:hRule="exact" w:val="850"/>
          <w:jc w:val="center"/>
        </w:trPr>
        <w:tc>
          <w:tcPr>
            <w:tcW w:w="1816" w:type="dxa"/>
            <w:tcBorders>
              <w:top w:val="single" w:sz="4" w:space="0" w:color="auto"/>
              <w:left w:val="nil"/>
              <w:bottom w:val="single" w:sz="6" w:space="0" w:color="auto"/>
              <w:right w:val="single" w:sz="4" w:space="0" w:color="auto"/>
            </w:tcBorders>
            <w:shd w:val="clear" w:color="auto" w:fill="auto"/>
            <w:noWrap/>
            <w:vAlign w:val="center"/>
          </w:tcPr>
          <w:p w14:paraId="7DAEBDE5" w14:textId="77777777" w:rsidR="00940410" w:rsidRPr="000511D8" w:rsidDel="00CA7B10" w:rsidRDefault="00940410" w:rsidP="002F72A0">
            <w:pPr>
              <w:snapToGrid w:val="0"/>
              <w:ind w:leftChars="30" w:left="72" w:rightChars="30" w:right="72"/>
              <w:jc w:val="distribute"/>
              <w:rPr>
                <w:rFonts w:eastAsia="標楷體"/>
                <w:color w:val="000000" w:themeColor="text1"/>
                <w:spacing w:val="-4"/>
                <w:sz w:val="20"/>
              </w:rPr>
            </w:pPr>
            <w:r w:rsidRPr="000511D8">
              <w:rPr>
                <w:rFonts w:ascii="標楷體" w:eastAsia="標楷體" w:hAnsi="標楷體" w:hint="eastAsia"/>
                <w:color w:val="000000" w:themeColor="text1"/>
                <w:kern w:val="0"/>
                <w:sz w:val="20"/>
              </w:rPr>
              <w:t>修正數</w:t>
            </w:r>
          </w:p>
        </w:tc>
        <w:tc>
          <w:tcPr>
            <w:tcW w:w="1816" w:type="dxa"/>
            <w:tcBorders>
              <w:top w:val="single" w:sz="4" w:space="0" w:color="auto"/>
              <w:left w:val="nil"/>
              <w:bottom w:val="single" w:sz="6" w:space="0" w:color="auto"/>
              <w:right w:val="single" w:sz="4" w:space="0" w:color="auto"/>
            </w:tcBorders>
            <w:shd w:val="clear" w:color="auto" w:fill="auto"/>
            <w:vAlign w:val="center"/>
          </w:tcPr>
          <w:p w14:paraId="33B7F620" w14:textId="77777777" w:rsidR="00940410" w:rsidRPr="000511D8" w:rsidRDefault="00940410" w:rsidP="002F72A0">
            <w:pPr>
              <w:snapToGrid w:val="0"/>
              <w:ind w:leftChars="30" w:left="72" w:rightChars="30" w:right="72"/>
              <w:jc w:val="distribute"/>
              <w:rPr>
                <w:rFonts w:ascii="標楷體" w:eastAsia="標楷體" w:hAnsi="標楷體"/>
                <w:color w:val="000000" w:themeColor="text1"/>
                <w:sz w:val="20"/>
              </w:rPr>
            </w:pPr>
            <w:r w:rsidRPr="000511D8">
              <w:rPr>
                <w:rFonts w:eastAsia="標楷體" w:hint="eastAsia"/>
                <w:color w:val="000000" w:themeColor="text1"/>
                <w:spacing w:val="-4"/>
                <w:sz w:val="20"/>
              </w:rPr>
              <w:t>小　　計</w:t>
            </w:r>
          </w:p>
        </w:tc>
        <w:tc>
          <w:tcPr>
            <w:tcW w:w="2153" w:type="dxa"/>
            <w:tcBorders>
              <w:top w:val="single" w:sz="4" w:space="0" w:color="auto"/>
              <w:left w:val="nil"/>
              <w:bottom w:val="single" w:sz="6" w:space="0" w:color="auto"/>
              <w:right w:val="single" w:sz="4" w:space="0" w:color="auto"/>
            </w:tcBorders>
            <w:noWrap/>
            <w:vAlign w:val="center"/>
          </w:tcPr>
          <w:p w14:paraId="3369EDE3" w14:textId="77777777" w:rsidR="00940410" w:rsidRPr="000511D8" w:rsidRDefault="00940410" w:rsidP="002F72A0">
            <w:pPr>
              <w:snapToGrid w:val="0"/>
              <w:ind w:leftChars="30" w:left="72" w:rightChars="30" w:right="72"/>
              <w:jc w:val="distribute"/>
              <w:rPr>
                <w:rFonts w:ascii="標楷體" w:eastAsia="標楷體" w:hAnsi="標楷體"/>
                <w:color w:val="000000" w:themeColor="text1"/>
                <w:spacing w:val="-30"/>
                <w:kern w:val="0"/>
                <w:sz w:val="20"/>
              </w:rPr>
            </w:pPr>
            <w:r w:rsidRPr="000511D8">
              <w:rPr>
                <w:rFonts w:ascii="標楷體" w:eastAsia="標楷體" w:hAnsi="標楷體" w:hint="eastAsia"/>
                <w:color w:val="000000" w:themeColor="text1"/>
                <w:spacing w:val="-30"/>
                <w:kern w:val="0"/>
                <w:sz w:val="20"/>
              </w:rPr>
              <w:t>以前年度撥款</w:t>
            </w:r>
          </w:p>
          <w:p w14:paraId="01D7E327" w14:textId="56B8B477" w:rsidR="00940410" w:rsidRPr="000511D8" w:rsidRDefault="00940410" w:rsidP="002F72A0">
            <w:pPr>
              <w:snapToGrid w:val="0"/>
              <w:ind w:leftChars="30" w:left="72" w:rightChars="30" w:right="72"/>
              <w:jc w:val="distribute"/>
              <w:rPr>
                <w:rFonts w:ascii="標楷體" w:eastAsia="標楷體" w:hAnsi="標楷體" w:cs="標楷體"/>
                <w:color w:val="000000" w:themeColor="text1"/>
                <w:kern w:val="0"/>
                <w:sz w:val="20"/>
              </w:rPr>
            </w:pPr>
            <w:r w:rsidRPr="000511D8">
              <w:rPr>
                <w:rFonts w:ascii="標楷體" w:eastAsia="標楷體" w:hAnsi="標楷體" w:hint="eastAsia"/>
                <w:color w:val="000000" w:themeColor="text1"/>
                <w:spacing w:val="-30"/>
                <w:kern w:val="0"/>
                <w:sz w:val="20"/>
              </w:rPr>
              <w:t>於</w:t>
            </w:r>
            <w:proofErr w:type="gramStart"/>
            <w:r w:rsidR="0076189D">
              <w:rPr>
                <w:rFonts w:ascii="標楷體" w:eastAsia="標楷體" w:hAnsi="標楷體" w:hint="eastAsia"/>
                <w:color w:val="000000" w:themeColor="text1"/>
                <w:spacing w:val="-30"/>
                <w:kern w:val="0"/>
                <w:sz w:val="20"/>
              </w:rPr>
              <w:t>109</w:t>
            </w:r>
            <w:proofErr w:type="gramEnd"/>
            <w:r>
              <w:rPr>
                <w:rFonts w:ascii="標楷體" w:eastAsia="標楷體" w:hAnsi="標楷體" w:hint="eastAsia"/>
                <w:color w:val="000000" w:themeColor="text1"/>
                <w:spacing w:val="-30"/>
                <w:kern w:val="0"/>
                <w:sz w:val="20"/>
              </w:rPr>
              <w:t>年度</w:t>
            </w:r>
            <w:r w:rsidRPr="000511D8">
              <w:rPr>
                <w:rFonts w:ascii="標楷體" w:eastAsia="標楷體" w:hAnsi="標楷體" w:hint="eastAsia"/>
                <w:color w:val="000000" w:themeColor="text1"/>
                <w:spacing w:val="-30"/>
                <w:kern w:val="0"/>
                <w:sz w:val="20"/>
              </w:rPr>
              <w:t>實現數</w:t>
            </w:r>
          </w:p>
        </w:tc>
        <w:tc>
          <w:tcPr>
            <w:tcW w:w="2153" w:type="dxa"/>
            <w:tcBorders>
              <w:top w:val="single" w:sz="4" w:space="0" w:color="auto"/>
              <w:left w:val="nil"/>
              <w:bottom w:val="single" w:sz="6" w:space="0" w:color="auto"/>
              <w:right w:val="single" w:sz="4" w:space="0" w:color="auto"/>
            </w:tcBorders>
            <w:vAlign w:val="center"/>
          </w:tcPr>
          <w:p w14:paraId="5231FFCC" w14:textId="77777777" w:rsidR="00940410" w:rsidRPr="000511D8" w:rsidRDefault="00940410" w:rsidP="002F72A0">
            <w:pPr>
              <w:autoSpaceDE w:val="0"/>
              <w:autoSpaceDN w:val="0"/>
              <w:adjustRightInd w:val="0"/>
              <w:snapToGrid w:val="0"/>
              <w:ind w:leftChars="30" w:left="72" w:rightChars="30" w:right="72"/>
              <w:jc w:val="distribute"/>
              <w:rPr>
                <w:rFonts w:ascii="標楷體" w:eastAsia="標楷體" w:hAnsi="標楷體" w:cs="標楷體"/>
                <w:color w:val="000000" w:themeColor="text1"/>
                <w:kern w:val="0"/>
                <w:sz w:val="20"/>
              </w:rPr>
            </w:pPr>
            <w:r w:rsidRPr="000511D8">
              <w:rPr>
                <w:rFonts w:ascii="標楷體" w:eastAsia="標楷體" w:hAnsi="標楷體" w:cs="標楷體" w:hint="eastAsia"/>
                <w:color w:val="000000" w:themeColor="text1"/>
                <w:kern w:val="0"/>
                <w:sz w:val="20"/>
              </w:rPr>
              <w:t>小　　　計</w:t>
            </w:r>
          </w:p>
        </w:tc>
        <w:tc>
          <w:tcPr>
            <w:tcW w:w="2041" w:type="dxa"/>
            <w:vMerge/>
            <w:tcBorders>
              <w:top w:val="single" w:sz="4" w:space="0" w:color="auto"/>
              <w:left w:val="nil"/>
              <w:bottom w:val="single" w:sz="6" w:space="0" w:color="auto"/>
            </w:tcBorders>
          </w:tcPr>
          <w:p w14:paraId="632F0A87" w14:textId="77777777" w:rsidR="00940410" w:rsidRPr="000511D8" w:rsidRDefault="00940410" w:rsidP="00940410">
            <w:pPr>
              <w:spacing w:line="300" w:lineRule="exact"/>
              <w:ind w:leftChars="30" w:left="72" w:rightChars="30" w:right="72"/>
              <w:jc w:val="right"/>
              <w:rPr>
                <w:rFonts w:ascii="標楷體" w:eastAsia="標楷體" w:hAnsi="標楷體"/>
                <w:color w:val="000000" w:themeColor="text1"/>
                <w:spacing w:val="-4"/>
                <w:sz w:val="20"/>
              </w:rPr>
            </w:pPr>
          </w:p>
        </w:tc>
      </w:tr>
      <w:tr w:rsidR="0091727D" w:rsidRPr="00E963BC" w14:paraId="342EF94C" w14:textId="77777777" w:rsidTr="003B588A">
        <w:trPr>
          <w:trHeight w:val="471"/>
          <w:jc w:val="center"/>
        </w:trPr>
        <w:tc>
          <w:tcPr>
            <w:tcW w:w="1816" w:type="dxa"/>
            <w:tcBorders>
              <w:top w:val="single" w:sz="6" w:space="0" w:color="auto"/>
              <w:left w:val="nil"/>
              <w:right w:val="single" w:sz="4" w:space="0" w:color="auto"/>
            </w:tcBorders>
            <w:shd w:val="clear" w:color="auto" w:fill="auto"/>
            <w:noWrap/>
            <w:vAlign w:val="center"/>
          </w:tcPr>
          <w:p w14:paraId="7355C169" w14:textId="26B41A41"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92,001,876</w:t>
            </w:r>
          </w:p>
        </w:tc>
        <w:tc>
          <w:tcPr>
            <w:tcW w:w="1816" w:type="dxa"/>
            <w:tcBorders>
              <w:top w:val="single" w:sz="6" w:space="0" w:color="auto"/>
              <w:left w:val="nil"/>
              <w:right w:val="single" w:sz="4" w:space="0" w:color="auto"/>
            </w:tcBorders>
            <w:shd w:val="clear" w:color="auto" w:fill="auto"/>
            <w:vAlign w:val="center"/>
          </w:tcPr>
          <w:p w14:paraId="3BE9DED1" w14:textId="087DB0AF"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780,484,730</w:t>
            </w:r>
          </w:p>
        </w:tc>
        <w:tc>
          <w:tcPr>
            <w:tcW w:w="2153" w:type="dxa"/>
            <w:tcBorders>
              <w:top w:val="single" w:sz="6" w:space="0" w:color="auto"/>
              <w:left w:val="nil"/>
              <w:bottom w:val="nil"/>
              <w:right w:val="single" w:sz="4" w:space="0" w:color="auto"/>
            </w:tcBorders>
            <w:noWrap/>
            <w:vAlign w:val="center"/>
          </w:tcPr>
          <w:p w14:paraId="1615D391" w14:textId="0744B346"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43,767,281</w:t>
            </w:r>
          </w:p>
        </w:tc>
        <w:tc>
          <w:tcPr>
            <w:tcW w:w="2153" w:type="dxa"/>
            <w:tcBorders>
              <w:top w:val="single" w:sz="6" w:space="0" w:color="auto"/>
              <w:left w:val="nil"/>
              <w:bottom w:val="nil"/>
              <w:right w:val="single" w:sz="4" w:space="0" w:color="auto"/>
            </w:tcBorders>
            <w:vAlign w:val="center"/>
          </w:tcPr>
          <w:p w14:paraId="5E621AC5" w14:textId="5F7CFDD0"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43,767,281</w:t>
            </w:r>
          </w:p>
        </w:tc>
        <w:tc>
          <w:tcPr>
            <w:tcW w:w="2041" w:type="dxa"/>
            <w:tcBorders>
              <w:top w:val="single" w:sz="6" w:space="0" w:color="auto"/>
              <w:left w:val="nil"/>
              <w:bottom w:val="nil"/>
            </w:tcBorders>
            <w:vAlign w:val="center"/>
          </w:tcPr>
          <w:p w14:paraId="74A9E123" w14:textId="6D851F61"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sz w:val="18"/>
                <w:szCs w:val="18"/>
              </w:rPr>
              <w:t>21,524,279,814</w:t>
            </w:r>
          </w:p>
        </w:tc>
      </w:tr>
      <w:tr w:rsidR="0091727D" w:rsidRPr="00E963BC" w14:paraId="309FB6AE" w14:textId="77777777" w:rsidTr="003B588A">
        <w:trPr>
          <w:trHeight w:val="471"/>
          <w:jc w:val="center"/>
        </w:trPr>
        <w:tc>
          <w:tcPr>
            <w:tcW w:w="1816" w:type="dxa"/>
            <w:tcBorders>
              <w:left w:val="nil"/>
              <w:right w:val="single" w:sz="4" w:space="0" w:color="auto"/>
            </w:tcBorders>
            <w:shd w:val="clear" w:color="auto" w:fill="auto"/>
            <w:noWrap/>
            <w:vAlign w:val="center"/>
          </w:tcPr>
          <w:p w14:paraId="091E9C93" w14:textId="064DB0E3"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1,049,357</w:t>
            </w:r>
          </w:p>
        </w:tc>
        <w:tc>
          <w:tcPr>
            <w:tcW w:w="1816" w:type="dxa"/>
            <w:tcBorders>
              <w:left w:val="nil"/>
              <w:right w:val="single" w:sz="4" w:space="0" w:color="auto"/>
            </w:tcBorders>
            <w:shd w:val="clear" w:color="auto" w:fill="auto"/>
            <w:vAlign w:val="center"/>
          </w:tcPr>
          <w:p w14:paraId="76695D36" w14:textId="074B6559"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21,813,484</w:t>
            </w:r>
          </w:p>
        </w:tc>
        <w:tc>
          <w:tcPr>
            <w:tcW w:w="2153" w:type="dxa"/>
            <w:tcBorders>
              <w:top w:val="nil"/>
              <w:left w:val="nil"/>
              <w:bottom w:val="nil"/>
              <w:right w:val="single" w:sz="4" w:space="0" w:color="auto"/>
            </w:tcBorders>
            <w:noWrap/>
            <w:vAlign w:val="center"/>
          </w:tcPr>
          <w:p w14:paraId="4329C818" w14:textId="1107D9DF"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2153" w:type="dxa"/>
            <w:tcBorders>
              <w:top w:val="nil"/>
              <w:left w:val="nil"/>
              <w:bottom w:val="nil"/>
              <w:right w:val="single" w:sz="4" w:space="0" w:color="auto"/>
            </w:tcBorders>
            <w:vAlign w:val="center"/>
          </w:tcPr>
          <w:p w14:paraId="34EE14B7" w14:textId="67C0B0E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2041" w:type="dxa"/>
            <w:tcBorders>
              <w:top w:val="nil"/>
              <w:left w:val="nil"/>
              <w:bottom w:val="nil"/>
            </w:tcBorders>
            <w:vAlign w:val="center"/>
          </w:tcPr>
          <w:p w14:paraId="2C9D7BB6" w14:textId="6E0E3D20"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sz w:val="18"/>
                <w:szCs w:val="18"/>
              </w:rPr>
              <w:t>16,974,072,188</w:t>
            </w:r>
          </w:p>
        </w:tc>
      </w:tr>
      <w:tr w:rsidR="0091727D" w:rsidRPr="000511D8" w14:paraId="41E76C55" w14:textId="77777777" w:rsidTr="003B588A">
        <w:trPr>
          <w:trHeight w:val="471"/>
          <w:jc w:val="center"/>
        </w:trPr>
        <w:tc>
          <w:tcPr>
            <w:tcW w:w="1816" w:type="dxa"/>
            <w:tcBorders>
              <w:left w:val="nil"/>
              <w:right w:val="single" w:sz="4" w:space="0" w:color="auto"/>
            </w:tcBorders>
            <w:shd w:val="clear" w:color="auto" w:fill="auto"/>
            <w:noWrap/>
            <w:vAlign w:val="center"/>
          </w:tcPr>
          <w:p w14:paraId="7A300893" w14:textId="2E9AD292"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816" w:type="dxa"/>
            <w:tcBorders>
              <w:left w:val="nil"/>
              <w:right w:val="single" w:sz="4" w:space="0" w:color="auto"/>
            </w:tcBorders>
            <w:shd w:val="clear" w:color="auto" w:fill="auto"/>
            <w:vAlign w:val="center"/>
          </w:tcPr>
          <w:p w14:paraId="1FC5E7AA" w14:textId="3106BD2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noWrap/>
            <w:vAlign w:val="center"/>
          </w:tcPr>
          <w:p w14:paraId="06552CC5" w14:textId="30C9BC6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0CA32409" w14:textId="4EB80BDE"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69AA3606" w14:textId="04219903"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189,080,706</w:t>
            </w:r>
          </w:p>
        </w:tc>
      </w:tr>
      <w:tr w:rsidR="0091727D" w:rsidRPr="000511D8" w14:paraId="40E3A43C" w14:textId="77777777" w:rsidTr="003B588A">
        <w:trPr>
          <w:trHeight w:val="471"/>
          <w:jc w:val="center"/>
        </w:trPr>
        <w:tc>
          <w:tcPr>
            <w:tcW w:w="1816" w:type="dxa"/>
            <w:tcBorders>
              <w:left w:val="nil"/>
              <w:right w:val="single" w:sz="4" w:space="0" w:color="auto"/>
            </w:tcBorders>
            <w:shd w:val="clear" w:color="auto" w:fill="auto"/>
            <w:noWrap/>
            <w:vAlign w:val="center"/>
          </w:tcPr>
          <w:p w14:paraId="6633BEC9" w14:textId="39557AAA"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1,049,357</w:t>
            </w:r>
          </w:p>
        </w:tc>
        <w:tc>
          <w:tcPr>
            <w:tcW w:w="1816" w:type="dxa"/>
            <w:tcBorders>
              <w:left w:val="nil"/>
              <w:right w:val="single" w:sz="4" w:space="0" w:color="auto"/>
            </w:tcBorders>
            <w:shd w:val="clear" w:color="auto" w:fill="auto"/>
            <w:vAlign w:val="center"/>
          </w:tcPr>
          <w:p w14:paraId="6A2B10EA" w14:textId="4ECCE20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19,981,084</w:t>
            </w:r>
          </w:p>
        </w:tc>
        <w:tc>
          <w:tcPr>
            <w:tcW w:w="2153" w:type="dxa"/>
            <w:tcBorders>
              <w:top w:val="nil"/>
              <w:left w:val="nil"/>
              <w:bottom w:val="nil"/>
              <w:right w:val="single" w:sz="4" w:space="0" w:color="auto"/>
            </w:tcBorders>
            <w:noWrap/>
            <w:vAlign w:val="center"/>
          </w:tcPr>
          <w:p w14:paraId="1134D06E" w14:textId="26393B1F"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322CC342" w14:textId="5AA35F5B"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7A4B96C3" w14:textId="138AB661"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11,606,689,838</w:t>
            </w:r>
          </w:p>
        </w:tc>
      </w:tr>
      <w:tr w:rsidR="0091727D" w:rsidRPr="000511D8" w14:paraId="3CC011F5" w14:textId="77777777" w:rsidTr="003B588A">
        <w:trPr>
          <w:trHeight w:val="471"/>
          <w:jc w:val="center"/>
        </w:trPr>
        <w:tc>
          <w:tcPr>
            <w:tcW w:w="1816" w:type="dxa"/>
            <w:tcBorders>
              <w:left w:val="nil"/>
              <w:right w:val="single" w:sz="4" w:space="0" w:color="auto"/>
            </w:tcBorders>
            <w:shd w:val="clear" w:color="auto" w:fill="auto"/>
            <w:noWrap/>
            <w:vAlign w:val="center"/>
          </w:tcPr>
          <w:p w14:paraId="78207320"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816" w:type="dxa"/>
            <w:tcBorders>
              <w:left w:val="nil"/>
              <w:right w:val="single" w:sz="4" w:space="0" w:color="auto"/>
            </w:tcBorders>
            <w:shd w:val="clear" w:color="auto" w:fill="auto"/>
            <w:vAlign w:val="center"/>
          </w:tcPr>
          <w:p w14:paraId="0FED90F5"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27DEC413"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2814C1CE"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3F5BB874" w14:textId="0BC2B30F"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784,094,123</w:t>
            </w:r>
          </w:p>
        </w:tc>
      </w:tr>
      <w:tr w:rsidR="0091727D" w:rsidRPr="000511D8" w14:paraId="1507A797" w14:textId="77777777" w:rsidTr="003B588A">
        <w:trPr>
          <w:trHeight w:val="471"/>
          <w:jc w:val="center"/>
        </w:trPr>
        <w:tc>
          <w:tcPr>
            <w:tcW w:w="1816" w:type="dxa"/>
            <w:tcBorders>
              <w:left w:val="nil"/>
              <w:right w:val="single" w:sz="4" w:space="0" w:color="auto"/>
            </w:tcBorders>
            <w:shd w:val="clear" w:color="auto" w:fill="auto"/>
            <w:noWrap/>
            <w:vAlign w:val="center"/>
          </w:tcPr>
          <w:p w14:paraId="2F7DB959"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816" w:type="dxa"/>
            <w:tcBorders>
              <w:left w:val="nil"/>
              <w:right w:val="single" w:sz="4" w:space="0" w:color="auto"/>
            </w:tcBorders>
            <w:shd w:val="clear" w:color="auto" w:fill="auto"/>
            <w:vAlign w:val="center"/>
          </w:tcPr>
          <w:p w14:paraId="053C60E7"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785E4206"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5317E4A7"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56ABB9E7" w14:textId="2D8476CC"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27,190,794</w:t>
            </w:r>
          </w:p>
        </w:tc>
      </w:tr>
      <w:tr w:rsidR="0091727D" w:rsidRPr="000511D8" w14:paraId="1069266D" w14:textId="77777777" w:rsidTr="003B588A">
        <w:trPr>
          <w:trHeight w:val="471"/>
          <w:jc w:val="center"/>
        </w:trPr>
        <w:tc>
          <w:tcPr>
            <w:tcW w:w="1816" w:type="dxa"/>
            <w:tcBorders>
              <w:left w:val="nil"/>
              <w:right w:val="single" w:sz="4" w:space="0" w:color="auto"/>
            </w:tcBorders>
            <w:shd w:val="clear" w:color="auto" w:fill="auto"/>
            <w:noWrap/>
            <w:vAlign w:val="center"/>
          </w:tcPr>
          <w:p w14:paraId="61B50912"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816" w:type="dxa"/>
            <w:tcBorders>
              <w:left w:val="nil"/>
              <w:right w:val="single" w:sz="4" w:space="0" w:color="auto"/>
            </w:tcBorders>
            <w:shd w:val="clear" w:color="auto" w:fill="auto"/>
            <w:vAlign w:val="center"/>
          </w:tcPr>
          <w:p w14:paraId="7929E0BC"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569F8D66"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42005AB2"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22A433EF" w14:textId="7DD8225E"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15,967,926</w:t>
            </w:r>
          </w:p>
        </w:tc>
      </w:tr>
      <w:tr w:rsidR="0091727D" w:rsidRPr="000511D8" w14:paraId="659C6AAD" w14:textId="77777777" w:rsidTr="003B588A">
        <w:trPr>
          <w:trHeight w:val="471"/>
          <w:jc w:val="center"/>
        </w:trPr>
        <w:tc>
          <w:tcPr>
            <w:tcW w:w="1816" w:type="dxa"/>
            <w:tcBorders>
              <w:left w:val="nil"/>
              <w:right w:val="single" w:sz="4" w:space="0" w:color="auto"/>
            </w:tcBorders>
            <w:shd w:val="clear" w:color="auto" w:fill="auto"/>
            <w:noWrap/>
            <w:vAlign w:val="center"/>
          </w:tcPr>
          <w:p w14:paraId="2CF3EBD4"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816" w:type="dxa"/>
            <w:tcBorders>
              <w:left w:val="nil"/>
              <w:right w:val="single" w:sz="4" w:space="0" w:color="auto"/>
            </w:tcBorders>
            <w:shd w:val="clear" w:color="auto" w:fill="auto"/>
            <w:vAlign w:val="center"/>
          </w:tcPr>
          <w:p w14:paraId="24AB01C1"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4F6F0581"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71330F23"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4ED8936C" w14:textId="37FC1344"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22,539,294</w:t>
            </w:r>
          </w:p>
        </w:tc>
      </w:tr>
      <w:tr w:rsidR="0091727D" w:rsidRPr="000511D8" w14:paraId="73325F21" w14:textId="77777777" w:rsidTr="003B588A">
        <w:trPr>
          <w:trHeight w:val="471"/>
          <w:jc w:val="center"/>
        </w:trPr>
        <w:tc>
          <w:tcPr>
            <w:tcW w:w="1816" w:type="dxa"/>
            <w:tcBorders>
              <w:left w:val="nil"/>
              <w:right w:val="single" w:sz="4" w:space="0" w:color="auto"/>
            </w:tcBorders>
            <w:shd w:val="clear" w:color="auto" w:fill="auto"/>
            <w:noWrap/>
            <w:vAlign w:val="center"/>
          </w:tcPr>
          <w:p w14:paraId="3CB563E3"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816" w:type="dxa"/>
            <w:tcBorders>
              <w:left w:val="nil"/>
              <w:right w:val="single" w:sz="4" w:space="0" w:color="auto"/>
            </w:tcBorders>
            <w:shd w:val="clear" w:color="auto" w:fill="auto"/>
            <w:vAlign w:val="center"/>
          </w:tcPr>
          <w:p w14:paraId="15C5CAAB"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5FFCB55F"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7CC6E0A3"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74A4D954" w14:textId="19F6D2C8"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95,683,860</w:t>
            </w:r>
          </w:p>
        </w:tc>
      </w:tr>
      <w:tr w:rsidR="0091727D" w:rsidRPr="000511D8" w14:paraId="06925DBF" w14:textId="77777777" w:rsidTr="003B588A">
        <w:trPr>
          <w:trHeight w:val="471"/>
          <w:jc w:val="center"/>
        </w:trPr>
        <w:tc>
          <w:tcPr>
            <w:tcW w:w="1816" w:type="dxa"/>
            <w:tcBorders>
              <w:left w:val="nil"/>
              <w:right w:val="single" w:sz="4" w:space="0" w:color="auto"/>
            </w:tcBorders>
            <w:shd w:val="clear" w:color="auto" w:fill="auto"/>
            <w:noWrap/>
            <w:vAlign w:val="center"/>
          </w:tcPr>
          <w:p w14:paraId="6E785951"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816" w:type="dxa"/>
            <w:tcBorders>
              <w:left w:val="nil"/>
              <w:right w:val="single" w:sz="4" w:space="0" w:color="auto"/>
            </w:tcBorders>
            <w:shd w:val="clear" w:color="auto" w:fill="auto"/>
            <w:vAlign w:val="center"/>
          </w:tcPr>
          <w:p w14:paraId="1A075AA9"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272DBDF8"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20DD8BE4"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6E4C7787" w14:textId="1CC37BED"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162,797,053</w:t>
            </w:r>
          </w:p>
        </w:tc>
      </w:tr>
      <w:tr w:rsidR="0091727D" w:rsidRPr="000511D8" w14:paraId="3B6D51E4" w14:textId="77777777" w:rsidTr="003B588A">
        <w:trPr>
          <w:trHeight w:val="471"/>
          <w:jc w:val="center"/>
        </w:trPr>
        <w:tc>
          <w:tcPr>
            <w:tcW w:w="1816" w:type="dxa"/>
            <w:tcBorders>
              <w:left w:val="nil"/>
              <w:right w:val="single" w:sz="4" w:space="0" w:color="auto"/>
            </w:tcBorders>
            <w:shd w:val="clear" w:color="auto" w:fill="auto"/>
            <w:noWrap/>
            <w:vAlign w:val="center"/>
          </w:tcPr>
          <w:p w14:paraId="38232AD9"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816" w:type="dxa"/>
            <w:tcBorders>
              <w:left w:val="nil"/>
              <w:right w:val="single" w:sz="4" w:space="0" w:color="auto"/>
            </w:tcBorders>
            <w:shd w:val="clear" w:color="auto" w:fill="auto"/>
            <w:vAlign w:val="center"/>
          </w:tcPr>
          <w:p w14:paraId="382FA518"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16DD5087"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43671778"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64FC3AEC" w14:textId="52296F68"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1,708,972,192</w:t>
            </w:r>
          </w:p>
        </w:tc>
      </w:tr>
      <w:tr w:rsidR="0091727D" w:rsidRPr="000511D8" w14:paraId="00A4F8C0" w14:textId="77777777" w:rsidTr="003B588A">
        <w:trPr>
          <w:trHeight w:val="471"/>
          <w:jc w:val="center"/>
        </w:trPr>
        <w:tc>
          <w:tcPr>
            <w:tcW w:w="1816" w:type="dxa"/>
            <w:tcBorders>
              <w:left w:val="nil"/>
              <w:right w:val="single" w:sz="4" w:space="0" w:color="auto"/>
            </w:tcBorders>
            <w:shd w:val="clear" w:color="auto" w:fill="auto"/>
            <w:noWrap/>
            <w:vAlign w:val="center"/>
          </w:tcPr>
          <w:p w14:paraId="6BEB6FB7"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816" w:type="dxa"/>
            <w:tcBorders>
              <w:left w:val="nil"/>
              <w:right w:val="single" w:sz="4" w:space="0" w:color="auto"/>
            </w:tcBorders>
            <w:shd w:val="clear" w:color="auto" w:fill="auto"/>
            <w:vAlign w:val="center"/>
          </w:tcPr>
          <w:p w14:paraId="4229C228"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570A49FA"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40C4E6AB"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5CD208B5" w14:textId="1953E995"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372,487,093</w:t>
            </w:r>
          </w:p>
        </w:tc>
      </w:tr>
      <w:tr w:rsidR="0091727D" w:rsidRPr="000511D8" w14:paraId="6C65429E" w14:textId="77777777" w:rsidTr="003B588A">
        <w:trPr>
          <w:trHeight w:val="471"/>
          <w:jc w:val="center"/>
        </w:trPr>
        <w:tc>
          <w:tcPr>
            <w:tcW w:w="1816" w:type="dxa"/>
            <w:tcBorders>
              <w:left w:val="nil"/>
              <w:right w:val="single" w:sz="4" w:space="0" w:color="auto"/>
            </w:tcBorders>
            <w:shd w:val="clear" w:color="auto" w:fill="auto"/>
            <w:noWrap/>
            <w:vAlign w:val="center"/>
          </w:tcPr>
          <w:p w14:paraId="53E78DEE"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816" w:type="dxa"/>
            <w:tcBorders>
              <w:left w:val="nil"/>
              <w:right w:val="single" w:sz="4" w:space="0" w:color="auto"/>
            </w:tcBorders>
            <w:shd w:val="clear" w:color="auto" w:fill="auto"/>
            <w:vAlign w:val="center"/>
          </w:tcPr>
          <w:p w14:paraId="753CB56E"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35093DB0"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3E90652D"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448639D4" w14:textId="55DA32F9"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799,058,572</w:t>
            </w:r>
          </w:p>
        </w:tc>
      </w:tr>
      <w:tr w:rsidR="0091727D" w:rsidRPr="000511D8" w14:paraId="15FC851C" w14:textId="77777777" w:rsidTr="003B588A">
        <w:trPr>
          <w:trHeight w:val="471"/>
          <w:jc w:val="center"/>
        </w:trPr>
        <w:tc>
          <w:tcPr>
            <w:tcW w:w="1816" w:type="dxa"/>
            <w:tcBorders>
              <w:left w:val="nil"/>
              <w:right w:val="single" w:sz="4" w:space="0" w:color="auto"/>
            </w:tcBorders>
            <w:shd w:val="clear" w:color="auto" w:fill="auto"/>
            <w:noWrap/>
            <w:vAlign w:val="center"/>
          </w:tcPr>
          <w:p w14:paraId="03B9A7FB"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1816" w:type="dxa"/>
            <w:tcBorders>
              <w:left w:val="nil"/>
              <w:right w:val="single" w:sz="4" w:space="0" w:color="auto"/>
            </w:tcBorders>
            <w:shd w:val="clear" w:color="auto" w:fill="auto"/>
            <w:vAlign w:val="center"/>
          </w:tcPr>
          <w:p w14:paraId="046DEFF9" w14:textId="1A5E5DE0"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1</w:t>
            </w:r>
            <w:r w:rsidRPr="0091727D">
              <w:rPr>
                <w:rFonts w:asciiTheme="minorEastAsia" w:eastAsiaTheme="minorEastAsia" w:hAnsiTheme="minorEastAsia"/>
                <w:color w:val="000000" w:themeColor="text1"/>
                <w:sz w:val="18"/>
                <w:szCs w:val="18"/>
              </w:rPr>
              <w:t>,200,000</w:t>
            </w:r>
          </w:p>
        </w:tc>
        <w:tc>
          <w:tcPr>
            <w:tcW w:w="2153" w:type="dxa"/>
            <w:tcBorders>
              <w:top w:val="nil"/>
              <w:left w:val="nil"/>
              <w:bottom w:val="nil"/>
              <w:right w:val="single" w:sz="4" w:space="0" w:color="auto"/>
            </w:tcBorders>
            <w:noWrap/>
            <w:vAlign w:val="center"/>
          </w:tcPr>
          <w:p w14:paraId="089BE83F"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153" w:type="dxa"/>
            <w:tcBorders>
              <w:top w:val="nil"/>
              <w:left w:val="nil"/>
              <w:bottom w:val="nil"/>
              <w:right w:val="single" w:sz="4" w:space="0" w:color="auto"/>
            </w:tcBorders>
            <w:vAlign w:val="center"/>
          </w:tcPr>
          <w:p w14:paraId="6029629F"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2EB94E45" w14:textId="3C781165"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393,789,973</w:t>
            </w:r>
          </w:p>
        </w:tc>
      </w:tr>
      <w:tr w:rsidR="0091727D" w:rsidRPr="000511D8" w14:paraId="6BAEB131" w14:textId="77777777" w:rsidTr="003B588A">
        <w:trPr>
          <w:trHeight w:val="471"/>
          <w:jc w:val="center"/>
        </w:trPr>
        <w:tc>
          <w:tcPr>
            <w:tcW w:w="1816" w:type="dxa"/>
            <w:tcBorders>
              <w:left w:val="nil"/>
              <w:right w:val="single" w:sz="4" w:space="0" w:color="auto"/>
            </w:tcBorders>
            <w:shd w:val="clear" w:color="auto" w:fill="auto"/>
            <w:noWrap/>
            <w:vAlign w:val="center"/>
          </w:tcPr>
          <w:p w14:paraId="138B470F" w14:textId="56648BCF"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816" w:type="dxa"/>
            <w:tcBorders>
              <w:left w:val="nil"/>
              <w:right w:val="single" w:sz="4" w:space="0" w:color="auto"/>
            </w:tcBorders>
            <w:shd w:val="clear" w:color="auto" w:fill="auto"/>
            <w:vAlign w:val="center"/>
          </w:tcPr>
          <w:p w14:paraId="6131D3A7" w14:textId="77E05B35"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6</w:t>
            </w:r>
            <w:r w:rsidRPr="0091727D">
              <w:rPr>
                <w:rFonts w:asciiTheme="minorEastAsia" w:eastAsiaTheme="minorEastAsia" w:hAnsiTheme="minorEastAsia"/>
                <w:color w:val="000000" w:themeColor="text1"/>
                <w:sz w:val="18"/>
                <w:szCs w:val="18"/>
              </w:rPr>
              <w:t>32,400</w:t>
            </w:r>
          </w:p>
        </w:tc>
        <w:tc>
          <w:tcPr>
            <w:tcW w:w="2153" w:type="dxa"/>
            <w:tcBorders>
              <w:top w:val="nil"/>
              <w:left w:val="nil"/>
              <w:bottom w:val="nil"/>
              <w:right w:val="single" w:sz="4" w:space="0" w:color="auto"/>
            </w:tcBorders>
            <w:noWrap/>
            <w:vAlign w:val="center"/>
          </w:tcPr>
          <w:p w14:paraId="4F919944" w14:textId="76E12CC3"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vAlign w:val="center"/>
          </w:tcPr>
          <w:p w14:paraId="1FB19940"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7B50F407" w14:textId="66475D74"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164,126,017</w:t>
            </w:r>
          </w:p>
        </w:tc>
      </w:tr>
      <w:tr w:rsidR="0091727D" w:rsidRPr="000511D8" w14:paraId="583C1619" w14:textId="77777777" w:rsidTr="003B588A">
        <w:trPr>
          <w:trHeight w:val="471"/>
          <w:jc w:val="center"/>
        </w:trPr>
        <w:tc>
          <w:tcPr>
            <w:tcW w:w="1816" w:type="dxa"/>
            <w:tcBorders>
              <w:left w:val="nil"/>
              <w:right w:val="single" w:sz="4" w:space="0" w:color="auto"/>
            </w:tcBorders>
            <w:shd w:val="clear" w:color="auto" w:fill="auto"/>
            <w:noWrap/>
            <w:vAlign w:val="center"/>
          </w:tcPr>
          <w:p w14:paraId="27D0A05C" w14:textId="2A7AB42D"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816" w:type="dxa"/>
            <w:tcBorders>
              <w:left w:val="nil"/>
              <w:right w:val="single" w:sz="4" w:space="0" w:color="auto"/>
            </w:tcBorders>
            <w:shd w:val="clear" w:color="auto" w:fill="auto"/>
            <w:vAlign w:val="center"/>
          </w:tcPr>
          <w:p w14:paraId="09A4B122" w14:textId="156B2138"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noWrap/>
            <w:vAlign w:val="center"/>
          </w:tcPr>
          <w:p w14:paraId="0E2C1250" w14:textId="257EE031"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vAlign w:val="center"/>
          </w:tcPr>
          <w:p w14:paraId="4BC739F0" w14:textId="7777777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350692D7" w14:textId="52D1C0A8"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631,594,747</w:t>
            </w:r>
          </w:p>
        </w:tc>
      </w:tr>
      <w:tr w:rsidR="0091727D" w:rsidRPr="00E963BC" w14:paraId="595AAAC3" w14:textId="77777777" w:rsidTr="003B588A">
        <w:trPr>
          <w:trHeight w:val="471"/>
          <w:jc w:val="center"/>
        </w:trPr>
        <w:tc>
          <w:tcPr>
            <w:tcW w:w="1816" w:type="dxa"/>
            <w:tcBorders>
              <w:left w:val="nil"/>
              <w:right w:val="single" w:sz="4" w:space="0" w:color="auto"/>
            </w:tcBorders>
            <w:shd w:val="clear" w:color="auto" w:fill="auto"/>
            <w:noWrap/>
            <w:vAlign w:val="center"/>
          </w:tcPr>
          <w:p w14:paraId="1428AEAD" w14:textId="5151D391"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90,952,519</w:t>
            </w:r>
          </w:p>
        </w:tc>
        <w:tc>
          <w:tcPr>
            <w:tcW w:w="1816" w:type="dxa"/>
            <w:tcBorders>
              <w:left w:val="nil"/>
              <w:right w:val="single" w:sz="4" w:space="0" w:color="auto"/>
            </w:tcBorders>
            <w:shd w:val="clear" w:color="auto" w:fill="auto"/>
            <w:vAlign w:val="center"/>
          </w:tcPr>
          <w:p w14:paraId="77C1E468" w14:textId="4AE143C4"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698,271,794</w:t>
            </w:r>
          </w:p>
        </w:tc>
        <w:tc>
          <w:tcPr>
            <w:tcW w:w="2153" w:type="dxa"/>
            <w:tcBorders>
              <w:top w:val="nil"/>
              <w:left w:val="nil"/>
              <w:bottom w:val="nil"/>
              <w:right w:val="single" w:sz="4" w:space="0" w:color="auto"/>
            </w:tcBorders>
            <w:noWrap/>
            <w:vAlign w:val="center"/>
          </w:tcPr>
          <w:p w14:paraId="64646782" w14:textId="5654CEF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4,769,380</w:t>
            </w:r>
          </w:p>
        </w:tc>
        <w:tc>
          <w:tcPr>
            <w:tcW w:w="2153" w:type="dxa"/>
            <w:tcBorders>
              <w:top w:val="nil"/>
              <w:left w:val="nil"/>
              <w:bottom w:val="nil"/>
              <w:right w:val="single" w:sz="4" w:space="0" w:color="auto"/>
            </w:tcBorders>
            <w:vAlign w:val="center"/>
          </w:tcPr>
          <w:p w14:paraId="7AE3DEA2" w14:textId="7C6E7A8A"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4,769,380</w:t>
            </w:r>
          </w:p>
        </w:tc>
        <w:tc>
          <w:tcPr>
            <w:tcW w:w="2041" w:type="dxa"/>
            <w:tcBorders>
              <w:top w:val="nil"/>
              <w:left w:val="nil"/>
              <w:bottom w:val="nil"/>
            </w:tcBorders>
            <w:vAlign w:val="center"/>
          </w:tcPr>
          <w:p w14:paraId="12E0E916" w14:textId="3F40BFF3"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sz w:val="18"/>
                <w:szCs w:val="18"/>
              </w:rPr>
              <w:t>2,428,806,075</w:t>
            </w:r>
          </w:p>
        </w:tc>
      </w:tr>
      <w:tr w:rsidR="0091727D" w:rsidRPr="000511D8" w14:paraId="0075A4F1" w14:textId="77777777" w:rsidTr="003B588A">
        <w:trPr>
          <w:trHeight w:val="471"/>
          <w:jc w:val="center"/>
        </w:trPr>
        <w:tc>
          <w:tcPr>
            <w:tcW w:w="1816" w:type="dxa"/>
            <w:tcBorders>
              <w:left w:val="nil"/>
              <w:right w:val="single" w:sz="4" w:space="0" w:color="auto"/>
            </w:tcBorders>
            <w:shd w:val="clear" w:color="auto" w:fill="auto"/>
            <w:noWrap/>
            <w:vAlign w:val="center"/>
          </w:tcPr>
          <w:p w14:paraId="0655D668" w14:textId="3F8C4E78"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90,952,519</w:t>
            </w:r>
          </w:p>
        </w:tc>
        <w:tc>
          <w:tcPr>
            <w:tcW w:w="1816" w:type="dxa"/>
            <w:tcBorders>
              <w:left w:val="nil"/>
              <w:right w:val="single" w:sz="4" w:space="0" w:color="auto"/>
            </w:tcBorders>
            <w:shd w:val="clear" w:color="auto" w:fill="auto"/>
            <w:vAlign w:val="center"/>
          </w:tcPr>
          <w:p w14:paraId="260F05E9" w14:textId="34F33B67"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114,097,986</w:t>
            </w:r>
          </w:p>
        </w:tc>
        <w:tc>
          <w:tcPr>
            <w:tcW w:w="2153" w:type="dxa"/>
            <w:tcBorders>
              <w:top w:val="nil"/>
              <w:left w:val="nil"/>
              <w:bottom w:val="nil"/>
              <w:right w:val="single" w:sz="4" w:space="0" w:color="auto"/>
            </w:tcBorders>
            <w:noWrap/>
            <w:vAlign w:val="center"/>
          </w:tcPr>
          <w:p w14:paraId="296282FA" w14:textId="51906F96"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4,769,380</w:t>
            </w:r>
          </w:p>
        </w:tc>
        <w:tc>
          <w:tcPr>
            <w:tcW w:w="2153" w:type="dxa"/>
            <w:tcBorders>
              <w:top w:val="nil"/>
              <w:left w:val="nil"/>
              <w:bottom w:val="nil"/>
              <w:right w:val="single" w:sz="4" w:space="0" w:color="auto"/>
            </w:tcBorders>
            <w:vAlign w:val="center"/>
          </w:tcPr>
          <w:p w14:paraId="434787AA" w14:textId="363691B8"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4,769,380</w:t>
            </w:r>
          </w:p>
        </w:tc>
        <w:tc>
          <w:tcPr>
            <w:tcW w:w="2041" w:type="dxa"/>
            <w:tcBorders>
              <w:top w:val="nil"/>
              <w:left w:val="nil"/>
              <w:bottom w:val="nil"/>
            </w:tcBorders>
            <w:vAlign w:val="center"/>
          </w:tcPr>
          <w:p w14:paraId="2A2C4C3E" w14:textId="445256C9"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1,844,632,267</w:t>
            </w:r>
          </w:p>
        </w:tc>
      </w:tr>
      <w:tr w:rsidR="0091727D" w:rsidRPr="000511D8" w14:paraId="70E097D1" w14:textId="77777777" w:rsidTr="003B588A">
        <w:trPr>
          <w:trHeight w:val="471"/>
          <w:jc w:val="center"/>
        </w:trPr>
        <w:tc>
          <w:tcPr>
            <w:tcW w:w="1816" w:type="dxa"/>
            <w:tcBorders>
              <w:left w:val="nil"/>
              <w:right w:val="single" w:sz="4" w:space="0" w:color="auto"/>
            </w:tcBorders>
            <w:shd w:val="clear" w:color="auto" w:fill="auto"/>
            <w:noWrap/>
            <w:vAlign w:val="center"/>
          </w:tcPr>
          <w:p w14:paraId="3C4570CA" w14:textId="105F1F13"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1816" w:type="dxa"/>
            <w:tcBorders>
              <w:left w:val="nil"/>
              <w:right w:val="single" w:sz="4" w:space="0" w:color="auto"/>
            </w:tcBorders>
            <w:shd w:val="clear" w:color="auto" w:fill="auto"/>
            <w:vAlign w:val="center"/>
          </w:tcPr>
          <w:p w14:paraId="4F04DAE9" w14:textId="6D18C9E1"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584,173,808</w:t>
            </w:r>
          </w:p>
        </w:tc>
        <w:tc>
          <w:tcPr>
            <w:tcW w:w="2153" w:type="dxa"/>
            <w:tcBorders>
              <w:top w:val="nil"/>
              <w:left w:val="nil"/>
              <w:bottom w:val="nil"/>
              <w:right w:val="single" w:sz="4" w:space="0" w:color="auto"/>
            </w:tcBorders>
            <w:noWrap/>
            <w:vAlign w:val="center"/>
          </w:tcPr>
          <w:p w14:paraId="084F06AC" w14:textId="2C65513E"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hint="eastAsia"/>
                <w:color w:val="000000" w:themeColor="text1"/>
                <w:sz w:val="18"/>
                <w:szCs w:val="18"/>
              </w:rPr>
              <w:t>－</w:t>
            </w:r>
          </w:p>
        </w:tc>
        <w:tc>
          <w:tcPr>
            <w:tcW w:w="2153" w:type="dxa"/>
            <w:tcBorders>
              <w:top w:val="nil"/>
              <w:left w:val="nil"/>
              <w:bottom w:val="nil"/>
              <w:right w:val="single" w:sz="4" w:space="0" w:color="auto"/>
            </w:tcBorders>
            <w:vAlign w:val="center"/>
          </w:tcPr>
          <w:p w14:paraId="5ABFA8C8" w14:textId="2E931970"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color w:val="000000" w:themeColor="text1"/>
                <w:sz w:val="18"/>
                <w:szCs w:val="18"/>
              </w:rPr>
              <w:t>－</w:t>
            </w:r>
          </w:p>
        </w:tc>
        <w:tc>
          <w:tcPr>
            <w:tcW w:w="2041" w:type="dxa"/>
            <w:tcBorders>
              <w:top w:val="nil"/>
              <w:left w:val="nil"/>
              <w:bottom w:val="nil"/>
            </w:tcBorders>
            <w:vAlign w:val="center"/>
          </w:tcPr>
          <w:p w14:paraId="05BAF89F" w14:textId="72D186B0" w:rsidR="0091727D" w:rsidRPr="0091727D" w:rsidRDefault="0091727D" w:rsidP="0091727D">
            <w:pPr>
              <w:snapToGrid w:val="0"/>
              <w:jc w:val="right"/>
              <w:rPr>
                <w:rFonts w:asciiTheme="minorEastAsia" w:eastAsiaTheme="minorEastAsia" w:hAnsiTheme="minorEastAsia"/>
                <w:color w:val="000000" w:themeColor="text1"/>
                <w:sz w:val="18"/>
                <w:szCs w:val="18"/>
              </w:rPr>
            </w:pPr>
            <w:r w:rsidRPr="0091727D">
              <w:rPr>
                <w:rFonts w:asciiTheme="minorEastAsia" w:eastAsiaTheme="minorEastAsia" w:hAnsiTheme="minorEastAsia"/>
                <w:sz w:val="18"/>
                <w:szCs w:val="18"/>
              </w:rPr>
              <w:t>584,173,808</w:t>
            </w:r>
          </w:p>
        </w:tc>
      </w:tr>
      <w:tr w:rsidR="0091727D" w:rsidRPr="00E963BC" w14:paraId="7ABBFD7B" w14:textId="77777777" w:rsidTr="003B588A">
        <w:trPr>
          <w:trHeight w:val="471"/>
          <w:jc w:val="center"/>
        </w:trPr>
        <w:tc>
          <w:tcPr>
            <w:tcW w:w="1816" w:type="dxa"/>
            <w:tcBorders>
              <w:left w:val="nil"/>
              <w:right w:val="single" w:sz="4" w:space="0" w:color="auto"/>
            </w:tcBorders>
            <w:shd w:val="clear" w:color="auto" w:fill="auto"/>
            <w:noWrap/>
            <w:vAlign w:val="center"/>
          </w:tcPr>
          <w:p w14:paraId="732D25A2" w14:textId="2CCD88C0"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1816" w:type="dxa"/>
            <w:tcBorders>
              <w:left w:val="nil"/>
              <w:right w:val="single" w:sz="4" w:space="0" w:color="auto"/>
            </w:tcBorders>
            <w:shd w:val="clear" w:color="auto" w:fill="auto"/>
            <w:vAlign w:val="center"/>
          </w:tcPr>
          <w:p w14:paraId="2609A9AB" w14:textId="08C3C79E"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60,399,452</w:t>
            </w:r>
          </w:p>
        </w:tc>
        <w:tc>
          <w:tcPr>
            <w:tcW w:w="2153" w:type="dxa"/>
            <w:tcBorders>
              <w:top w:val="nil"/>
              <w:left w:val="nil"/>
              <w:bottom w:val="nil"/>
              <w:right w:val="single" w:sz="4" w:space="0" w:color="auto"/>
            </w:tcBorders>
            <w:noWrap/>
            <w:vAlign w:val="center"/>
          </w:tcPr>
          <w:p w14:paraId="5BBEDBA9" w14:textId="4463E9BC"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38,997,901</w:t>
            </w:r>
          </w:p>
        </w:tc>
        <w:tc>
          <w:tcPr>
            <w:tcW w:w="2153" w:type="dxa"/>
            <w:tcBorders>
              <w:top w:val="nil"/>
              <w:left w:val="nil"/>
              <w:bottom w:val="nil"/>
              <w:right w:val="single" w:sz="4" w:space="0" w:color="auto"/>
            </w:tcBorders>
            <w:vAlign w:val="center"/>
          </w:tcPr>
          <w:p w14:paraId="43FDDABB" w14:textId="5B237D18"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38,997,901</w:t>
            </w:r>
          </w:p>
        </w:tc>
        <w:tc>
          <w:tcPr>
            <w:tcW w:w="2041" w:type="dxa"/>
            <w:tcBorders>
              <w:top w:val="nil"/>
              <w:left w:val="nil"/>
              <w:bottom w:val="nil"/>
            </w:tcBorders>
            <w:vAlign w:val="center"/>
          </w:tcPr>
          <w:p w14:paraId="7CBD06D4" w14:textId="1CAC5F52"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sz w:val="18"/>
                <w:szCs w:val="18"/>
              </w:rPr>
              <w:t>21,401,551</w:t>
            </w:r>
          </w:p>
        </w:tc>
      </w:tr>
      <w:tr w:rsidR="0091727D" w:rsidRPr="00E963BC" w14:paraId="3EA1D51D" w14:textId="77777777" w:rsidTr="003B588A">
        <w:trPr>
          <w:trHeight w:val="471"/>
          <w:jc w:val="center"/>
        </w:trPr>
        <w:tc>
          <w:tcPr>
            <w:tcW w:w="1816" w:type="dxa"/>
            <w:tcBorders>
              <w:left w:val="nil"/>
              <w:right w:val="single" w:sz="4" w:space="0" w:color="auto"/>
            </w:tcBorders>
            <w:shd w:val="clear" w:color="auto" w:fill="auto"/>
            <w:noWrap/>
            <w:vAlign w:val="center"/>
          </w:tcPr>
          <w:p w14:paraId="18F84B4D"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1816" w:type="dxa"/>
            <w:tcBorders>
              <w:left w:val="nil"/>
              <w:right w:val="single" w:sz="4" w:space="0" w:color="auto"/>
            </w:tcBorders>
            <w:shd w:val="clear" w:color="auto" w:fill="auto"/>
            <w:vAlign w:val="center"/>
          </w:tcPr>
          <w:p w14:paraId="086D86F1"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153" w:type="dxa"/>
            <w:tcBorders>
              <w:top w:val="nil"/>
              <w:left w:val="nil"/>
              <w:bottom w:val="nil"/>
              <w:right w:val="single" w:sz="4" w:space="0" w:color="auto"/>
            </w:tcBorders>
            <w:noWrap/>
            <w:vAlign w:val="center"/>
          </w:tcPr>
          <w:p w14:paraId="6CDE8757"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153" w:type="dxa"/>
            <w:tcBorders>
              <w:top w:val="nil"/>
              <w:left w:val="nil"/>
              <w:bottom w:val="nil"/>
              <w:right w:val="single" w:sz="4" w:space="0" w:color="auto"/>
            </w:tcBorders>
            <w:vAlign w:val="center"/>
          </w:tcPr>
          <w:p w14:paraId="2FFB12DC"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041" w:type="dxa"/>
            <w:tcBorders>
              <w:top w:val="nil"/>
              <w:left w:val="nil"/>
              <w:bottom w:val="nil"/>
            </w:tcBorders>
            <w:vAlign w:val="center"/>
          </w:tcPr>
          <w:p w14:paraId="4E0F5E4F" w14:textId="635B3201"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sz w:val="18"/>
                <w:szCs w:val="18"/>
              </w:rPr>
              <w:t>2,100,000,000</w:t>
            </w:r>
          </w:p>
        </w:tc>
      </w:tr>
      <w:tr w:rsidR="0091727D" w:rsidRPr="00E963BC" w14:paraId="1318D8CA" w14:textId="77777777" w:rsidTr="00E12967">
        <w:trPr>
          <w:trHeight w:val="583"/>
          <w:jc w:val="center"/>
        </w:trPr>
        <w:tc>
          <w:tcPr>
            <w:tcW w:w="1816" w:type="dxa"/>
            <w:tcBorders>
              <w:left w:val="nil"/>
              <w:right w:val="single" w:sz="4" w:space="0" w:color="auto"/>
            </w:tcBorders>
            <w:shd w:val="clear" w:color="auto" w:fill="auto"/>
            <w:noWrap/>
            <w:vAlign w:val="center"/>
          </w:tcPr>
          <w:p w14:paraId="6179A043"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1816" w:type="dxa"/>
            <w:tcBorders>
              <w:left w:val="nil"/>
              <w:right w:val="single" w:sz="4" w:space="0" w:color="auto"/>
            </w:tcBorders>
            <w:shd w:val="clear" w:color="auto" w:fill="auto"/>
            <w:vAlign w:val="center"/>
          </w:tcPr>
          <w:p w14:paraId="1206054E"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153" w:type="dxa"/>
            <w:tcBorders>
              <w:top w:val="nil"/>
              <w:left w:val="nil"/>
              <w:bottom w:val="nil"/>
              <w:right w:val="single" w:sz="4" w:space="0" w:color="auto"/>
            </w:tcBorders>
            <w:noWrap/>
            <w:vAlign w:val="center"/>
          </w:tcPr>
          <w:p w14:paraId="0C064872"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153" w:type="dxa"/>
            <w:tcBorders>
              <w:top w:val="nil"/>
              <w:left w:val="nil"/>
              <w:bottom w:val="nil"/>
              <w:right w:val="single" w:sz="4" w:space="0" w:color="auto"/>
            </w:tcBorders>
            <w:vAlign w:val="center"/>
          </w:tcPr>
          <w:p w14:paraId="6815FF59"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041" w:type="dxa"/>
            <w:tcBorders>
              <w:top w:val="nil"/>
              <w:left w:val="nil"/>
              <w:bottom w:val="nil"/>
            </w:tcBorders>
            <w:vAlign w:val="center"/>
          </w:tcPr>
          <w:p w14:paraId="2EF1F38B" w14:textId="1A2A0C40"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sz w:val="18"/>
                <w:szCs w:val="18"/>
              </w:rPr>
              <w:t>613,401,082</w:t>
            </w:r>
          </w:p>
        </w:tc>
      </w:tr>
      <w:tr w:rsidR="0091727D" w:rsidRPr="00E963BC" w14:paraId="2064E2CC" w14:textId="77777777" w:rsidTr="003B588A">
        <w:trPr>
          <w:trHeight w:val="471"/>
          <w:jc w:val="center"/>
        </w:trPr>
        <w:tc>
          <w:tcPr>
            <w:tcW w:w="1816" w:type="dxa"/>
            <w:tcBorders>
              <w:left w:val="nil"/>
              <w:right w:val="single" w:sz="4" w:space="0" w:color="auto"/>
            </w:tcBorders>
            <w:shd w:val="clear" w:color="auto" w:fill="auto"/>
            <w:noWrap/>
            <w:vAlign w:val="center"/>
          </w:tcPr>
          <w:p w14:paraId="3B418730"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1816" w:type="dxa"/>
            <w:tcBorders>
              <w:left w:val="nil"/>
              <w:right w:val="single" w:sz="4" w:space="0" w:color="auto"/>
            </w:tcBorders>
            <w:shd w:val="clear" w:color="auto" w:fill="auto"/>
            <w:vAlign w:val="center"/>
          </w:tcPr>
          <w:p w14:paraId="5BEC130E"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153" w:type="dxa"/>
            <w:tcBorders>
              <w:top w:val="nil"/>
              <w:left w:val="nil"/>
              <w:bottom w:val="nil"/>
              <w:right w:val="single" w:sz="4" w:space="0" w:color="auto"/>
            </w:tcBorders>
            <w:noWrap/>
            <w:vAlign w:val="center"/>
          </w:tcPr>
          <w:p w14:paraId="0AA3D908"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153" w:type="dxa"/>
            <w:tcBorders>
              <w:top w:val="nil"/>
              <w:left w:val="nil"/>
              <w:bottom w:val="nil"/>
              <w:right w:val="single" w:sz="4" w:space="0" w:color="auto"/>
            </w:tcBorders>
            <w:vAlign w:val="center"/>
          </w:tcPr>
          <w:p w14:paraId="4AC9AC52"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041" w:type="dxa"/>
            <w:tcBorders>
              <w:top w:val="nil"/>
              <w:left w:val="nil"/>
              <w:bottom w:val="nil"/>
            </w:tcBorders>
            <w:vAlign w:val="center"/>
          </w:tcPr>
          <w:p w14:paraId="35E4AA45" w14:textId="4CAF6D23"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sz w:val="18"/>
                <w:szCs w:val="18"/>
              </w:rPr>
              <w:t>1,102,760,329</w:t>
            </w:r>
          </w:p>
        </w:tc>
      </w:tr>
      <w:tr w:rsidR="0091727D" w:rsidRPr="00E963BC" w14:paraId="477069DC" w14:textId="77777777" w:rsidTr="003B588A">
        <w:trPr>
          <w:trHeight w:val="471"/>
          <w:jc w:val="center"/>
        </w:trPr>
        <w:tc>
          <w:tcPr>
            <w:tcW w:w="1816" w:type="dxa"/>
            <w:tcBorders>
              <w:left w:val="nil"/>
              <w:bottom w:val="single" w:sz="6" w:space="0" w:color="auto"/>
              <w:right w:val="single" w:sz="4" w:space="0" w:color="auto"/>
            </w:tcBorders>
            <w:shd w:val="clear" w:color="auto" w:fill="auto"/>
            <w:noWrap/>
            <w:vAlign w:val="center"/>
          </w:tcPr>
          <w:p w14:paraId="3E4FC82C"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r w:rsidRPr="00E963BC">
              <w:rPr>
                <w:rFonts w:asciiTheme="minorEastAsia" w:eastAsiaTheme="minorEastAsia" w:hAnsiTheme="minorEastAsia"/>
                <w:b/>
                <w:bCs/>
                <w:color w:val="000000" w:themeColor="text1"/>
                <w:sz w:val="18"/>
                <w:szCs w:val="18"/>
              </w:rPr>
              <w:t xml:space="preserve">　</w:t>
            </w:r>
          </w:p>
        </w:tc>
        <w:tc>
          <w:tcPr>
            <w:tcW w:w="1816" w:type="dxa"/>
            <w:tcBorders>
              <w:left w:val="nil"/>
              <w:bottom w:val="single" w:sz="6" w:space="0" w:color="auto"/>
              <w:right w:val="single" w:sz="4" w:space="0" w:color="auto"/>
            </w:tcBorders>
            <w:shd w:val="clear" w:color="auto" w:fill="auto"/>
            <w:vAlign w:val="center"/>
          </w:tcPr>
          <w:p w14:paraId="15BF2152"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153" w:type="dxa"/>
            <w:tcBorders>
              <w:top w:val="nil"/>
              <w:left w:val="nil"/>
              <w:bottom w:val="single" w:sz="6" w:space="0" w:color="auto"/>
              <w:right w:val="single" w:sz="4" w:space="0" w:color="auto"/>
            </w:tcBorders>
            <w:noWrap/>
            <w:vAlign w:val="center"/>
          </w:tcPr>
          <w:p w14:paraId="606DF864"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color w:val="000000" w:themeColor="text1"/>
                <w:sz w:val="18"/>
                <w:szCs w:val="18"/>
              </w:rPr>
              <w:t>－</w:t>
            </w:r>
          </w:p>
        </w:tc>
        <w:tc>
          <w:tcPr>
            <w:tcW w:w="2153" w:type="dxa"/>
            <w:tcBorders>
              <w:top w:val="nil"/>
              <w:left w:val="nil"/>
              <w:bottom w:val="single" w:sz="6" w:space="0" w:color="auto"/>
              <w:right w:val="single" w:sz="4" w:space="0" w:color="auto"/>
            </w:tcBorders>
            <w:vAlign w:val="center"/>
          </w:tcPr>
          <w:p w14:paraId="75DEF79B" w14:textId="77777777"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hint="eastAsia"/>
                <w:b/>
                <w:bCs/>
                <w:color w:val="000000" w:themeColor="text1"/>
                <w:sz w:val="18"/>
                <w:szCs w:val="18"/>
              </w:rPr>
              <w:t>－</w:t>
            </w:r>
          </w:p>
        </w:tc>
        <w:tc>
          <w:tcPr>
            <w:tcW w:w="2041" w:type="dxa"/>
            <w:tcBorders>
              <w:top w:val="nil"/>
              <w:left w:val="nil"/>
              <w:bottom w:val="single" w:sz="6" w:space="0" w:color="auto"/>
            </w:tcBorders>
            <w:vAlign w:val="center"/>
          </w:tcPr>
          <w:p w14:paraId="05CDE900" w14:textId="2C2FA99F" w:rsidR="0091727D" w:rsidRPr="00E963BC" w:rsidRDefault="0091727D" w:rsidP="0091727D">
            <w:pPr>
              <w:snapToGrid w:val="0"/>
              <w:jc w:val="right"/>
              <w:rPr>
                <w:rFonts w:asciiTheme="minorEastAsia" w:eastAsiaTheme="minorEastAsia" w:hAnsiTheme="minorEastAsia"/>
                <w:b/>
                <w:bCs/>
                <w:color w:val="000000" w:themeColor="text1"/>
                <w:sz w:val="18"/>
                <w:szCs w:val="18"/>
              </w:rPr>
            </w:pPr>
            <w:r w:rsidRPr="00E963BC">
              <w:rPr>
                <w:rFonts w:asciiTheme="minorEastAsia" w:eastAsiaTheme="minorEastAsia" w:hAnsiTheme="minorEastAsia"/>
                <w:b/>
                <w:bCs/>
                <w:sz w:val="18"/>
                <w:szCs w:val="18"/>
              </w:rPr>
              <w:t>1,716,161,411</w:t>
            </w:r>
          </w:p>
        </w:tc>
      </w:tr>
    </w:tbl>
    <w:p w14:paraId="4424123D" w14:textId="77777777" w:rsidR="00120058" w:rsidRDefault="00120058" w:rsidP="00940410">
      <w:pPr>
        <w:widowControl/>
        <w:jc w:val="center"/>
        <w:rPr>
          <w:rFonts w:ascii="標楷體" w:eastAsia="標楷體" w:hAnsi="標楷體"/>
          <w:b/>
          <w:bCs/>
          <w:color w:val="000000" w:themeColor="text1"/>
          <w:kern w:val="0"/>
          <w:sz w:val="36"/>
          <w:szCs w:val="36"/>
          <w:u w:val="single"/>
        </w:rPr>
        <w:sectPr w:rsidR="00120058" w:rsidSect="00B56057">
          <w:pgSz w:w="11906" w:h="16838" w:code="9"/>
          <w:pgMar w:top="1418" w:right="851" w:bottom="1418" w:left="851" w:header="1021" w:footer="737" w:gutter="284"/>
          <w:cols w:space="425"/>
          <w:docGrid w:type="lines" w:linePitch="510" w:charSpace="1351"/>
        </w:sectPr>
      </w:pPr>
    </w:p>
    <w:tbl>
      <w:tblPr>
        <w:tblW w:w="9979" w:type="dxa"/>
        <w:jc w:val="center"/>
        <w:tblLayout w:type="fixed"/>
        <w:tblCellMar>
          <w:left w:w="57" w:type="dxa"/>
          <w:right w:w="57" w:type="dxa"/>
        </w:tblCellMar>
        <w:tblLook w:val="0000" w:firstRow="0" w:lastRow="0" w:firstColumn="0" w:lastColumn="0" w:noHBand="0" w:noVBand="0"/>
      </w:tblPr>
      <w:tblGrid>
        <w:gridCol w:w="4962"/>
        <w:gridCol w:w="1672"/>
        <w:gridCol w:w="1672"/>
        <w:gridCol w:w="1673"/>
      </w:tblGrid>
      <w:tr w:rsidR="00940410" w:rsidRPr="000511D8" w14:paraId="64A8CDE8" w14:textId="77777777" w:rsidTr="003B588A">
        <w:trPr>
          <w:trHeight w:val="567"/>
          <w:jc w:val="center"/>
        </w:trPr>
        <w:tc>
          <w:tcPr>
            <w:tcW w:w="9979" w:type="dxa"/>
            <w:gridSpan w:val="4"/>
            <w:tcBorders>
              <w:top w:val="nil"/>
              <w:left w:val="nil"/>
              <w:bottom w:val="nil"/>
              <w:right w:val="nil"/>
            </w:tcBorders>
            <w:noWrap/>
            <w:vAlign w:val="center"/>
          </w:tcPr>
          <w:p w14:paraId="2234F507" w14:textId="16B81F52" w:rsidR="00940410" w:rsidRPr="000511D8" w:rsidRDefault="0074774B" w:rsidP="00940410">
            <w:pPr>
              <w:widowControl/>
              <w:jc w:val="center"/>
              <w:rPr>
                <w:rFonts w:ascii="標楷體" w:eastAsia="標楷體" w:hAnsi="標楷體"/>
                <w:b/>
                <w:bCs/>
                <w:color w:val="000000" w:themeColor="text1"/>
                <w:kern w:val="0"/>
                <w:sz w:val="36"/>
                <w:szCs w:val="36"/>
                <w:u w:val="single"/>
              </w:rPr>
            </w:pPr>
            <w:r>
              <w:rPr>
                <w:rFonts w:ascii="標楷體" w:eastAsia="標楷體" w:hAnsi="標楷體" w:hint="eastAsia"/>
                <w:b/>
                <w:bCs/>
                <w:color w:val="000000" w:themeColor="text1"/>
                <w:kern w:val="0"/>
                <w:sz w:val="36"/>
                <w:szCs w:val="36"/>
                <w:u w:val="single"/>
              </w:rPr>
              <w:lastRenderedPageBreak/>
              <w:t>市</w:t>
            </w:r>
            <w:r w:rsidR="00940410" w:rsidRPr="000511D8">
              <w:rPr>
                <w:rFonts w:ascii="標楷體" w:eastAsia="標楷體" w:hAnsi="標楷體" w:hint="eastAsia"/>
                <w:b/>
                <w:bCs/>
                <w:color w:val="000000" w:themeColor="text1"/>
                <w:kern w:val="0"/>
                <w:sz w:val="36"/>
                <w:szCs w:val="36"/>
                <w:u w:val="single"/>
              </w:rPr>
              <w:t>庫餘</w:t>
            </w:r>
            <w:proofErr w:type="gramStart"/>
            <w:r w:rsidR="00940410" w:rsidRPr="000511D8">
              <w:rPr>
                <w:rFonts w:ascii="標楷體" w:eastAsia="標楷體" w:hAnsi="標楷體" w:hint="eastAsia"/>
                <w:b/>
                <w:bCs/>
                <w:color w:val="000000" w:themeColor="text1"/>
                <w:kern w:val="0"/>
                <w:sz w:val="36"/>
                <w:szCs w:val="36"/>
                <w:u w:val="single"/>
              </w:rPr>
              <w:t>絀</w:t>
            </w:r>
            <w:proofErr w:type="gramEnd"/>
            <w:r w:rsidR="00940410" w:rsidRPr="000511D8">
              <w:rPr>
                <w:rFonts w:ascii="標楷體" w:eastAsia="標楷體" w:hAnsi="標楷體" w:hint="eastAsia"/>
                <w:b/>
                <w:bCs/>
                <w:color w:val="000000" w:themeColor="text1"/>
                <w:kern w:val="0"/>
                <w:sz w:val="36"/>
                <w:szCs w:val="36"/>
                <w:u w:val="single"/>
              </w:rPr>
              <w:t>與總決算餘</w:t>
            </w:r>
            <w:proofErr w:type="gramStart"/>
            <w:r w:rsidR="00940410" w:rsidRPr="000511D8">
              <w:rPr>
                <w:rFonts w:ascii="標楷體" w:eastAsia="標楷體" w:hAnsi="標楷體" w:hint="eastAsia"/>
                <w:b/>
                <w:bCs/>
                <w:color w:val="000000" w:themeColor="text1"/>
                <w:kern w:val="0"/>
                <w:sz w:val="36"/>
                <w:szCs w:val="36"/>
                <w:u w:val="single"/>
              </w:rPr>
              <w:t>絀</w:t>
            </w:r>
            <w:proofErr w:type="gramEnd"/>
            <w:r w:rsidR="00940410" w:rsidRPr="000511D8">
              <w:rPr>
                <w:rFonts w:ascii="標楷體" w:eastAsia="標楷體" w:hAnsi="標楷體" w:hint="eastAsia"/>
                <w:b/>
                <w:bCs/>
                <w:color w:val="000000" w:themeColor="text1"/>
                <w:kern w:val="0"/>
                <w:sz w:val="36"/>
                <w:szCs w:val="36"/>
                <w:u w:val="single"/>
              </w:rPr>
              <w:t>審定數</w:t>
            </w:r>
            <w:r w:rsidR="00466864">
              <w:rPr>
                <w:rFonts w:ascii="標楷體" w:eastAsia="標楷體" w:hAnsi="標楷體" w:hint="eastAsia"/>
                <w:b/>
                <w:bCs/>
                <w:color w:val="000000" w:themeColor="text1"/>
                <w:kern w:val="0"/>
                <w:sz w:val="36"/>
                <w:szCs w:val="36"/>
                <w:u w:val="single"/>
              </w:rPr>
              <w:t>差額解釋</w:t>
            </w:r>
            <w:r w:rsidR="00940410" w:rsidRPr="000511D8">
              <w:rPr>
                <w:rFonts w:ascii="標楷體" w:eastAsia="標楷體" w:hAnsi="標楷體" w:hint="eastAsia"/>
                <w:b/>
                <w:bCs/>
                <w:color w:val="000000" w:themeColor="text1"/>
                <w:kern w:val="0"/>
                <w:sz w:val="36"/>
                <w:szCs w:val="36"/>
                <w:u w:val="single"/>
              </w:rPr>
              <w:t>表</w:t>
            </w:r>
          </w:p>
        </w:tc>
      </w:tr>
      <w:tr w:rsidR="00940410" w:rsidRPr="000511D8" w14:paraId="27DEEFFF" w14:textId="77777777" w:rsidTr="003B588A">
        <w:trPr>
          <w:trHeight w:val="567"/>
          <w:jc w:val="center"/>
        </w:trPr>
        <w:tc>
          <w:tcPr>
            <w:tcW w:w="9979" w:type="dxa"/>
            <w:gridSpan w:val="4"/>
            <w:tcBorders>
              <w:top w:val="nil"/>
              <w:left w:val="nil"/>
              <w:bottom w:val="single" w:sz="6" w:space="0" w:color="auto"/>
              <w:right w:val="nil"/>
            </w:tcBorders>
            <w:noWrap/>
            <w:vAlign w:val="bottom"/>
          </w:tcPr>
          <w:p w14:paraId="3AF0183F" w14:textId="17DE5526" w:rsidR="00940410" w:rsidRPr="000511D8" w:rsidRDefault="00940410" w:rsidP="00940410">
            <w:pPr>
              <w:widowControl/>
              <w:jc w:val="right"/>
              <w:rPr>
                <w:rFonts w:ascii="標楷體" w:eastAsia="標楷體" w:hAnsi="標楷體"/>
                <w:color w:val="000000" w:themeColor="text1"/>
                <w:kern w:val="0"/>
                <w:sz w:val="20"/>
              </w:rPr>
            </w:pPr>
            <w:r w:rsidRPr="000511D8">
              <w:rPr>
                <w:rFonts w:ascii="標楷體" w:eastAsia="標楷體" w:hAnsi="標楷體"/>
                <w:color w:val="000000" w:themeColor="text1"/>
                <w:kern w:val="0"/>
                <w:szCs w:val="24"/>
              </w:rPr>
              <w:t>中華民國</w:t>
            </w:r>
            <w:proofErr w:type="gramStart"/>
            <w:r w:rsidR="0076189D">
              <w:rPr>
                <w:rFonts w:ascii="標楷體" w:eastAsia="標楷體" w:hAnsi="標楷體"/>
                <w:color w:val="000000" w:themeColor="text1"/>
                <w:kern w:val="0"/>
                <w:szCs w:val="24"/>
              </w:rPr>
              <w:t>109</w:t>
            </w:r>
            <w:proofErr w:type="gramEnd"/>
            <w:r w:rsidR="0076189D">
              <w:rPr>
                <w:rFonts w:ascii="標楷體" w:eastAsia="標楷體" w:hAnsi="標楷體"/>
                <w:color w:val="000000" w:themeColor="text1"/>
                <w:kern w:val="0"/>
                <w:szCs w:val="24"/>
              </w:rPr>
              <w:t>年</w:t>
            </w:r>
            <w:r w:rsidRPr="000511D8">
              <w:rPr>
                <w:rFonts w:ascii="標楷體" w:eastAsia="標楷體" w:hAnsi="標楷體"/>
                <w:color w:val="000000" w:themeColor="text1"/>
                <w:kern w:val="0"/>
                <w:szCs w:val="24"/>
              </w:rPr>
              <w:t>度</w:t>
            </w:r>
            <w:r w:rsidRPr="000511D8">
              <w:rPr>
                <w:rFonts w:eastAsia="標楷體" w:hint="eastAsia"/>
                <w:color w:val="000000" w:themeColor="text1"/>
                <w:kern w:val="0"/>
                <w:sz w:val="20"/>
              </w:rPr>
              <w:t xml:space="preserve">　　　　　　　　　　　　</w:t>
            </w:r>
            <w:r w:rsidRPr="000511D8">
              <w:rPr>
                <w:rFonts w:ascii="標楷體" w:eastAsia="標楷體" w:hAnsi="標楷體" w:hint="eastAsia"/>
                <w:color w:val="000000" w:themeColor="text1"/>
                <w:kern w:val="0"/>
                <w:sz w:val="20"/>
              </w:rPr>
              <w:t>單位：新臺幣元</w:t>
            </w:r>
          </w:p>
        </w:tc>
      </w:tr>
      <w:tr w:rsidR="00940410" w:rsidRPr="000511D8" w14:paraId="1671468B" w14:textId="77777777" w:rsidTr="003B588A">
        <w:trPr>
          <w:trHeight w:hRule="exact" w:val="510"/>
          <w:jc w:val="center"/>
        </w:trPr>
        <w:tc>
          <w:tcPr>
            <w:tcW w:w="4962" w:type="dxa"/>
            <w:vMerge w:val="restart"/>
            <w:tcBorders>
              <w:top w:val="single" w:sz="6" w:space="0" w:color="auto"/>
              <w:left w:val="nil"/>
              <w:bottom w:val="single" w:sz="4" w:space="0" w:color="auto"/>
              <w:right w:val="single" w:sz="4" w:space="0" w:color="auto"/>
            </w:tcBorders>
            <w:noWrap/>
            <w:vAlign w:val="center"/>
          </w:tcPr>
          <w:p w14:paraId="2EA9CB93" w14:textId="77777777" w:rsidR="00940410" w:rsidRPr="000511D8" w:rsidRDefault="00940410" w:rsidP="00940410">
            <w:pPr>
              <w:widowControl/>
              <w:ind w:leftChars="20" w:left="48" w:rightChars="20" w:right="48"/>
              <w:jc w:val="distribute"/>
              <w:rPr>
                <w:rFonts w:ascii="標楷體" w:eastAsia="標楷體" w:hAnsi="標楷體"/>
                <w:color w:val="000000" w:themeColor="text1"/>
                <w:kern w:val="0"/>
                <w:sz w:val="20"/>
              </w:rPr>
            </w:pPr>
            <w:r w:rsidRPr="000511D8">
              <w:rPr>
                <w:rFonts w:ascii="標楷體" w:eastAsia="標楷體" w:hAnsi="標楷體" w:hint="eastAsia"/>
                <w:color w:val="000000" w:themeColor="text1"/>
                <w:kern w:val="0"/>
                <w:sz w:val="20"/>
              </w:rPr>
              <w:t>項目</w:t>
            </w:r>
          </w:p>
        </w:tc>
        <w:tc>
          <w:tcPr>
            <w:tcW w:w="5017" w:type="dxa"/>
            <w:gridSpan w:val="3"/>
            <w:tcBorders>
              <w:top w:val="single" w:sz="6" w:space="0" w:color="auto"/>
              <w:left w:val="nil"/>
              <w:bottom w:val="single" w:sz="4" w:space="0" w:color="auto"/>
            </w:tcBorders>
            <w:noWrap/>
            <w:vAlign w:val="center"/>
          </w:tcPr>
          <w:p w14:paraId="42F39A3F" w14:textId="77777777" w:rsidR="00940410" w:rsidRPr="000511D8" w:rsidRDefault="00940410" w:rsidP="00940410">
            <w:pPr>
              <w:widowControl/>
              <w:ind w:leftChars="20" w:left="48" w:rightChars="20" w:right="48"/>
              <w:jc w:val="distribute"/>
              <w:rPr>
                <w:rFonts w:ascii="標楷體" w:eastAsia="標楷體" w:hAnsi="標楷體"/>
                <w:color w:val="000000" w:themeColor="text1"/>
                <w:kern w:val="0"/>
                <w:sz w:val="20"/>
              </w:rPr>
            </w:pPr>
            <w:r w:rsidRPr="000511D8">
              <w:rPr>
                <w:rFonts w:ascii="標楷體" w:eastAsia="標楷體" w:hAnsi="標楷體" w:hint="eastAsia"/>
                <w:color w:val="000000" w:themeColor="text1"/>
                <w:kern w:val="0"/>
                <w:sz w:val="20"/>
              </w:rPr>
              <w:t>金額</w:t>
            </w:r>
          </w:p>
        </w:tc>
      </w:tr>
      <w:tr w:rsidR="00940410" w:rsidRPr="000511D8" w14:paraId="598CE1D0" w14:textId="77777777" w:rsidTr="003B588A">
        <w:trPr>
          <w:trHeight w:hRule="exact" w:val="510"/>
          <w:jc w:val="center"/>
        </w:trPr>
        <w:tc>
          <w:tcPr>
            <w:tcW w:w="4962" w:type="dxa"/>
            <w:vMerge/>
            <w:tcBorders>
              <w:top w:val="single" w:sz="4" w:space="0" w:color="auto"/>
              <w:left w:val="nil"/>
              <w:bottom w:val="single" w:sz="6" w:space="0" w:color="auto"/>
              <w:right w:val="single" w:sz="4" w:space="0" w:color="auto"/>
            </w:tcBorders>
            <w:vAlign w:val="center"/>
          </w:tcPr>
          <w:p w14:paraId="12AC0C4E" w14:textId="77777777" w:rsidR="00940410" w:rsidRPr="000511D8" w:rsidRDefault="00940410" w:rsidP="00940410">
            <w:pPr>
              <w:widowControl/>
              <w:ind w:leftChars="20" w:left="48" w:rightChars="20" w:right="48"/>
              <w:rPr>
                <w:rFonts w:ascii="標楷體" w:eastAsia="標楷體" w:hAnsi="標楷體"/>
                <w:color w:val="000000" w:themeColor="text1"/>
                <w:kern w:val="0"/>
                <w:sz w:val="20"/>
              </w:rPr>
            </w:pPr>
          </w:p>
        </w:tc>
        <w:tc>
          <w:tcPr>
            <w:tcW w:w="1672" w:type="dxa"/>
            <w:tcBorders>
              <w:top w:val="single" w:sz="4" w:space="0" w:color="auto"/>
              <w:left w:val="nil"/>
              <w:bottom w:val="single" w:sz="6" w:space="0" w:color="auto"/>
              <w:right w:val="single" w:sz="4" w:space="0" w:color="auto"/>
            </w:tcBorders>
            <w:noWrap/>
            <w:vAlign w:val="center"/>
          </w:tcPr>
          <w:p w14:paraId="6D60BC96" w14:textId="77777777" w:rsidR="00940410" w:rsidRPr="000511D8" w:rsidRDefault="00940410" w:rsidP="00940410">
            <w:pPr>
              <w:widowControl/>
              <w:ind w:leftChars="20" w:left="48" w:rightChars="20" w:right="48"/>
              <w:jc w:val="distribute"/>
              <w:rPr>
                <w:rFonts w:ascii="標楷體" w:eastAsia="標楷體" w:hAnsi="標楷體"/>
                <w:color w:val="000000" w:themeColor="text1"/>
                <w:kern w:val="0"/>
                <w:sz w:val="20"/>
              </w:rPr>
            </w:pPr>
            <w:r w:rsidRPr="000511D8">
              <w:rPr>
                <w:rFonts w:ascii="標楷體" w:eastAsia="標楷體" w:hAnsi="標楷體" w:hint="eastAsia"/>
                <w:color w:val="000000" w:themeColor="text1"/>
                <w:kern w:val="0"/>
                <w:sz w:val="20"/>
              </w:rPr>
              <w:t>小計</w:t>
            </w:r>
          </w:p>
        </w:tc>
        <w:tc>
          <w:tcPr>
            <w:tcW w:w="1672" w:type="dxa"/>
            <w:tcBorders>
              <w:top w:val="single" w:sz="4" w:space="0" w:color="auto"/>
              <w:left w:val="nil"/>
              <w:bottom w:val="single" w:sz="6" w:space="0" w:color="auto"/>
              <w:right w:val="single" w:sz="4" w:space="0" w:color="auto"/>
            </w:tcBorders>
            <w:noWrap/>
            <w:vAlign w:val="center"/>
          </w:tcPr>
          <w:p w14:paraId="332FC5CC" w14:textId="77777777" w:rsidR="00940410" w:rsidRPr="000511D8" w:rsidRDefault="00940410" w:rsidP="00940410">
            <w:pPr>
              <w:widowControl/>
              <w:ind w:leftChars="20" w:left="48" w:rightChars="20" w:right="48"/>
              <w:jc w:val="distribute"/>
              <w:rPr>
                <w:rFonts w:ascii="標楷體" w:eastAsia="標楷體" w:hAnsi="標楷體"/>
                <w:color w:val="000000" w:themeColor="text1"/>
                <w:kern w:val="0"/>
                <w:sz w:val="20"/>
              </w:rPr>
            </w:pPr>
            <w:r w:rsidRPr="000511D8">
              <w:rPr>
                <w:rFonts w:ascii="標楷體" w:eastAsia="標楷體" w:hAnsi="標楷體" w:hint="eastAsia"/>
                <w:color w:val="000000" w:themeColor="text1"/>
                <w:kern w:val="0"/>
                <w:sz w:val="20"/>
              </w:rPr>
              <w:t>合計</w:t>
            </w:r>
          </w:p>
        </w:tc>
        <w:tc>
          <w:tcPr>
            <w:tcW w:w="1673" w:type="dxa"/>
            <w:tcBorders>
              <w:top w:val="single" w:sz="4" w:space="0" w:color="auto"/>
              <w:left w:val="nil"/>
              <w:bottom w:val="single" w:sz="6" w:space="0" w:color="auto"/>
              <w:right w:val="nil"/>
            </w:tcBorders>
            <w:noWrap/>
            <w:vAlign w:val="center"/>
          </w:tcPr>
          <w:p w14:paraId="4AC3EDF6" w14:textId="77777777" w:rsidR="00940410" w:rsidRPr="000511D8" w:rsidRDefault="00940410" w:rsidP="00940410">
            <w:pPr>
              <w:widowControl/>
              <w:ind w:leftChars="20" w:left="48" w:rightChars="20" w:right="48"/>
              <w:jc w:val="distribute"/>
              <w:rPr>
                <w:rFonts w:ascii="標楷體" w:eastAsia="標楷體" w:hAnsi="標楷體"/>
                <w:color w:val="000000" w:themeColor="text1"/>
                <w:kern w:val="0"/>
                <w:sz w:val="20"/>
              </w:rPr>
            </w:pPr>
            <w:r w:rsidRPr="000511D8">
              <w:rPr>
                <w:rFonts w:ascii="標楷體" w:eastAsia="標楷體" w:hAnsi="標楷體" w:hint="eastAsia"/>
                <w:color w:val="000000" w:themeColor="text1"/>
                <w:kern w:val="0"/>
                <w:sz w:val="20"/>
              </w:rPr>
              <w:t>總計</w:t>
            </w:r>
          </w:p>
        </w:tc>
      </w:tr>
      <w:tr w:rsidR="00A07013" w:rsidRPr="000511D8" w14:paraId="1C850D16" w14:textId="77777777" w:rsidTr="003B588A">
        <w:trPr>
          <w:trHeight w:val="567"/>
          <w:jc w:val="center"/>
        </w:trPr>
        <w:tc>
          <w:tcPr>
            <w:tcW w:w="4962" w:type="dxa"/>
            <w:tcBorders>
              <w:top w:val="single" w:sz="6" w:space="0" w:color="auto"/>
              <w:left w:val="nil"/>
              <w:bottom w:val="nil"/>
              <w:right w:val="single" w:sz="4" w:space="0" w:color="auto"/>
            </w:tcBorders>
            <w:noWrap/>
            <w:vAlign w:val="center"/>
          </w:tcPr>
          <w:p w14:paraId="0CBFD48A" w14:textId="27049D81" w:rsidR="00A07013" w:rsidRPr="000511D8" w:rsidRDefault="00A07013" w:rsidP="00A07013">
            <w:pPr>
              <w:widowControl/>
              <w:kinsoku w:val="0"/>
              <w:overflowPunct w:val="0"/>
              <w:autoSpaceDE w:val="0"/>
              <w:autoSpaceDN w:val="0"/>
              <w:snapToGrid w:val="0"/>
              <w:jc w:val="both"/>
              <w:rPr>
                <w:rFonts w:ascii="標楷體" w:eastAsia="標楷體" w:hAnsi="標楷體"/>
                <w:b/>
                <w:bCs/>
                <w:color w:val="000000" w:themeColor="text1"/>
                <w:spacing w:val="-4"/>
                <w:sz w:val="20"/>
              </w:rPr>
            </w:pPr>
            <w:r w:rsidRPr="000511D8">
              <w:rPr>
                <w:rFonts w:ascii="標楷體" w:eastAsia="標楷體" w:hAnsi="標楷體" w:hint="eastAsia"/>
                <w:b/>
                <w:bCs/>
                <w:color w:val="000000" w:themeColor="text1"/>
                <w:sz w:val="20"/>
              </w:rPr>
              <w:t>甲、</w:t>
            </w:r>
            <w:proofErr w:type="gramStart"/>
            <w:r>
              <w:rPr>
                <w:rFonts w:ascii="標楷體" w:eastAsia="標楷體" w:hAnsi="標楷體" w:hint="eastAsia"/>
                <w:b/>
                <w:bCs/>
                <w:color w:val="000000" w:themeColor="text1"/>
                <w:sz w:val="20"/>
              </w:rPr>
              <w:t>109</w:t>
            </w:r>
            <w:proofErr w:type="gramEnd"/>
            <w:r>
              <w:rPr>
                <w:rFonts w:ascii="標楷體" w:eastAsia="標楷體" w:hAnsi="標楷體" w:hint="eastAsia"/>
                <w:b/>
                <w:bCs/>
                <w:color w:val="000000" w:themeColor="text1"/>
                <w:sz w:val="20"/>
              </w:rPr>
              <w:t>年度</w:t>
            </w:r>
            <w:r w:rsidR="0074774B">
              <w:rPr>
                <w:rFonts w:ascii="標楷體" w:eastAsia="標楷體" w:hAnsi="標楷體" w:hint="eastAsia"/>
                <w:b/>
                <w:bCs/>
                <w:color w:val="000000" w:themeColor="text1"/>
                <w:sz w:val="20"/>
              </w:rPr>
              <w:t>市</w:t>
            </w:r>
            <w:r w:rsidRPr="000511D8">
              <w:rPr>
                <w:rFonts w:ascii="標楷體" w:eastAsia="標楷體" w:hAnsi="標楷體" w:hint="eastAsia"/>
                <w:b/>
                <w:bCs/>
                <w:color w:val="000000" w:themeColor="text1"/>
                <w:sz w:val="20"/>
              </w:rPr>
              <w:t>庫收支餘</w:t>
            </w:r>
            <w:proofErr w:type="gramStart"/>
            <w:r w:rsidRPr="000511D8">
              <w:rPr>
                <w:rFonts w:ascii="標楷體" w:eastAsia="標楷體" w:hAnsi="標楷體" w:hint="eastAsia"/>
                <w:b/>
                <w:bCs/>
                <w:color w:val="000000" w:themeColor="text1"/>
                <w:sz w:val="20"/>
              </w:rPr>
              <w:t>絀</w:t>
            </w:r>
            <w:proofErr w:type="gramEnd"/>
          </w:p>
        </w:tc>
        <w:tc>
          <w:tcPr>
            <w:tcW w:w="1672" w:type="dxa"/>
            <w:tcBorders>
              <w:top w:val="single" w:sz="6" w:space="0" w:color="auto"/>
              <w:left w:val="nil"/>
              <w:bottom w:val="nil"/>
              <w:right w:val="single" w:sz="4" w:space="0" w:color="auto"/>
            </w:tcBorders>
            <w:noWrap/>
            <w:vAlign w:val="center"/>
          </w:tcPr>
          <w:p w14:paraId="36495BCB" w14:textId="3154C15A" w:rsidR="00A07013" w:rsidRPr="00A07013" w:rsidRDefault="00A07013" w:rsidP="00A07013">
            <w:pPr>
              <w:widowControl/>
              <w:snapToGrid w:val="0"/>
              <w:jc w:val="right"/>
              <w:rPr>
                <w:rFonts w:asciiTheme="minorEastAsia" w:eastAsiaTheme="minorEastAsia" w:hAnsiTheme="minorEastAsia"/>
                <w:b/>
                <w:bCs/>
                <w:color w:val="000000" w:themeColor="text1"/>
                <w:kern w:val="0"/>
                <w:sz w:val="18"/>
                <w:szCs w:val="18"/>
              </w:rPr>
            </w:pPr>
          </w:p>
        </w:tc>
        <w:tc>
          <w:tcPr>
            <w:tcW w:w="1672" w:type="dxa"/>
            <w:tcBorders>
              <w:top w:val="single" w:sz="6" w:space="0" w:color="auto"/>
              <w:left w:val="nil"/>
              <w:bottom w:val="nil"/>
              <w:right w:val="single" w:sz="4" w:space="0" w:color="auto"/>
            </w:tcBorders>
            <w:noWrap/>
            <w:vAlign w:val="center"/>
          </w:tcPr>
          <w:p w14:paraId="37535449" w14:textId="699FC4FB"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single" w:sz="6" w:space="0" w:color="auto"/>
              <w:left w:val="nil"/>
              <w:bottom w:val="nil"/>
              <w:right w:val="nil"/>
            </w:tcBorders>
            <w:noWrap/>
            <w:vAlign w:val="center"/>
          </w:tcPr>
          <w:p w14:paraId="12D550AF" w14:textId="6321F492"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613,401,082</w:t>
            </w:r>
          </w:p>
        </w:tc>
      </w:tr>
      <w:tr w:rsidR="00A07013" w:rsidRPr="000511D8" w14:paraId="3FA1B405" w14:textId="77777777" w:rsidTr="003B588A">
        <w:trPr>
          <w:trHeight w:val="567"/>
          <w:jc w:val="center"/>
        </w:trPr>
        <w:tc>
          <w:tcPr>
            <w:tcW w:w="4962" w:type="dxa"/>
            <w:tcBorders>
              <w:top w:val="nil"/>
              <w:left w:val="nil"/>
              <w:bottom w:val="nil"/>
              <w:right w:val="single" w:sz="4" w:space="0" w:color="auto"/>
            </w:tcBorders>
            <w:noWrap/>
            <w:vAlign w:val="center"/>
          </w:tcPr>
          <w:p w14:paraId="3753D1B8" w14:textId="77777777" w:rsidR="00A07013" w:rsidRPr="000511D8" w:rsidRDefault="00A07013" w:rsidP="00A07013">
            <w:pPr>
              <w:widowControl/>
              <w:kinsoku w:val="0"/>
              <w:overflowPunct w:val="0"/>
              <w:autoSpaceDE w:val="0"/>
              <w:autoSpaceDN w:val="0"/>
              <w:snapToGrid w:val="0"/>
              <w:jc w:val="both"/>
              <w:rPr>
                <w:rFonts w:ascii="標楷體" w:eastAsia="標楷體" w:hAnsi="標楷體"/>
                <w:b/>
                <w:bCs/>
                <w:color w:val="000000" w:themeColor="text1"/>
                <w:spacing w:val="-4"/>
                <w:sz w:val="20"/>
              </w:rPr>
            </w:pPr>
            <w:r w:rsidRPr="000511D8">
              <w:rPr>
                <w:rFonts w:ascii="標楷體" w:eastAsia="標楷體" w:hAnsi="標楷體" w:hint="eastAsia"/>
                <w:b/>
                <w:bCs/>
                <w:color w:val="000000" w:themeColor="text1"/>
                <w:sz w:val="20"/>
              </w:rPr>
              <w:t>乙、</w:t>
            </w:r>
            <w:proofErr w:type="gramStart"/>
            <w:r w:rsidRPr="000511D8">
              <w:rPr>
                <w:rFonts w:ascii="標楷體" w:eastAsia="標楷體" w:hAnsi="標楷體" w:hint="eastAsia"/>
                <w:b/>
                <w:bCs/>
                <w:color w:val="000000" w:themeColor="text1"/>
                <w:sz w:val="20"/>
              </w:rPr>
              <w:t>加項</w:t>
            </w:r>
            <w:proofErr w:type="gramEnd"/>
          </w:p>
        </w:tc>
        <w:tc>
          <w:tcPr>
            <w:tcW w:w="1672" w:type="dxa"/>
            <w:tcBorders>
              <w:top w:val="nil"/>
              <w:left w:val="nil"/>
              <w:bottom w:val="nil"/>
              <w:right w:val="single" w:sz="4" w:space="0" w:color="auto"/>
            </w:tcBorders>
            <w:noWrap/>
            <w:vAlign w:val="center"/>
          </w:tcPr>
          <w:p w14:paraId="25A159AF" w14:textId="29038601"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2" w:type="dxa"/>
            <w:tcBorders>
              <w:top w:val="nil"/>
              <w:left w:val="nil"/>
              <w:bottom w:val="nil"/>
              <w:right w:val="single" w:sz="4" w:space="0" w:color="auto"/>
            </w:tcBorders>
            <w:noWrap/>
            <w:vAlign w:val="center"/>
          </w:tcPr>
          <w:p w14:paraId="39FA603F" w14:textId="1B8A7051"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554B2A46" w14:textId="162E161F"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5,437,377,646</w:t>
            </w:r>
          </w:p>
        </w:tc>
      </w:tr>
      <w:tr w:rsidR="00940410" w:rsidRPr="000511D8" w14:paraId="1B06D37C" w14:textId="77777777" w:rsidTr="003B588A">
        <w:trPr>
          <w:trHeight w:val="567"/>
          <w:jc w:val="center"/>
        </w:trPr>
        <w:tc>
          <w:tcPr>
            <w:tcW w:w="4962" w:type="dxa"/>
            <w:tcBorders>
              <w:top w:val="nil"/>
              <w:left w:val="nil"/>
              <w:bottom w:val="nil"/>
              <w:right w:val="single" w:sz="4" w:space="0" w:color="auto"/>
            </w:tcBorders>
            <w:noWrap/>
            <w:vAlign w:val="center"/>
          </w:tcPr>
          <w:p w14:paraId="3983EF92" w14:textId="6721297F" w:rsidR="00940410" w:rsidRPr="000511D8" w:rsidRDefault="00940410" w:rsidP="00940410">
            <w:pPr>
              <w:widowControl/>
              <w:kinsoku w:val="0"/>
              <w:overflowPunct w:val="0"/>
              <w:autoSpaceDE w:val="0"/>
              <w:autoSpaceDN w:val="0"/>
              <w:snapToGrid w:val="0"/>
              <w:ind w:leftChars="100" w:left="240"/>
              <w:jc w:val="both"/>
              <w:rPr>
                <w:rFonts w:ascii="標楷體" w:eastAsia="標楷體" w:hAnsi="標楷體"/>
                <w:b/>
                <w:bCs/>
                <w:color w:val="000000" w:themeColor="text1"/>
                <w:spacing w:val="-4"/>
                <w:sz w:val="20"/>
              </w:rPr>
            </w:pPr>
            <w:r w:rsidRPr="000511D8">
              <w:rPr>
                <w:rFonts w:ascii="標楷體" w:eastAsia="標楷體" w:hAnsi="標楷體" w:hint="eastAsia"/>
                <w:b/>
                <w:bCs/>
                <w:color w:val="000000" w:themeColor="text1"/>
                <w:sz w:val="20"/>
              </w:rPr>
              <w:t>一、</w:t>
            </w:r>
            <w:proofErr w:type="gramStart"/>
            <w:r w:rsidR="0076189D">
              <w:rPr>
                <w:rFonts w:ascii="標楷體" w:eastAsia="標楷體" w:hAnsi="標楷體" w:hint="eastAsia"/>
                <w:b/>
                <w:bCs/>
                <w:color w:val="000000" w:themeColor="text1"/>
                <w:sz w:val="20"/>
              </w:rPr>
              <w:t>109</w:t>
            </w:r>
            <w:proofErr w:type="gramEnd"/>
            <w:r>
              <w:rPr>
                <w:rFonts w:ascii="標楷體" w:eastAsia="標楷體" w:hAnsi="標楷體" w:hint="eastAsia"/>
                <w:b/>
                <w:bCs/>
                <w:color w:val="000000" w:themeColor="text1"/>
                <w:spacing w:val="-4"/>
                <w:sz w:val="20"/>
              </w:rPr>
              <w:t>年度</w:t>
            </w:r>
            <w:proofErr w:type="gramStart"/>
            <w:r w:rsidR="0074774B">
              <w:rPr>
                <w:rFonts w:ascii="標楷體" w:eastAsia="標楷體" w:hAnsi="標楷體" w:hint="eastAsia"/>
                <w:b/>
                <w:bCs/>
                <w:color w:val="000000" w:themeColor="text1"/>
                <w:spacing w:val="-4"/>
                <w:sz w:val="20"/>
              </w:rPr>
              <w:t>市</w:t>
            </w:r>
            <w:r w:rsidRPr="000511D8">
              <w:rPr>
                <w:rFonts w:ascii="標楷體" w:eastAsia="標楷體" w:hAnsi="標楷體" w:hint="eastAsia"/>
                <w:b/>
                <w:bCs/>
                <w:color w:val="000000" w:themeColor="text1"/>
                <w:spacing w:val="-4"/>
                <w:sz w:val="20"/>
              </w:rPr>
              <w:t>庫列支</w:t>
            </w:r>
            <w:proofErr w:type="gramEnd"/>
            <w:r w:rsidRPr="000511D8">
              <w:rPr>
                <w:rFonts w:ascii="標楷體" w:eastAsia="標楷體" w:hAnsi="標楷體" w:hint="eastAsia"/>
                <w:b/>
                <w:bCs/>
                <w:color w:val="000000" w:themeColor="text1"/>
                <w:spacing w:val="-4"/>
                <w:sz w:val="20"/>
              </w:rPr>
              <w:t>而不屬</w:t>
            </w:r>
            <w:proofErr w:type="gramStart"/>
            <w:r w:rsidR="0076189D">
              <w:rPr>
                <w:rFonts w:ascii="標楷體" w:eastAsia="標楷體" w:hAnsi="標楷體" w:hint="eastAsia"/>
                <w:b/>
                <w:bCs/>
                <w:color w:val="000000" w:themeColor="text1"/>
                <w:spacing w:val="-4"/>
                <w:sz w:val="20"/>
              </w:rPr>
              <w:t>109</w:t>
            </w:r>
            <w:proofErr w:type="gramEnd"/>
            <w:r>
              <w:rPr>
                <w:rFonts w:ascii="標楷體" w:eastAsia="標楷體" w:hAnsi="標楷體" w:hint="eastAsia"/>
                <w:b/>
                <w:bCs/>
                <w:color w:val="000000" w:themeColor="text1"/>
                <w:spacing w:val="-4"/>
                <w:sz w:val="20"/>
              </w:rPr>
              <w:t>年度</w:t>
            </w:r>
            <w:r w:rsidRPr="000511D8">
              <w:rPr>
                <w:rFonts w:ascii="標楷體" w:eastAsia="標楷體" w:hAnsi="標楷體" w:hint="eastAsia"/>
                <w:b/>
                <w:bCs/>
                <w:color w:val="000000" w:themeColor="text1"/>
                <w:spacing w:val="-4"/>
                <w:sz w:val="20"/>
              </w:rPr>
              <w:t>總決算歲出部分</w:t>
            </w:r>
          </w:p>
        </w:tc>
        <w:tc>
          <w:tcPr>
            <w:tcW w:w="1672" w:type="dxa"/>
            <w:tcBorders>
              <w:top w:val="nil"/>
              <w:left w:val="nil"/>
              <w:bottom w:val="nil"/>
              <w:right w:val="single" w:sz="4" w:space="0" w:color="auto"/>
            </w:tcBorders>
            <w:noWrap/>
            <w:vAlign w:val="center"/>
          </w:tcPr>
          <w:p w14:paraId="158A8005" w14:textId="07389F25" w:rsidR="00940410" w:rsidRPr="00A07013" w:rsidRDefault="00940410" w:rsidP="00A07013">
            <w:pPr>
              <w:snapToGrid w:val="0"/>
              <w:jc w:val="right"/>
              <w:rPr>
                <w:rFonts w:asciiTheme="minorEastAsia" w:eastAsiaTheme="minorEastAsia" w:hAnsiTheme="minorEastAsia"/>
                <w:b/>
                <w:bCs/>
                <w:color w:val="000000" w:themeColor="text1"/>
                <w:sz w:val="18"/>
                <w:szCs w:val="18"/>
              </w:rPr>
            </w:pPr>
          </w:p>
        </w:tc>
        <w:tc>
          <w:tcPr>
            <w:tcW w:w="1672" w:type="dxa"/>
            <w:tcBorders>
              <w:top w:val="nil"/>
              <w:left w:val="nil"/>
              <w:bottom w:val="nil"/>
              <w:right w:val="single" w:sz="4" w:space="0" w:color="auto"/>
            </w:tcBorders>
            <w:noWrap/>
            <w:vAlign w:val="center"/>
          </w:tcPr>
          <w:p w14:paraId="7D5DFA55" w14:textId="57F5276E" w:rsidR="00940410" w:rsidRPr="00A07013" w:rsidRDefault="00A07013" w:rsidP="00A07013">
            <w:pPr>
              <w:widowControl/>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4,609,969,654</w:t>
            </w:r>
          </w:p>
        </w:tc>
        <w:tc>
          <w:tcPr>
            <w:tcW w:w="1673" w:type="dxa"/>
            <w:tcBorders>
              <w:top w:val="nil"/>
              <w:left w:val="nil"/>
              <w:bottom w:val="nil"/>
              <w:right w:val="nil"/>
            </w:tcBorders>
            <w:noWrap/>
            <w:vAlign w:val="center"/>
          </w:tcPr>
          <w:p w14:paraId="195989C4" w14:textId="77777777" w:rsidR="00940410" w:rsidRPr="00A07013" w:rsidRDefault="00940410"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b/>
                <w:bCs/>
                <w:color w:val="000000" w:themeColor="text1"/>
                <w:sz w:val="18"/>
                <w:szCs w:val="18"/>
              </w:rPr>
              <w:t xml:space="preserve">　</w:t>
            </w:r>
          </w:p>
        </w:tc>
      </w:tr>
      <w:tr w:rsidR="00A07013" w:rsidRPr="000511D8" w14:paraId="47413038" w14:textId="77777777" w:rsidTr="003B588A">
        <w:trPr>
          <w:trHeight w:val="544"/>
          <w:jc w:val="center"/>
        </w:trPr>
        <w:tc>
          <w:tcPr>
            <w:tcW w:w="4962" w:type="dxa"/>
            <w:tcBorders>
              <w:top w:val="nil"/>
              <w:left w:val="nil"/>
              <w:bottom w:val="nil"/>
              <w:right w:val="single" w:sz="4" w:space="0" w:color="auto"/>
            </w:tcBorders>
            <w:noWrap/>
            <w:vAlign w:val="center"/>
          </w:tcPr>
          <w:p w14:paraId="6FEC071F" w14:textId="370C50E5"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一</w:t>
            </w: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支付各機關以前年度支出</w:t>
            </w:r>
          </w:p>
        </w:tc>
        <w:tc>
          <w:tcPr>
            <w:tcW w:w="1672" w:type="dxa"/>
            <w:tcBorders>
              <w:top w:val="nil"/>
              <w:left w:val="nil"/>
              <w:bottom w:val="nil"/>
              <w:right w:val="single" w:sz="4" w:space="0" w:color="auto"/>
            </w:tcBorders>
            <w:noWrap/>
            <w:vAlign w:val="center"/>
          </w:tcPr>
          <w:p w14:paraId="4CDA309D" w14:textId="4E6908DC"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1,844,632,267</w:t>
            </w:r>
          </w:p>
        </w:tc>
        <w:tc>
          <w:tcPr>
            <w:tcW w:w="1672" w:type="dxa"/>
            <w:tcBorders>
              <w:top w:val="nil"/>
              <w:left w:val="nil"/>
              <w:bottom w:val="nil"/>
              <w:right w:val="single" w:sz="4" w:space="0" w:color="auto"/>
            </w:tcBorders>
            <w:noWrap/>
            <w:vAlign w:val="center"/>
          </w:tcPr>
          <w:p w14:paraId="6987D6B7" w14:textId="223E0C8F"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1B4528F6" w14:textId="77777777"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b/>
                <w:bCs/>
                <w:color w:val="000000" w:themeColor="text1"/>
                <w:sz w:val="18"/>
                <w:szCs w:val="18"/>
              </w:rPr>
              <w:t xml:space="preserve">　</w:t>
            </w:r>
          </w:p>
        </w:tc>
      </w:tr>
      <w:tr w:rsidR="00A07013" w:rsidRPr="000511D8" w14:paraId="1A501FC9" w14:textId="77777777" w:rsidTr="003B588A">
        <w:trPr>
          <w:trHeight w:val="544"/>
          <w:jc w:val="center"/>
        </w:trPr>
        <w:tc>
          <w:tcPr>
            <w:tcW w:w="4962" w:type="dxa"/>
            <w:tcBorders>
              <w:top w:val="nil"/>
              <w:left w:val="nil"/>
              <w:bottom w:val="nil"/>
              <w:right w:val="single" w:sz="4" w:space="0" w:color="auto"/>
            </w:tcBorders>
            <w:noWrap/>
            <w:vAlign w:val="center"/>
          </w:tcPr>
          <w:p w14:paraId="2AE3BFCB" w14:textId="7A8FBC1C"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二</w:t>
            </w: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退還以前年度歲入</w:t>
            </w:r>
          </w:p>
        </w:tc>
        <w:tc>
          <w:tcPr>
            <w:tcW w:w="1672" w:type="dxa"/>
            <w:tcBorders>
              <w:top w:val="nil"/>
              <w:left w:val="nil"/>
              <w:bottom w:val="nil"/>
              <w:right w:val="single" w:sz="4" w:space="0" w:color="auto"/>
            </w:tcBorders>
            <w:noWrap/>
            <w:vAlign w:val="center"/>
          </w:tcPr>
          <w:p w14:paraId="7E41945A" w14:textId="5B793C68"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584,173,808</w:t>
            </w:r>
          </w:p>
        </w:tc>
        <w:tc>
          <w:tcPr>
            <w:tcW w:w="1672" w:type="dxa"/>
            <w:tcBorders>
              <w:top w:val="nil"/>
              <w:left w:val="nil"/>
              <w:bottom w:val="nil"/>
              <w:right w:val="single" w:sz="4" w:space="0" w:color="auto"/>
            </w:tcBorders>
            <w:noWrap/>
            <w:vAlign w:val="center"/>
          </w:tcPr>
          <w:p w14:paraId="34E53715" w14:textId="417493AE"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587EFA2B" w14:textId="77777777"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b/>
                <w:bCs/>
                <w:color w:val="000000" w:themeColor="text1"/>
                <w:sz w:val="18"/>
                <w:szCs w:val="18"/>
              </w:rPr>
              <w:t xml:space="preserve">　</w:t>
            </w:r>
          </w:p>
        </w:tc>
      </w:tr>
      <w:tr w:rsidR="00A07013" w:rsidRPr="000511D8" w14:paraId="4FBFFD59" w14:textId="77777777" w:rsidTr="003B588A">
        <w:trPr>
          <w:trHeight w:val="544"/>
          <w:jc w:val="center"/>
        </w:trPr>
        <w:tc>
          <w:tcPr>
            <w:tcW w:w="4962" w:type="dxa"/>
            <w:tcBorders>
              <w:top w:val="nil"/>
              <w:left w:val="nil"/>
              <w:bottom w:val="nil"/>
              <w:right w:val="single" w:sz="4" w:space="0" w:color="auto"/>
            </w:tcBorders>
            <w:noWrap/>
            <w:vAlign w:val="center"/>
          </w:tcPr>
          <w:p w14:paraId="0EE02589" w14:textId="07665408"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三</w:t>
            </w:r>
            <w:r>
              <w:rPr>
                <w:rFonts w:ascii="標楷體" w:eastAsia="標楷體" w:hAnsi="標楷體" w:hint="eastAsia"/>
                <w:color w:val="000000" w:themeColor="text1"/>
                <w:sz w:val="20"/>
              </w:rPr>
              <w:t>）</w:t>
            </w:r>
            <w:proofErr w:type="gramStart"/>
            <w:r>
              <w:rPr>
                <w:rFonts w:ascii="標楷體" w:eastAsia="標楷體" w:hAnsi="標楷體" w:hint="eastAsia"/>
                <w:color w:val="000000" w:themeColor="text1"/>
                <w:sz w:val="20"/>
              </w:rPr>
              <w:t>109</w:t>
            </w:r>
            <w:proofErr w:type="gramEnd"/>
            <w:r>
              <w:rPr>
                <w:rFonts w:ascii="標楷體" w:eastAsia="標楷體" w:hAnsi="標楷體" w:hint="eastAsia"/>
                <w:color w:val="000000" w:themeColor="text1"/>
                <w:sz w:val="20"/>
              </w:rPr>
              <w:t>年度</w:t>
            </w:r>
            <w:r w:rsidRPr="000511D8">
              <w:rPr>
                <w:rFonts w:ascii="標楷體" w:eastAsia="標楷體" w:hAnsi="標楷體" w:hint="eastAsia"/>
                <w:color w:val="000000" w:themeColor="text1"/>
                <w:sz w:val="20"/>
              </w:rPr>
              <w:t>總決算債務償還支出</w:t>
            </w:r>
          </w:p>
        </w:tc>
        <w:tc>
          <w:tcPr>
            <w:tcW w:w="1672" w:type="dxa"/>
            <w:tcBorders>
              <w:top w:val="nil"/>
              <w:left w:val="nil"/>
              <w:bottom w:val="nil"/>
              <w:right w:val="single" w:sz="4" w:space="0" w:color="auto"/>
            </w:tcBorders>
            <w:noWrap/>
            <w:vAlign w:val="center"/>
          </w:tcPr>
          <w:p w14:paraId="480C9F22" w14:textId="46CAB946"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2,100,000,000</w:t>
            </w:r>
          </w:p>
        </w:tc>
        <w:tc>
          <w:tcPr>
            <w:tcW w:w="1672" w:type="dxa"/>
            <w:tcBorders>
              <w:top w:val="nil"/>
              <w:left w:val="nil"/>
              <w:bottom w:val="nil"/>
              <w:right w:val="single" w:sz="4" w:space="0" w:color="auto"/>
            </w:tcBorders>
            <w:noWrap/>
            <w:vAlign w:val="center"/>
          </w:tcPr>
          <w:p w14:paraId="2741B531" w14:textId="305249DC"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1ED0EA7A" w14:textId="77777777"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b/>
                <w:bCs/>
                <w:color w:val="000000" w:themeColor="text1"/>
                <w:sz w:val="18"/>
                <w:szCs w:val="18"/>
              </w:rPr>
              <w:t xml:space="preserve">　</w:t>
            </w:r>
          </w:p>
        </w:tc>
      </w:tr>
      <w:tr w:rsidR="00A07013" w:rsidRPr="000511D8" w14:paraId="5386BB51" w14:textId="77777777" w:rsidTr="003B588A">
        <w:trPr>
          <w:trHeight w:val="544"/>
          <w:jc w:val="center"/>
        </w:trPr>
        <w:tc>
          <w:tcPr>
            <w:tcW w:w="4962" w:type="dxa"/>
            <w:tcBorders>
              <w:top w:val="nil"/>
              <w:left w:val="nil"/>
              <w:bottom w:val="nil"/>
              <w:right w:val="single" w:sz="4" w:space="0" w:color="auto"/>
            </w:tcBorders>
            <w:noWrap/>
            <w:vAlign w:val="center"/>
          </w:tcPr>
          <w:p w14:paraId="1F70178B" w14:textId="77777777"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四</w:t>
            </w: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預付款</w:t>
            </w:r>
          </w:p>
        </w:tc>
        <w:tc>
          <w:tcPr>
            <w:tcW w:w="1672" w:type="dxa"/>
            <w:tcBorders>
              <w:top w:val="nil"/>
              <w:left w:val="nil"/>
              <w:bottom w:val="nil"/>
              <w:right w:val="single" w:sz="4" w:space="0" w:color="auto"/>
            </w:tcBorders>
            <w:noWrap/>
            <w:vAlign w:val="center"/>
          </w:tcPr>
          <w:p w14:paraId="2A440478" w14:textId="32B4684A"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81,123,579</w:t>
            </w:r>
          </w:p>
        </w:tc>
        <w:tc>
          <w:tcPr>
            <w:tcW w:w="1672" w:type="dxa"/>
            <w:tcBorders>
              <w:top w:val="nil"/>
              <w:left w:val="nil"/>
              <w:bottom w:val="nil"/>
              <w:right w:val="single" w:sz="4" w:space="0" w:color="auto"/>
            </w:tcBorders>
            <w:noWrap/>
            <w:vAlign w:val="center"/>
          </w:tcPr>
          <w:p w14:paraId="0E6C2DD3" w14:textId="5FE859FB"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6726B8A7" w14:textId="77777777"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b/>
                <w:bCs/>
                <w:color w:val="000000" w:themeColor="text1"/>
                <w:sz w:val="18"/>
                <w:szCs w:val="18"/>
              </w:rPr>
              <w:t xml:space="preserve">　</w:t>
            </w:r>
          </w:p>
        </w:tc>
      </w:tr>
      <w:tr w:rsidR="00A07013" w:rsidRPr="000511D8" w14:paraId="4AC3E92B" w14:textId="77777777" w:rsidTr="003B588A">
        <w:trPr>
          <w:trHeight w:val="544"/>
          <w:jc w:val="center"/>
        </w:trPr>
        <w:tc>
          <w:tcPr>
            <w:tcW w:w="4962" w:type="dxa"/>
            <w:tcBorders>
              <w:top w:val="nil"/>
              <w:left w:val="nil"/>
              <w:bottom w:val="nil"/>
              <w:right w:val="single" w:sz="4" w:space="0" w:color="auto"/>
            </w:tcBorders>
            <w:noWrap/>
            <w:vAlign w:val="center"/>
          </w:tcPr>
          <w:p w14:paraId="13670D8F" w14:textId="2751A4E2"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（五）</w:t>
            </w:r>
            <w:proofErr w:type="gramStart"/>
            <w:r>
              <w:rPr>
                <w:rFonts w:ascii="標楷體" w:eastAsia="標楷體" w:hAnsi="標楷體" w:hint="eastAsia"/>
                <w:color w:val="000000" w:themeColor="text1"/>
                <w:sz w:val="20"/>
              </w:rPr>
              <w:t>存出保證金</w:t>
            </w:r>
            <w:proofErr w:type="gramEnd"/>
          </w:p>
        </w:tc>
        <w:tc>
          <w:tcPr>
            <w:tcW w:w="1672" w:type="dxa"/>
            <w:tcBorders>
              <w:top w:val="nil"/>
              <w:left w:val="nil"/>
              <w:bottom w:val="nil"/>
              <w:right w:val="single" w:sz="4" w:space="0" w:color="auto"/>
            </w:tcBorders>
            <w:noWrap/>
            <w:vAlign w:val="center"/>
          </w:tcPr>
          <w:p w14:paraId="737FF2B3" w14:textId="1533CD8F"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40,000</w:t>
            </w:r>
          </w:p>
        </w:tc>
        <w:tc>
          <w:tcPr>
            <w:tcW w:w="1672" w:type="dxa"/>
            <w:tcBorders>
              <w:top w:val="nil"/>
              <w:left w:val="nil"/>
              <w:bottom w:val="nil"/>
              <w:right w:val="single" w:sz="4" w:space="0" w:color="auto"/>
            </w:tcBorders>
            <w:noWrap/>
            <w:vAlign w:val="center"/>
          </w:tcPr>
          <w:p w14:paraId="0E8EAF5F" w14:textId="6FD0E2F3"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12EA8A2F" w14:textId="77777777"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b/>
                <w:bCs/>
                <w:color w:val="000000" w:themeColor="text1"/>
                <w:sz w:val="18"/>
                <w:szCs w:val="18"/>
              </w:rPr>
              <w:t xml:space="preserve">　</w:t>
            </w:r>
          </w:p>
        </w:tc>
      </w:tr>
      <w:tr w:rsidR="00A07013" w:rsidRPr="000511D8" w14:paraId="606351B9" w14:textId="77777777" w:rsidTr="003B588A">
        <w:trPr>
          <w:trHeight w:val="567"/>
          <w:jc w:val="center"/>
        </w:trPr>
        <w:tc>
          <w:tcPr>
            <w:tcW w:w="4962" w:type="dxa"/>
            <w:tcBorders>
              <w:top w:val="nil"/>
              <w:left w:val="nil"/>
              <w:bottom w:val="nil"/>
              <w:right w:val="single" w:sz="4" w:space="0" w:color="auto"/>
            </w:tcBorders>
            <w:noWrap/>
            <w:vAlign w:val="center"/>
          </w:tcPr>
          <w:p w14:paraId="58D4E405" w14:textId="3EE81A8F" w:rsidR="00A07013" w:rsidRPr="000511D8" w:rsidRDefault="00A07013" w:rsidP="00A07013">
            <w:pPr>
              <w:widowControl/>
              <w:kinsoku w:val="0"/>
              <w:overflowPunct w:val="0"/>
              <w:autoSpaceDE w:val="0"/>
              <w:autoSpaceDN w:val="0"/>
              <w:snapToGrid w:val="0"/>
              <w:ind w:leftChars="100" w:left="240"/>
              <w:jc w:val="both"/>
              <w:rPr>
                <w:rFonts w:ascii="標楷體" w:eastAsia="標楷體" w:hAnsi="標楷體"/>
                <w:color w:val="000000" w:themeColor="text1"/>
                <w:spacing w:val="-4"/>
                <w:sz w:val="20"/>
              </w:rPr>
            </w:pPr>
            <w:r w:rsidRPr="000511D8">
              <w:rPr>
                <w:rFonts w:ascii="標楷體" w:eastAsia="標楷體" w:hAnsi="標楷體" w:hint="eastAsia"/>
                <w:b/>
                <w:bCs/>
                <w:color w:val="000000" w:themeColor="text1"/>
                <w:sz w:val="20"/>
              </w:rPr>
              <w:t>二、總決算列</w:t>
            </w:r>
            <w:r w:rsidR="0074774B">
              <w:rPr>
                <w:rFonts w:ascii="標楷體" w:eastAsia="標楷體" w:hAnsi="標楷體" w:hint="eastAsia"/>
                <w:b/>
                <w:bCs/>
                <w:color w:val="000000" w:themeColor="text1"/>
                <w:sz w:val="20"/>
              </w:rPr>
              <w:t>市</w:t>
            </w:r>
            <w:r w:rsidRPr="000511D8">
              <w:rPr>
                <w:rFonts w:ascii="標楷體" w:eastAsia="標楷體" w:hAnsi="標楷體" w:hint="eastAsia"/>
                <w:b/>
                <w:bCs/>
                <w:color w:val="000000" w:themeColor="text1"/>
                <w:sz w:val="20"/>
              </w:rPr>
              <w:t>庫尚未收到之應收歲入款</w:t>
            </w:r>
          </w:p>
        </w:tc>
        <w:tc>
          <w:tcPr>
            <w:tcW w:w="1672" w:type="dxa"/>
            <w:tcBorders>
              <w:top w:val="nil"/>
              <w:left w:val="nil"/>
              <w:bottom w:val="nil"/>
              <w:right w:val="single" w:sz="4" w:space="0" w:color="auto"/>
            </w:tcBorders>
            <w:noWrap/>
            <w:vAlign w:val="center"/>
          </w:tcPr>
          <w:p w14:paraId="7A3C8601" w14:textId="6CFF341F"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823,612,116</w:t>
            </w:r>
          </w:p>
        </w:tc>
        <w:tc>
          <w:tcPr>
            <w:tcW w:w="1672" w:type="dxa"/>
            <w:tcBorders>
              <w:top w:val="nil"/>
              <w:left w:val="nil"/>
              <w:bottom w:val="nil"/>
              <w:right w:val="single" w:sz="4" w:space="0" w:color="auto"/>
            </w:tcBorders>
            <w:noWrap/>
            <w:vAlign w:val="center"/>
          </w:tcPr>
          <w:p w14:paraId="7EEDCDAB" w14:textId="586D701D"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823,612,116</w:t>
            </w:r>
          </w:p>
        </w:tc>
        <w:tc>
          <w:tcPr>
            <w:tcW w:w="1673" w:type="dxa"/>
            <w:tcBorders>
              <w:top w:val="nil"/>
              <w:left w:val="nil"/>
              <w:bottom w:val="nil"/>
              <w:right w:val="nil"/>
            </w:tcBorders>
            <w:noWrap/>
            <w:vAlign w:val="center"/>
          </w:tcPr>
          <w:p w14:paraId="03F81C53" w14:textId="77777777"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b/>
                <w:bCs/>
                <w:color w:val="000000" w:themeColor="text1"/>
                <w:sz w:val="18"/>
                <w:szCs w:val="18"/>
              </w:rPr>
              <w:t xml:space="preserve">　</w:t>
            </w:r>
          </w:p>
        </w:tc>
      </w:tr>
      <w:tr w:rsidR="00A07013" w:rsidRPr="000511D8" w14:paraId="3C30EA20" w14:textId="77777777" w:rsidTr="003B588A">
        <w:trPr>
          <w:trHeight w:val="567"/>
          <w:jc w:val="center"/>
        </w:trPr>
        <w:tc>
          <w:tcPr>
            <w:tcW w:w="4962" w:type="dxa"/>
            <w:tcBorders>
              <w:top w:val="nil"/>
              <w:left w:val="nil"/>
              <w:bottom w:val="nil"/>
              <w:right w:val="single" w:sz="4" w:space="0" w:color="auto"/>
            </w:tcBorders>
            <w:noWrap/>
            <w:vAlign w:val="center"/>
          </w:tcPr>
          <w:p w14:paraId="4A92F4DF" w14:textId="58A254CF" w:rsidR="00A07013" w:rsidRPr="000511D8" w:rsidRDefault="00A07013" w:rsidP="00A07013">
            <w:pPr>
              <w:widowControl/>
              <w:kinsoku w:val="0"/>
              <w:overflowPunct w:val="0"/>
              <w:autoSpaceDE w:val="0"/>
              <w:autoSpaceDN w:val="0"/>
              <w:snapToGrid w:val="0"/>
              <w:ind w:leftChars="100" w:left="240"/>
              <w:jc w:val="both"/>
              <w:rPr>
                <w:rFonts w:ascii="標楷體" w:eastAsia="標楷體" w:hAnsi="標楷體"/>
                <w:b/>
                <w:bCs/>
                <w:color w:val="000000" w:themeColor="text1"/>
                <w:spacing w:val="-4"/>
                <w:sz w:val="20"/>
              </w:rPr>
            </w:pPr>
            <w:r>
              <w:rPr>
                <w:rFonts w:ascii="標楷體" w:eastAsia="標楷體" w:hAnsi="標楷體" w:hint="eastAsia"/>
                <w:b/>
                <w:bCs/>
                <w:color w:val="000000" w:themeColor="text1"/>
                <w:sz w:val="20"/>
              </w:rPr>
              <w:t>三</w:t>
            </w:r>
            <w:r w:rsidRPr="000511D8">
              <w:rPr>
                <w:rFonts w:ascii="標楷體" w:eastAsia="標楷體" w:hAnsi="標楷體" w:hint="eastAsia"/>
                <w:b/>
                <w:bCs/>
                <w:color w:val="000000" w:themeColor="text1"/>
                <w:sz w:val="20"/>
              </w:rPr>
              <w:t>、修正數</w:t>
            </w:r>
          </w:p>
        </w:tc>
        <w:tc>
          <w:tcPr>
            <w:tcW w:w="1672" w:type="dxa"/>
            <w:tcBorders>
              <w:top w:val="nil"/>
              <w:left w:val="nil"/>
              <w:bottom w:val="nil"/>
              <w:right w:val="single" w:sz="4" w:space="0" w:color="auto"/>
            </w:tcBorders>
            <w:noWrap/>
            <w:vAlign w:val="center"/>
          </w:tcPr>
          <w:p w14:paraId="02C8F8D1" w14:textId="39D17074"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3,795,876</w:t>
            </w:r>
          </w:p>
        </w:tc>
        <w:tc>
          <w:tcPr>
            <w:tcW w:w="1672" w:type="dxa"/>
            <w:tcBorders>
              <w:top w:val="nil"/>
              <w:left w:val="nil"/>
              <w:bottom w:val="nil"/>
              <w:right w:val="single" w:sz="4" w:space="0" w:color="auto"/>
            </w:tcBorders>
            <w:noWrap/>
            <w:vAlign w:val="center"/>
          </w:tcPr>
          <w:p w14:paraId="72FE0951" w14:textId="05DA5BD4"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3,795,876</w:t>
            </w:r>
          </w:p>
        </w:tc>
        <w:tc>
          <w:tcPr>
            <w:tcW w:w="1673" w:type="dxa"/>
            <w:tcBorders>
              <w:top w:val="nil"/>
              <w:left w:val="nil"/>
              <w:bottom w:val="nil"/>
              <w:right w:val="nil"/>
            </w:tcBorders>
            <w:noWrap/>
            <w:vAlign w:val="center"/>
          </w:tcPr>
          <w:p w14:paraId="16B86CC1" w14:textId="77777777"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b/>
                <w:bCs/>
                <w:color w:val="000000" w:themeColor="text1"/>
                <w:sz w:val="18"/>
                <w:szCs w:val="18"/>
              </w:rPr>
              <w:t xml:space="preserve">　</w:t>
            </w:r>
          </w:p>
        </w:tc>
      </w:tr>
      <w:tr w:rsidR="00940410" w:rsidRPr="000511D8" w14:paraId="6CFAD7A5" w14:textId="77777777" w:rsidTr="003B588A">
        <w:trPr>
          <w:trHeight w:val="567"/>
          <w:jc w:val="center"/>
        </w:trPr>
        <w:tc>
          <w:tcPr>
            <w:tcW w:w="4962" w:type="dxa"/>
            <w:tcBorders>
              <w:top w:val="nil"/>
              <w:left w:val="nil"/>
              <w:bottom w:val="nil"/>
              <w:right w:val="single" w:sz="4" w:space="0" w:color="auto"/>
            </w:tcBorders>
            <w:noWrap/>
            <w:vAlign w:val="center"/>
          </w:tcPr>
          <w:p w14:paraId="3B92A870" w14:textId="77777777" w:rsidR="00940410" w:rsidRPr="000511D8" w:rsidRDefault="00940410" w:rsidP="00940410">
            <w:pPr>
              <w:widowControl/>
              <w:kinsoku w:val="0"/>
              <w:overflowPunct w:val="0"/>
              <w:autoSpaceDE w:val="0"/>
              <w:autoSpaceDN w:val="0"/>
              <w:snapToGrid w:val="0"/>
              <w:jc w:val="both"/>
              <w:rPr>
                <w:rFonts w:ascii="標楷體" w:eastAsia="標楷體" w:hAnsi="標楷體"/>
                <w:b/>
                <w:bCs/>
                <w:color w:val="000000" w:themeColor="text1"/>
                <w:spacing w:val="-4"/>
                <w:sz w:val="20"/>
              </w:rPr>
            </w:pPr>
            <w:r w:rsidRPr="000511D8">
              <w:rPr>
                <w:rFonts w:ascii="標楷體" w:eastAsia="標楷體" w:hAnsi="標楷體" w:hint="eastAsia"/>
                <w:b/>
                <w:bCs/>
                <w:color w:val="000000" w:themeColor="text1"/>
                <w:sz w:val="20"/>
              </w:rPr>
              <w:t>丙、減項</w:t>
            </w:r>
          </w:p>
        </w:tc>
        <w:tc>
          <w:tcPr>
            <w:tcW w:w="1672" w:type="dxa"/>
            <w:tcBorders>
              <w:top w:val="nil"/>
              <w:left w:val="nil"/>
              <w:bottom w:val="nil"/>
              <w:right w:val="single" w:sz="4" w:space="0" w:color="auto"/>
            </w:tcBorders>
            <w:noWrap/>
            <w:vAlign w:val="center"/>
          </w:tcPr>
          <w:p w14:paraId="0454B03A" w14:textId="12699695" w:rsidR="00940410" w:rsidRPr="00A07013" w:rsidRDefault="00940410" w:rsidP="00A07013">
            <w:pPr>
              <w:widowControl/>
              <w:snapToGrid w:val="0"/>
              <w:jc w:val="right"/>
              <w:rPr>
                <w:rFonts w:asciiTheme="minorEastAsia" w:eastAsiaTheme="minorEastAsia" w:hAnsiTheme="minorEastAsia"/>
                <w:b/>
                <w:color w:val="000000" w:themeColor="text1"/>
                <w:kern w:val="0"/>
                <w:sz w:val="18"/>
                <w:szCs w:val="18"/>
              </w:rPr>
            </w:pPr>
          </w:p>
        </w:tc>
        <w:tc>
          <w:tcPr>
            <w:tcW w:w="1672" w:type="dxa"/>
            <w:tcBorders>
              <w:top w:val="nil"/>
              <w:left w:val="nil"/>
              <w:bottom w:val="nil"/>
              <w:right w:val="single" w:sz="4" w:space="0" w:color="auto"/>
            </w:tcBorders>
            <w:noWrap/>
            <w:vAlign w:val="center"/>
          </w:tcPr>
          <w:p w14:paraId="3FF944E3" w14:textId="77777777" w:rsidR="00940410" w:rsidRPr="00A07013" w:rsidRDefault="00940410" w:rsidP="00A07013">
            <w:pPr>
              <w:snapToGrid w:val="0"/>
              <w:jc w:val="right"/>
              <w:rPr>
                <w:rFonts w:asciiTheme="minorEastAsia" w:eastAsiaTheme="minorEastAsia" w:hAnsiTheme="minorEastAsia"/>
                <w:b/>
                <w:color w:val="000000" w:themeColor="text1"/>
                <w:sz w:val="18"/>
                <w:szCs w:val="18"/>
              </w:rPr>
            </w:pPr>
            <w:r w:rsidRPr="00A07013">
              <w:rPr>
                <w:rFonts w:asciiTheme="minorEastAsia" w:eastAsiaTheme="minorEastAsia" w:hAnsiTheme="minorEastAsia"/>
                <w:b/>
                <w:color w:val="000000" w:themeColor="text1"/>
                <w:sz w:val="18"/>
                <w:szCs w:val="18"/>
              </w:rPr>
              <w:t xml:space="preserve">　</w:t>
            </w:r>
          </w:p>
        </w:tc>
        <w:tc>
          <w:tcPr>
            <w:tcW w:w="1673" w:type="dxa"/>
            <w:tcBorders>
              <w:top w:val="nil"/>
              <w:left w:val="nil"/>
              <w:bottom w:val="nil"/>
              <w:right w:val="nil"/>
            </w:tcBorders>
            <w:noWrap/>
            <w:vAlign w:val="center"/>
          </w:tcPr>
          <w:p w14:paraId="58D48B8F" w14:textId="3C5446B0" w:rsidR="00940410" w:rsidRPr="00A07013" w:rsidRDefault="00A07013" w:rsidP="00A07013">
            <w:pPr>
              <w:widowControl/>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4,832,008,067</w:t>
            </w:r>
          </w:p>
        </w:tc>
      </w:tr>
      <w:tr w:rsidR="00940410" w:rsidRPr="000511D8" w14:paraId="6641DE0E" w14:textId="77777777" w:rsidTr="003B588A">
        <w:trPr>
          <w:trHeight w:val="567"/>
          <w:jc w:val="center"/>
        </w:trPr>
        <w:tc>
          <w:tcPr>
            <w:tcW w:w="4962" w:type="dxa"/>
            <w:tcBorders>
              <w:top w:val="nil"/>
              <w:left w:val="nil"/>
              <w:bottom w:val="nil"/>
              <w:right w:val="single" w:sz="4" w:space="0" w:color="auto"/>
            </w:tcBorders>
            <w:noWrap/>
            <w:vAlign w:val="center"/>
          </w:tcPr>
          <w:p w14:paraId="6E2FC7F4" w14:textId="3160DA06" w:rsidR="00940410" w:rsidRPr="000511D8" w:rsidRDefault="00940410" w:rsidP="00940410">
            <w:pPr>
              <w:widowControl/>
              <w:kinsoku w:val="0"/>
              <w:overflowPunct w:val="0"/>
              <w:autoSpaceDE w:val="0"/>
              <w:autoSpaceDN w:val="0"/>
              <w:snapToGrid w:val="0"/>
              <w:ind w:leftChars="100" w:left="240"/>
              <w:jc w:val="both"/>
              <w:rPr>
                <w:rFonts w:ascii="標楷體" w:eastAsia="標楷體" w:hAnsi="標楷體"/>
                <w:b/>
                <w:bCs/>
                <w:color w:val="000000" w:themeColor="text1"/>
                <w:spacing w:val="-4"/>
                <w:sz w:val="20"/>
              </w:rPr>
            </w:pPr>
            <w:r w:rsidRPr="000511D8">
              <w:rPr>
                <w:rFonts w:ascii="標楷體" w:eastAsia="標楷體" w:hAnsi="標楷體" w:hint="eastAsia"/>
                <w:b/>
                <w:bCs/>
                <w:color w:val="000000" w:themeColor="text1"/>
                <w:sz w:val="20"/>
              </w:rPr>
              <w:t>一、</w:t>
            </w:r>
            <w:proofErr w:type="gramStart"/>
            <w:r w:rsidR="0076189D">
              <w:rPr>
                <w:rFonts w:ascii="標楷體" w:eastAsia="標楷體" w:hAnsi="標楷體" w:hint="eastAsia"/>
                <w:b/>
                <w:bCs/>
                <w:color w:val="000000" w:themeColor="text1"/>
                <w:spacing w:val="-4"/>
                <w:sz w:val="20"/>
              </w:rPr>
              <w:t>109</w:t>
            </w:r>
            <w:proofErr w:type="gramEnd"/>
            <w:r>
              <w:rPr>
                <w:rFonts w:ascii="標楷體" w:eastAsia="標楷體" w:hAnsi="標楷體" w:hint="eastAsia"/>
                <w:b/>
                <w:bCs/>
                <w:color w:val="000000" w:themeColor="text1"/>
                <w:spacing w:val="-4"/>
                <w:sz w:val="20"/>
              </w:rPr>
              <w:t>年度</w:t>
            </w:r>
            <w:r w:rsidR="0074774B">
              <w:rPr>
                <w:rFonts w:ascii="標楷體" w:eastAsia="標楷體" w:hAnsi="標楷體" w:hint="eastAsia"/>
                <w:b/>
                <w:bCs/>
                <w:color w:val="000000" w:themeColor="text1"/>
                <w:spacing w:val="-4"/>
                <w:sz w:val="20"/>
              </w:rPr>
              <w:t>市</w:t>
            </w:r>
            <w:proofErr w:type="gramStart"/>
            <w:r w:rsidRPr="000511D8">
              <w:rPr>
                <w:rFonts w:ascii="標楷體" w:eastAsia="標楷體" w:hAnsi="標楷體" w:hint="eastAsia"/>
                <w:b/>
                <w:bCs/>
                <w:color w:val="000000" w:themeColor="text1"/>
                <w:spacing w:val="-4"/>
                <w:sz w:val="20"/>
              </w:rPr>
              <w:t>庫列收</w:t>
            </w:r>
            <w:proofErr w:type="gramEnd"/>
            <w:r w:rsidRPr="000511D8">
              <w:rPr>
                <w:rFonts w:ascii="標楷體" w:eastAsia="標楷體" w:hAnsi="標楷體" w:hint="eastAsia"/>
                <w:b/>
                <w:bCs/>
                <w:color w:val="000000" w:themeColor="text1"/>
                <w:spacing w:val="-4"/>
                <w:sz w:val="20"/>
              </w:rPr>
              <w:t>而不屬</w:t>
            </w:r>
            <w:proofErr w:type="gramStart"/>
            <w:r w:rsidR="0076189D">
              <w:rPr>
                <w:rFonts w:ascii="標楷體" w:eastAsia="標楷體" w:hAnsi="標楷體" w:hint="eastAsia"/>
                <w:b/>
                <w:bCs/>
                <w:color w:val="000000" w:themeColor="text1"/>
                <w:spacing w:val="-4"/>
                <w:sz w:val="20"/>
              </w:rPr>
              <w:t>109</w:t>
            </w:r>
            <w:proofErr w:type="gramEnd"/>
            <w:r>
              <w:rPr>
                <w:rFonts w:ascii="標楷體" w:eastAsia="標楷體" w:hAnsi="標楷體" w:hint="eastAsia"/>
                <w:b/>
                <w:bCs/>
                <w:color w:val="000000" w:themeColor="text1"/>
                <w:spacing w:val="-4"/>
                <w:sz w:val="20"/>
              </w:rPr>
              <w:t>年度</w:t>
            </w:r>
            <w:r w:rsidRPr="000511D8">
              <w:rPr>
                <w:rFonts w:ascii="標楷體" w:eastAsia="標楷體" w:hAnsi="標楷體" w:hint="eastAsia"/>
                <w:b/>
                <w:bCs/>
                <w:color w:val="000000" w:themeColor="text1"/>
                <w:spacing w:val="-4"/>
                <w:sz w:val="20"/>
              </w:rPr>
              <w:t>總決算歲入部分</w:t>
            </w:r>
          </w:p>
        </w:tc>
        <w:tc>
          <w:tcPr>
            <w:tcW w:w="1672" w:type="dxa"/>
            <w:tcBorders>
              <w:top w:val="nil"/>
              <w:left w:val="nil"/>
              <w:bottom w:val="nil"/>
              <w:right w:val="single" w:sz="4" w:space="0" w:color="auto"/>
            </w:tcBorders>
            <w:noWrap/>
            <w:vAlign w:val="center"/>
          </w:tcPr>
          <w:p w14:paraId="3A16D4F3" w14:textId="77C290FE" w:rsidR="00940410" w:rsidRPr="00A07013" w:rsidRDefault="00940410" w:rsidP="00A07013">
            <w:pPr>
              <w:snapToGrid w:val="0"/>
              <w:jc w:val="right"/>
              <w:rPr>
                <w:rFonts w:asciiTheme="minorEastAsia" w:eastAsiaTheme="minorEastAsia" w:hAnsiTheme="minorEastAsia"/>
                <w:b/>
                <w:bCs/>
                <w:color w:val="000000" w:themeColor="text1"/>
                <w:sz w:val="18"/>
                <w:szCs w:val="18"/>
              </w:rPr>
            </w:pPr>
          </w:p>
        </w:tc>
        <w:tc>
          <w:tcPr>
            <w:tcW w:w="1672" w:type="dxa"/>
            <w:tcBorders>
              <w:top w:val="nil"/>
              <w:left w:val="nil"/>
              <w:bottom w:val="nil"/>
              <w:right w:val="single" w:sz="4" w:space="0" w:color="auto"/>
            </w:tcBorders>
            <w:noWrap/>
            <w:vAlign w:val="center"/>
          </w:tcPr>
          <w:p w14:paraId="18F44B1E" w14:textId="0BBDEBB7" w:rsidR="00940410" w:rsidRPr="00A07013" w:rsidRDefault="00A07013" w:rsidP="00A07013">
            <w:pPr>
              <w:widowControl/>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3,024,252,000</w:t>
            </w:r>
          </w:p>
        </w:tc>
        <w:tc>
          <w:tcPr>
            <w:tcW w:w="1673" w:type="dxa"/>
            <w:tcBorders>
              <w:top w:val="nil"/>
              <w:left w:val="nil"/>
              <w:bottom w:val="nil"/>
              <w:right w:val="nil"/>
            </w:tcBorders>
            <w:noWrap/>
            <w:vAlign w:val="center"/>
          </w:tcPr>
          <w:p w14:paraId="6EF27365" w14:textId="3B9F6C47" w:rsidR="00940410" w:rsidRPr="00A07013" w:rsidRDefault="00940410" w:rsidP="00A07013">
            <w:pPr>
              <w:snapToGrid w:val="0"/>
              <w:jc w:val="right"/>
              <w:rPr>
                <w:rFonts w:asciiTheme="minorEastAsia" w:eastAsiaTheme="minorEastAsia" w:hAnsiTheme="minorEastAsia"/>
                <w:b/>
                <w:bCs/>
                <w:color w:val="000000" w:themeColor="text1"/>
                <w:sz w:val="18"/>
                <w:szCs w:val="18"/>
              </w:rPr>
            </w:pPr>
          </w:p>
        </w:tc>
      </w:tr>
      <w:tr w:rsidR="00A07013" w:rsidRPr="000511D8" w14:paraId="664F3628" w14:textId="77777777" w:rsidTr="003B588A">
        <w:trPr>
          <w:trHeight w:val="544"/>
          <w:jc w:val="center"/>
        </w:trPr>
        <w:tc>
          <w:tcPr>
            <w:tcW w:w="4962" w:type="dxa"/>
            <w:tcBorders>
              <w:top w:val="nil"/>
              <w:left w:val="nil"/>
              <w:bottom w:val="nil"/>
              <w:right w:val="single" w:sz="4" w:space="0" w:color="auto"/>
            </w:tcBorders>
            <w:noWrap/>
            <w:vAlign w:val="center"/>
          </w:tcPr>
          <w:p w14:paraId="07F09C60" w14:textId="71370FB5"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一</w:t>
            </w: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各機關解繳以前年度歲入</w:t>
            </w:r>
          </w:p>
        </w:tc>
        <w:tc>
          <w:tcPr>
            <w:tcW w:w="1672" w:type="dxa"/>
            <w:tcBorders>
              <w:top w:val="nil"/>
              <w:left w:val="nil"/>
              <w:bottom w:val="nil"/>
              <w:right w:val="single" w:sz="4" w:space="0" w:color="auto"/>
            </w:tcBorders>
            <w:noWrap/>
            <w:vAlign w:val="center"/>
          </w:tcPr>
          <w:p w14:paraId="34ABC7D2" w14:textId="1F95B873"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806,345,562</w:t>
            </w:r>
          </w:p>
        </w:tc>
        <w:tc>
          <w:tcPr>
            <w:tcW w:w="1672" w:type="dxa"/>
            <w:tcBorders>
              <w:top w:val="nil"/>
              <w:left w:val="nil"/>
              <w:bottom w:val="nil"/>
              <w:right w:val="single" w:sz="4" w:space="0" w:color="auto"/>
            </w:tcBorders>
            <w:noWrap/>
            <w:vAlign w:val="center"/>
          </w:tcPr>
          <w:p w14:paraId="3D1D9EED" w14:textId="28DEF852"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3466C98F" w14:textId="6E09BE20"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r>
      <w:tr w:rsidR="00A07013" w:rsidRPr="000511D8" w14:paraId="63D37644" w14:textId="77777777" w:rsidTr="003B588A">
        <w:trPr>
          <w:trHeight w:val="544"/>
          <w:jc w:val="center"/>
        </w:trPr>
        <w:tc>
          <w:tcPr>
            <w:tcW w:w="4962" w:type="dxa"/>
            <w:tcBorders>
              <w:top w:val="nil"/>
              <w:left w:val="nil"/>
              <w:bottom w:val="nil"/>
              <w:right w:val="single" w:sz="4" w:space="0" w:color="auto"/>
            </w:tcBorders>
            <w:noWrap/>
            <w:vAlign w:val="center"/>
          </w:tcPr>
          <w:p w14:paraId="07DD9A1D" w14:textId="25D83358"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二</w:t>
            </w: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各機關解繳以前年度經費賸餘</w:t>
            </w:r>
          </w:p>
        </w:tc>
        <w:tc>
          <w:tcPr>
            <w:tcW w:w="1672" w:type="dxa"/>
            <w:tcBorders>
              <w:top w:val="nil"/>
              <w:left w:val="nil"/>
              <w:bottom w:val="nil"/>
              <w:right w:val="single" w:sz="4" w:space="0" w:color="auto"/>
            </w:tcBorders>
            <w:noWrap/>
            <w:vAlign w:val="center"/>
          </w:tcPr>
          <w:p w14:paraId="5B6E0E7E" w14:textId="0905DE8A"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176,532</w:t>
            </w:r>
          </w:p>
        </w:tc>
        <w:tc>
          <w:tcPr>
            <w:tcW w:w="1672" w:type="dxa"/>
            <w:tcBorders>
              <w:top w:val="nil"/>
              <w:left w:val="nil"/>
              <w:bottom w:val="nil"/>
              <w:right w:val="single" w:sz="4" w:space="0" w:color="auto"/>
            </w:tcBorders>
            <w:noWrap/>
            <w:vAlign w:val="center"/>
          </w:tcPr>
          <w:p w14:paraId="282EEE50" w14:textId="0CE91C89"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2B79342D" w14:textId="06CFC5C5"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r>
      <w:tr w:rsidR="00A07013" w:rsidRPr="000511D8" w14:paraId="586A87D5" w14:textId="77777777" w:rsidTr="003B588A">
        <w:trPr>
          <w:trHeight w:val="544"/>
          <w:jc w:val="center"/>
        </w:trPr>
        <w:tc>
          <w:tcPr>
            <w:tcW w:w="4962" w:type="dxa"/>
            <w:tcBorders>
              <w:top w:val="nil"/>
              <w:left w:val="nil"/>
              <w:bottom w:val="nil"/>
              <w:right w:val="single" w:sz="4" w:space="0" w:color="auto"/>
            </w:tcBorders>
            <w:noWrap/>
            <w:vAlign w:val="center"/>
          </w:tcPr>
          <w:p w14:paraId="426CF954" w14:textId="2DFFF92E"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三</w:t>
            </w: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各機關解繳以前年度</w:t>
            </w:r>
            <w:proofErr w:type="gramStart"/>
            <w:r w:rsidRPr="000511D8">
              <w:rPr>
                <w:rFonts w:ascii="標楷體" w:eastAsia="標楷體" w:hAnsi="標楷體" w:hint="eastAsia"/>
                <w:color w:val="000000" w:themeColor="text1"/>
                <w:sz w:val="20"/>
              </w:rPr>
              <w:t>待納庫</w:t>
            </w:r>
            <w:proofErr w:type="gramEnd"/>
            <w:r w:rsidRPr="000511D8">
              <w:rPr>
                <w:rFonts w:ascii="標楷體" w:eastAsia="標楷體" w:hAnsi="標楷體" w:hint="eastAsia"/>
                <w:color w:val="000000" w:themeColor="text1"/>
                <w:sz w:val="20"/>
              </w:rPr>
              <w:t>款</w:t>
            </w:r>
          </w:p>
        </w:tc>
        <w:tc>
          <w:tcPr>
            <w:tcW w:w="1672" w:type="dxa"/>
            <w:tcBorders>
              <w:top w:val="nil"/>
              <w:left w:val="nil"/>
              <w:bottom w:val="nil"/>
              <w:right w:val="single" w:sz="4" w:space="0" w:color="auto"/>
            </w:tcBorders>
            <w:noWrap/>
            <w:vAlign w:val="center"/>
          </w:tcPr>
          <w:p w14:paraId="69A5D132" w14:textId="793CA58B"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29,355,368</w:t>
            </w:r>
          </w:p>
        </w:tc>
        <w:tc>
          <w:tcPr>
            <w:tcW w:w="1672" w:type="dxa"/>
            <w:tcBorders>
              <w:top w:val="nil"/>
              <w:left w:val="nil"/>
              <w:bottom w:val="nil"/>
              <w:right w:val="single" w:sz="4" w:space="0" w:color="auto"/>
            </w:tcBorders>
            <w:noWrap/>
            <w:vAlign w:val="center"/>
          </w:tcPr>
          <w:p w14:paraId="19576886" w14:textId="65F876D4"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49518BBC" w14:textId="6BE2B8A8"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r>
      <w:tr w:rsidR="00A07013" w:rsidRPr="000511D8" w14:paraId="00EA530B" w14:textId="77777777" w:rsidTr="003B588A">
        <w:trPr>
          <w:trHeight w:val="544"/>
          <w:jc w:val="center"/>
        </w:trPr>
        <w:tc>
          <w:tcPr>
            <w:tcW w:w="4962" w:type="dxa"/>
            <w:tcBorders>
              <w:top w:val="nil"/>
              <w:left w:val="nil"/>
              <w:bottom w:val="nil"/>
              <w:right w:val="single" w:sz="4" w:space="0" w:color="auto"/>
            </w:tcBorders>
            <w:noWrap/>
            <w:vAlign w:val="center"/>
          </w:tcPr>
          <w:p w14:paraId="09E9DCBC" w14:textId="3E09C8A3"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四</w:t>
            </w: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預收款</w:t>
            </w:r>
          </w:p>
        </w:tc>
        <w:tc>
          <w:tcPr>
            <w:tcW w:w="1672" w:type="dxa"/>
            <w:tcBorders>
              <w:top w:val="nil"/>
              <w:left w:val="nil"/>
              <w:bottom w:val="nil"/>
              <w:right w:val="single" w:sz="4" w:space="0" w:color="auto"/>
            </w:tcBorders>
            <w:noWrap/>
            <w:vAlign w:val="center"/>
          </w:tcPr>
          <w:p w14:paraId="6BC5D06A" w14:textId="0E9FE709"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149,125,090</w:t>
            </w:r>
          </w:p>
        </w:tc>
        <w:tc>
          <w:tcPr>
            <w:tcW w:w="1672" w:type="dxa"/>
            <w:tcBorders>
              <w:top w:val="nil"/>
              <w:left w:val="nil"/>
              <w:bottom w:val="nil"/>
              <w:right w:val="single" w:sz="4" w:space="0" w:color="auto"/>
            </w:tcBorders>
            <w:noWrap/>
            <w:vAlign w:val="center"/>
          </w:tcPr>
          <w:p w14:paraId="1ED97496" w14:textId="07F392AA"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175A5E8F" w14:textId="73D2F7AB"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r>
      <w:tr w:rsidR="00A07013" w:rsidRPr="000511D8" w14:paraId="39C9ECAF" w14:textId="77777777" w:rsidTr="00E12967">
        <w:trPr>
          <w:trHeight w:val="590"/>
          <w:jc w:val="center"/>
        </w:trPr>
        <w:tc>
          <w:tcPr>
            <w:tcW w:w="4962" w:type="dxa"/>
            <w:tcBorders>
              <w:top w:val="nil"/>
              <w:left w:val="nil"/>
              <w:bottom w:val="nil"/>
              <w:right w:val="single" w:sz="4" w:space="0" w:color="auto"/>
            </w:tcBorders>
            <w:noWrap/>
            <w:vAlign w:val="center"/>
          </w:tcPr>
          <w:p w14:paraId="38807E3A" w14:textId="27D2AE3E"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五</w:t>
            </w: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各機關解繳剔除經費</w:t>
            </w:r>
          </w:p>
        </w:tc>
        <w:tc>
          <w:tcPr>
            <w:tcW w:w="1672" w:type="dxa"/>
            <w:tcBorders>
              <w:top w:val="nil"/>
              <w:left w:val="nil"/>
              <w:bottom w:val="nil"/>
              <w:right w:val="single" w:sz="4" w:space="0" w:color="auto"/>
            </w:tcBorders>
            <w:noWrap/>
            <w:vAlign w:val="center"/>
          </w:tcPr>
          <w:p w14:paraId="34773783" w14:textId="66B3111A"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251,547</w:t>
            </w:r>
          </w:p>
        </w:tc>
        <w:tc>
          <w:tcPr>
            <w:tcW w:w="1672" w:type="dxa"/>
            <w:tcBorders>
              <w:top w:val="nil"/>
              <w:left w:val="nil"/>
              <w:bottom w:val="nil"/>
              <w:right w:val="single" w:sz="4" w:space="0" w:color="auto"/>
            </w:tcBorders>
            <w:noWrap/>
            <w:vAlign w:val="center"/>
          </w:tcPr>
          <w:p w14:paraId="5C99639F" w14:textId="264E2999"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038FAC19" w14:textId="7F745806"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r>
      <w:tr w:rsidR="00A07013" w:rsidRPr="000511D8" w14:paraId="0AB44ABC" w14:textId="77777777" w:rsidTr="003B588A">
        <w:trPr>
          <w:trHeight w:val="544"/>
          <w:jc w:val="center"/>
        </w:trPr>
        <w:tc>
          <w:tcPr>
            <w:tcW w:w="4962" w:type="dxa"/>
            <w:tcBorders>
              <w:top w:val="nil"/>
              <w:left w:val="nil"/>
              <w:bottom w:val="nil"/>
              <w:right w:val="single" w:sz="4" w:space="0" w:color="auto"/>
            </w:tcBorders>
            <w:noWrap/>
            <w:vAlign w:val="center"/>
          </w:tcPr>
          <w:p w14:paraId="1289D8DB" w14:textId="08A1A681"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六</w:t>
            </w:r>
            <w:r>
              <w:rPr>
                <w:rFonts w:ascii="標楷體" w:eastAsia="標楷體" w:hAnsi="標楷體" w:hint="eastAsia"/>
                <w:color w:val="000000" w:themeColor="text1"/>
                <w:sz w:val="20"/>
              </w:rPr>
              <w:t>）</w:t>
            </w:r>
            <w:proofErr w:type="gramStart"/>
            <w:r>
              <w:rPr>
                <w:rFonts w:ascii="標楷體" w:eastAsia="標楷體" w:hAnsi="標楷體" w:hint="eastAsia"/>
                <w:color w:val="000000" w:themeColor="text1"/>
                <w:sz w:val="20"/>
              </w:rPr>
              <w:t>109</w:t>
            </w:r>
            <w:proofErr w:type="gramEnd"/>
            <w:r>
              <w:rPr>
                <w:rFonts w:ascii="標楷體" w:eastAsia="標楷體" w:hAnsi="標楷體" w:hint="eastAsia"/>
                <w:color w:val="000000" w:themeColor="text1"/>
                <w:sz w:val="20"/>
              </w:rPr>
              <w:t>年度</w:t>
            </w:r>
            <w:r w:rsidRPr="000511D8">
              <w:rPr>
                <w:rFonts w:ascii="標楷體" w:eastAsia="標楷體" w:hAnsi="標楷體" w:hint="eastAsia"/>
                <w:color w:val="000000" w:themeColor="text1"/>
                <w:sz w:val="20"/>
              </w:rPr>
              <w:t>總決算債務舉借收入</w:t>
            </w:r>
          </w:p>
        </w:tc>
        <w:tc>
          <w:tcPr>
            <w:tcW w:w="1672" w:type="dxa"/>
            <w:tcBorders>
              <w:top w:val="nil"/>
              <w:left w:val="nil"/>
              <w:bottom w:val="nil"/>
              <w:right w:val="single" w:sz="4" w:space="0" w:color="auto"/>
            </w:tcBorders>
            <w:noWrap/>
            <w:vAlign w:val="center"/>
          </w:tcPr>
          <w:p w14:paraId="4D5116E2" w14:textId="72B2126C"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2,000,000,000</w:t>
            </w:r>
          </w:p>
        </w:tc>
        <w:tc>
          <w:tcPr>
            <w:tcW w:w="1672" w:type="dxa"/>
            <w:tcBorders>
              <w:top w:val="nil"/>
              <w:left w:val="nil"/>
              <w:bottom w:val="nil"/>
              <w:right w:val="single" w:sz="4" w:space="0" w:color="auto"/>
            </w:tcBorders>
            <w:noWrap/>
            <w:vAlign w:val="center"/>
          </w:tcPr>
          <w:p w14:paraId="3AE7C753" w14:textId="1F9EA202"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68D69238" w14:textId="2D61D697"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r>
      <w:tr w:rsidR="00A07013" w:rsidRPr="000511D8" w14:paraId="47CC2F56" w14:textId="77777777" w:rsidTr="003B588A">
        <w:trPr>
          <w:trHeight w:val="544"/>
          <w:jc w:val="center"/>
        </w:trPr>
        <w:tc>
          <w:tcPr>
            <w:tcW w:w="4962" w:type="dxa"/>
            <w:tcBorders>
              <w:top w:val="nil"/>
              <w:left w:val="nil"/>
              <w:bottom w:val="nil"/>
              <w:right w:val="single" w:sz="4" w:space="0" w:color="auto"/>
            </w:tcBorders>
            <w:noWrap/>
            <w:vAlign w:val="center"/>
          </w:tcPr>
          <w:p w14:paraId="41A3C059" w14:textId="11F4E9BE" w:rsidR="00A07013" w:rsidRPr="000511D8" w:rsidRDefault="00A07013" w:rsidP="00A07013">
            <w:pPr>
              <w:kinsoku w:val="0"/>
              <w:overflowPunct w:val="0"/>
              <w:autoSpaceDE w:val="0"/>
              <w:autoSpaceDN w:val="0"/>
              <w:snapToGrid w:val="0"/>
              <w:ind w:leftChars="200" w:left="480"/>
              <w:jc w:val="both"/>
              <w:rPr>
                <w:rFonts w:ascii="標楷體" w:eastAsia="標楷體" w:hAnsi="標楷體"/>
                <w:color w:val="000000" w:themeColor="text1"/>
                <w:spacing w:val="-4"/>
                <w:sz w:val="20"/>
              </w:rPr>
            </w:pP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七</w:t>
            </w:r>
            <w:r>
              <w:rPr>
                <w:rFonts w:ascii="標楷體" w:eastAsia="標楷體" w:hAnsi="標楷體" w:hint="eastAsia"/>
                <w:color w:val="000000" w:themeColor="text1"/>
                <w:sz w:val="20"/>
              </w:rPr>
              <w:t>）</w:t>
            </w:r>
            <w:r w:rsidRPr="000511D8">
              <w:rPr>
                <w:rFonts w:ascii="標楷體" w:eastAsia="標楷體" w:hAnsi="標楷體" w:hint="eastAsia"/>
                <w:color w:val="000000" w:themeColor="text1"/>
                <w:sz w:val="20"/>
              </w:rPr>
              <w:t>墊付款收回</w:t>
            </w:r>
          </w:p>
        </w:tc>
        <w:tc>
          <w:tcPr>
            <w:tcW w:w="1672" w:type="dxa"/>
            <w:tcBorders>
              <w:top w:val="nil"/>
              <w:left w:val="nil"/>
              <w:bottom w:val="nil"/>
              <w:right w:val="single" w:sz="4" w:space="0" w:color="auto"/>
            </w:tcBorders>
            <w:noWrap/>
            <w:vAlign w:val="center"/>
          </w:tcPr>
          <w:p w14:paraId="4216FD0F" w14:textId="3848436D" w:rsidR="00A07013" w:rsidRPr="00A07013" w:rsidRDefault="00A07013" w:rsidP="00A07013">
            <w:pPr>
              <w:snapToGrid w:val="0"/>
              <w:jc w:val="right"/>
              <w:rPr>
                <w:rFonts w:asciiTheme="minorEastAsia" w:eastAsiaTheme="minorEastAsia" w:hAnsiTheme="minorEastAsia"/>
                <w:color w:val="000000" w:themeColor="text1"/>
                <w:sz w:val="18"/>
                <w:szCs w:val="18"/>
              </w:rPr>
            </w:pPr>
            <w:r w:rsidRPr="00A07013">
              <w:rPr>
                <w:rFonts w:asciiTheme="minorEastAsia" w:eastAsiaTheme="minorEastAsia" w:hAnsiTheme="minorEastAsia" w:hint="eastAsia"/>
                <w:sz w:val="18"/>
                <w:szCs w:val="18"/>
              </w:rPr>
              <w:t>38,997,901</w:t>
            </w:r>
          </w:p>
        </w:tc>
        <w:tc>
          <w:tcPr>
            <w:tcW w:w="1672" w:type="dxa"/>
            <w:tcBorders>
              <w:top w:val="nil"/>
              <w:left w:val="nil"/>
              <w:bottom w:val="nil"/>
              <w:right w:val="single" w:sz="4" w:space="0" w:color="auto"/>
            </w:tcBorders>
            <w:noWrap/>
            <w:vAlign w:val="center"/>
          </w:tcPr>
          <w:p w14:paraId="06F7036A" w14:textId="23B9EEE2"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c>
          <w:tcPr>
            <w:tcW w:w="1673" w:type="dxa"/>
            <w:tcBorders>
              <w:top w:val="nil"/>
              <w:left w:val="nil"/>
              <w:bottom w:val="nil"/>
              <w:right w:val="nil"/>
            </w:tcBorders>
            <w:noWrap/>
            <w:vAlign w:val="center"/>
          </w:tcPr>
          <w:p w14:paraId="4D4AC09D" w14:textId="1D7234CD"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r>
      <w:tr w:rsidR="00A07013" w:rsidRPr="000511D8" w14:paraId="676308F9" w14:textId="77777777" w:rsidTr="003B588A">
        <w:trPr>
          <w:trHeight w:val="567"/>
          <w:jc w:val="center"/>
        </w:trPr>
        <w:tc>
          <w:tcPr>
            <w:tcW w:w="4962" w:type="dxa"/>
            <w:tcBorders>
              <w:top w:val="nil"/>
              <w:left w:val="nil"/>
              <w:bottom w:val="nil"/>
              <w:right w:val="single" w:sz="4" w:space="0" w:color="auto"/>
            </w:tcBorders>
            <w:noWrap/>
            <w:vAlign w:val="center"/>
          </w:tcPr>
          <w:p w14:paraId="7F40CA15" w14:textId="632DD6A5" w:rsidR="00A07013" w:rsidRPr="000511D8" w:rsidRDefault="00A07013" w:rsidP="00A07013">
            <w:pPr>
              <w:widowControl/>
              <w:kinsoku w:val="0"/>
              <w:overflowPunct w:val="0"/>
              <w:autoSpaceDE w:val="0"/>
              <w:autoSpaceDN w:val="0"/>
              <w:snapToGrid w:val="0"/>
              <w:ind w:leftChars="100" w:left="240"/>
              <w:jc w:val="both"/>
              <w:rPr>
                <w:rFonts w:ascii="標楷體" w:eastAsia="標楷體" w:hAnsi="標楷體"/>
                <w:b/>
                <w:bCs/>
                <w:color w:val="000000" w:themeColor="text1"/>
                <w:spacing w:val="-4"/>
                <w:sz w:val="20"/>
              </w:rPr>
            </w:pPr>
            <w:r w:rsidRPr="000511D8">
              <w:rPr>
                <w:rFonts w:ascii="標楷體" w:eastAsia="標楷體" w:hAnsi="標楷體" w:hint="eastAsia"/>
                <w:b/>
                <w:bCs/>
                <w:color w:val="000000" w:themeColor="text1"/>
                <w:sz w:val="20"/>
              </w:rPr>
              <w:t>二、總決算列</w:t>
            </w:r>
            <w:r w:rsidR="0074774B">
              <w:rPr>
                <w:rFonts w:ascii="標楷體" w:eastAsia="標楷體" w:hAnsi="標楷體" w:hint="eastAsia"/>
                <w:b/>
                <w:bCs/>
                <w:color w:val="000000" w:themeColor="text1"/>
                <w:sz w:val="20"/>
              </w:rPr>
              <w:t>市</w:t>
            </w:r>
            <w:r w:rsidRPr="000511D8">
              <w:rPr>
                <w:rFonts w:ascii="標楷體" w:eastAsia="標楷體" w:hAnsi="標楷體" w:hint="eastAsia"/>
                <w:b/>
                <w:bCs/>
                <w:color w:val="000000" w:themeColor="text1"/>
                <w:sz w:val="20"/>
              </w:rPr>
              <w:t>庫尚未撥付之應付歲出款</w:t>
            </w:r>
          </w:p>
        </w:tc>
        <w:tc>
          <w:tcPr>
            <w:tcW w:w="1672" w:type="dxa"/>
            <w:tcBorders>
              <w:top w:val="nil"/>
              <w:left w:val="nil"/>
              <w:bottom w:val="nil"/>
              <w:right w:val="single" w:sz="4" w:space="0" w:color="auto"/>
            </w:tcBorders>
            <w:noWrap/>
            <w:vAlign w:val="center"/>
          </w:tcPr>
          <w:p w14:paraId="739591A5" w14:textId="0A5DE583"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1,807,756,067</w:t>
            </w:r>
          </w:p>
        </w:tc>
        <w:tc>
          <w:tcPr>
            <w:tcW w:w="1672" w:type="dxa"/>
            <w:tcBorders>
              <w:top w:val="nil"/>
              <w:left w:val="nil"/>
              <w:bottom w:val="nil"/>
              <w:right w:val="single" w:sz="4" w:space="0" w:color="auto"/>
            </w:tcBorders>
            <w:noWrap/>
            <w:vAlign w:val="center"/>
          </w:tcPr>
          <w:p w14:paraId="4C015742" w14:textId="13D144DE" w:rsidR="00A07013" w:rsidRPr="00A07013" w:rsidRDefault="00A07013" w:rsidP="00A07013">
            <w:pPr>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1,807,756,067</w:t>
            </w:r>
          </w:p>
        </w:tc>
        <w:tc>
          <w:tcPr>
            <w:tcW w:w="1673" w:type="dxa"/>
            <w:tcBorders>
              <w:top w:val="nil"/>
              <w:left w:val="nil"/>
              <w:bottom w:val="nil"/>
              <w:right w:val="nil"/>
            </w:tcBorders>
            <w:noWrap/>
            <w:vAlign w:val="center"/>
          </w:tcPr>
          <w:p w14:paraId="6A7D639A" w14:textId="41605D10" w:rsidR="00A07013" w:rsidRPr="00A07013" w:rsidRDefault="00A07013" w:rsidP="00A07013">
            <w:pPr>
              <w:snapToGrid w:val="0"/>
              <w:jc w:val="right"/>
              <w:rPr>
                <w:rFonts w:asciiTheme="minorEastAsia" w:eastAsiaTheme="minorEastAsia" w:hAnsiTheme="minorEastAsia"/>
                <w:b/>
                <w:bCs/>
                <w:color w:val="000000" w:themeColor="text1"/>
                <w:sz w:val="18"/>
                <w:szCs w:val="18"/>
              </w:rPr>
            </w:pPr>
          </w:p>
        </w:tc>
      </w:tr>
      <w:tr w:rsidR="00940410" w:rsidRPr="000511D8" w14:paraId="567B9AE6" w14:textId="77777777" w:rsidTr="003B588A">
        <w:trPr>
          <w:trHeight w:val="664"/>
          <w:jc w:val="center"/>
        </w:trPr>
        <w:tc>
          <w:tcPr>
            <w:tcW w:w="4962" w:type="dxa"/>
            <w:tcBorders>
              <w:top w:val="nil"/>
              <w:left w:val="nil"/>
              <w:bottom w:val="single" w:sz="6" w:space="0" w:color="auto"/>
              <w:right w:val="single" w:sz="4" w:space="0" w:color="auto"/>
            </w:tcBorders>
            <w:noWrap/>
            <w:vAlign w:val="center"/>
          </w:tcPr>
          <w:p w14:paraId="5D5C263A" w14:textId="2AA7CBC3" w:rsidR="00940410" w:rsidRPr="000511D8" w:rsidRDefault="00940410" w:rsidP="00940410">
            <w:pPr>
              <w:widowControl/>
              <w:kinsoku w:val="0"/>
              <w:overflowPunct w:val="0"/>
              <w:autoSpaceDE w:val="0"/>
              <w:autoSpaceDN w:val="0"/>
              <w:snapToGrid w:val="0"/>
              <w:jc w:val="both"/>
              <w:rPr>
                <w:rFonts w:ascii="標楷體" w:eastAsia="標楷體" w:hAnsi="標楷體"/>
                <w:b/>
                <w:bCs/>
                <w:color w:val="000000" w:themeColor="text1"/>
                <w:spacing w:val="-4"/>
                <w:sz w:val="20"/>
              </w:rPr>
            </w:pPr>
            <w:r w:rsidRPr="000511D8">
              <w:rPr>
                <w:rFonts w:ascii="標楷體" w:eastAsia="標楷體" w:hAnsi="標楷體" w:hint="eastAsia"/>
                <w:b/>
                <w:bCs/>
                <w:color w:val="000000" w:themeColor="text1"/>
                <w:sz w:val="20"/>
              </w:rPr>
              <w:t>丁、</w:t>
            </w:r>
            <w:proofErr w:type="gramStart"/>
            <w:r w:rsidR="0076189D">
              <w:rPr>
                <w:rFonts w:ascii="標楷體" w:eastAsia="標楷體" w:hAnsi="標楷體" w:hint="eastAsia"/>
                <w:b/>
                <w:bCs/>
                <w:color w:val="000000" w:themeColor="text1"/>
                <w:sz w:val="20"/>
              </w:rPr>
              <w:t>109</w:t>
            </w:r>
            <w:proofErr w:type="gramEnd"/>
            <w:r>
              <w:rPr>
                <w:rFonts w:ascii="標楷體" w:eastAsia="標楷體" w:hAnsi="標楷體" w:hint="eastAsia"/>
                <w:b/>
                <w:bCs/>
                <w:color w:val="000000" w:themeColor="text1"/>
                <w:sz w:val="20"/>
              </w:rPr>
              <w:t>年度</w:t>
            </w:r>
            <w:r w:rsidRPr="000511D8">
              <w:rPr>
                <w:rFonts w:ascii="標楷體" w:eastAsia="標楷體" w:hAnsi="標楷體" w:hint="eastAsia"/>
                <w:b/>
                <w:bCs/>
                <w:color w:val="000000" w:themeColor="text1"/>
                <w:sz w:val="20"/>
              </w:rPr>
              <w:t>歲入歲出餘</w:t>
            </w:r>
            <w:proofErr w:type="gramStart"/>
            <w:r w:rsidRPr="000511D8">
              <w:rPr>
                <w:rFonts w:ascii="標楷體" w:eastAsia="標楷體" w:hAnsi="標楷體" w:hint="eastAsia"/>
                <w:b/>
                <w:bCs/>
                <w:color w:val="000000" w:themeColor="text1"/>
                <w:sz w:val="20"/>
              </w:rPr>
              <w:t>絀</w:t>
            </w:r>
            <w:proofErr w:type="gramEnd"/>
            <w:r w:rsidRPr="000511D8">
              <w:rPr>
                <w:rFonts w:ascii="標楷體" w:eastAsia="標楷體" w:hAnsi="標楷體" w:hint="eastAsia"/>
                <w:b/>
                <w:bCs/>
                <w:color w:val="000000" w:themeColor="text1"/>
                <w:sz w:val="20"/>
              </w:rPr>
              <w:t>審定數</w:t>
            </w:r>
            <w:r w:rsidR="00394308">
              <w:rPr>
                <w:rFonts w:ascii="標楷體" w:eastAsia="標楷體" w:hAnsi="標楷體" w:hint="eastAsia"/>
                <w:b/>
                <w:bCs/>
                <w:color w:val="000000" w:themeColor="text1"/>
                <w:sz w:val="20"/>
              </w:rPr>
              <w:t>（</w:t>
            </w:r>
            <w:r w:rsidRPr="000511D8">
              <w:rPr>
                <w:rFonts w:ascii="標楷體" w:eastAsia="標楷體" w:hAnsi="標楷體" w:hint="eastAsia"/>
                <w:b/>
                <w:bCs/>
                <w:color w:val="000000" w:themeColor="text1"/>
                <w:sz w:val="20"/>
              </w:rPr>
              <w:t>甲+乙-丙</w:t>
            </w:r>
            <w:r w:rsidR="00394308">
              <w:rPr>
                <w:rFonts w:ascii="標楷體" w:eastAsia="標楷體" w:hAnsi="標楷體" w:hint="eastAsia"/>
                <w:b/>
                <w:bCs/>
                <w:color w:val="000000" w:themeColor="text1"/>
                <w:sz w:val="20"/>
              </w:rPr>
              <w:t>）</w:t>
            </w:r>
          </w:p>
        </w:tc>
        <w:tc>
          <w:tcPr>
            <w:tcW w:w="1672" w:type="dxa"/>
            <w:tcBorders>
              <w:top w:val="nil"/>
              <w:left w:val="nil"/>
              <w:bottom w:val="single" w:sz="6" w:space="0" w:color="auto"/>
              <w:right w:val="single" w:sz="4" w:space="0" w:color="auto"/>
            </w:tcBorders>
            <w:noWrap/>
            <w:vAlign w:val="center"/>
          </w:tcPr>
          <w:p w14:paraId="33335CE2" w14:textId="4D8F6D86" w:rsidR="00940410" w:rsidRPr="00A07013" w:rsidRDefault="00940410" w:rsidP="00A07013">
            <w:pPr>
              <w:snapToGrid w:val="0"/>
              <w:jc w:val="right"/>
              <w:rPr>
                <w:rFonts w:asciiTheme="minorEastAsia" w:eastAsiaTheme="minorEastAsia" w:hAnsiTheme="minorEastAsia"/>
                <w:b/>
                <w:color w:val="000000" w:themeColor="text1"/>
                <w:sz w:val="18"/>
                <w:szCs w:val="18"/>
              </w:rPr>
            </w:pPr>
          </w:p>
        </w:tc>
        <w:tc>
          <w:tcPr>
            <w:tcW w:w="1672" w:type="dxa"/>
            <w:tcBorders>
              <w:top w:val="nil"/>
              <w:left w:val="nil"/>
              <w:bottom w:val="single" w:sz="6" w:space="0" w:color="auto"/>
              <w:right w:val="single" w:sz="4" w:space="0" w:color="auto"/>
            </w:tcBorders>
            <w:noWrap/>
            <w:vAlign w:val="center"/>
          </w:tcPr>
          <w:p w14:paraId="547F0D76" w14:textId="2F0E2ADF" w:rsidR="00940410" w:rsidRPr="00A07013" w:rsidRDefault="00940410" w:rsidP="00A07013">
            <w:pPr>
              <w:snapToGrid w:val="0"/>
              <w:jc w:val="right"/>
              <w:rPr>
                <w:rFonts w:asciiTheme="minorEastAsia" w:eastAsiaTheme="minorEastAsia" w:hAnsiTheme="minorEastAsia"/>
                <w:b/>
                <w:color w:val="000000" w:themeColor="text1"/>
                <w:sz w:val="18"/>
                <w:szCs w:val="18"/>
              </w:rPr>
            </w:pPr>
          </w:p>
        </w:tc>
        <w:tc>
          <w:tcPr>
            <w:tcW w:w="1673" w:type="dxa"/>
            <w:tcBorders>
              <w:top w:val="nil"/>
              <w:left w:val="nil"/>
              <w:bottom w:val="single" w:sz="6" w:space="0" w:color="auto"/>
              <w:right w:val="nil"/>
            </w:tcBorders>
            <w:noWrap/>
            <w:vAlign w:val="center"/>
          </w:tcPr>
          <w:p w14:paraId="29344D06" w14:textId="26EBCE26" w:rsidR="00940410" w:rsidRPr="00A07013" w:rsidRDefault="00A07013" w:rsidP="00A07013">
            <w:pPr>
              <w:widowControl/>
              <w:snapToGrid w:val="0"/>
              <w:jc w:val="right"/>
              <w:rPr>
                <w:rFonts w:asciiTheme="minorEastAsia" w:eastAsiaTheme="minorEastAsia" w:hAnsiTheme="minorEastAsia"/>
                <w:b/>
                <w:bCs/>
                <w:color w:val="000000" w:themeColor="text1"/>
                <w:sz w:val="18"/>
                <w:szCs w:val="18"/>
              </w:rPr>
            </w:pPr>
            <w:r w:rsidRPr="00A07013">
              <w:rPr>
                <w:rFonts w:asciiTheme="minorEastAsia" w:eastAsiaTheme="minorEastAsia" w:hAnsiTheme="minorEastAsia" w:hint="eastAsia"/>
                <w:b/>
                <w:bCs/>
                <w:sz w:val="18"/>
                <w:szCs w:val="18"/>
              </w:rPr>
              <w:t>1,218,770,661</w:t>
            </w:r>
          </w:p>
        </w:tc>
      </w:tr>
    </w:tbl>
    <w:p w14:paraId="76B921E8" w14:textId="77777777" w:rsidR="006B7EB8" w:rsidRPr="000511D8" w:rsidRDefault="006B7EB8" w:rsidP="006B7EB8">
      <w:pPr>
        <w:autoSpaceDE w:val="0"/>
        <w:snapToGrid w:val="0"/>
        <w:spacing w:line="680" w:lineRule="exact"/>
        <w:rPr>
          <w:rFonts w:ascii="標楷體" w:eastAsia="標楷體"/>
          <w:b/>
          <w:color w:val="000000" w:themeColor="text1"/>
          <w:sz w:val="36"/>
          <w:szCs w:val="36"/>
        </w:rPr>
      </w:pPr>
      <w:r w:rsidRPr="000511D8">
        <w:rPr>
          <w:rFonts w:ascii="標楷體" w:eastAsia="標楷體" w:hint="eastAsia"/>
          <w:b/>
          <w:color w:val="000000" w:themeColor="text1"/>
          <w:sz w:val="36"/>
          <w:szCs w:val="36"/>
        </w:rPr>
        <w:lastRenderedPageBreak/>
        <w:t>貳、資產負債之查核</w:t>
      </w:r>
    </w:p>
    <w:p w14:paraId="2B8D81FE" w14:textId="77777777" w:rsidR="00EB2BCC" w:rsidRPr="000511D8" w:rsidRDefault="00EB2BCC" w:rsidP="00EB2BCC">
      <w:pPr>
        <w:snapToGrid w:val="0"/>
        <w:spacing w:line="470" w:lineRule="atLeast"/>
        <w:ind w:firstLineChars="100" w:firstLine="320"/>
        <w:jc w:val="both"/>
        <w:rPr>
          <w:rFonts w:ascii="標楷體" w:eastAsia="標楷體"/>
          <w:b/>
          <w:color w:val="000000" w:themeColor="text1"/>
          <w:sz w:val="32"/>
          <w:szCs w:val="32"/>
        </w:rPr>
      </w:pPr>
      <w:r w:rsidRPr="000511D8">
        <w:rPr>
          <w:rFonts w:ascii="標楷體" w:eastAsia="標楷體" w:hint="eastAsia"/>
          <w:b/>
          <w:color w:val="000000" w:themeColor="text1"/>
          <w:sz w:val="32"/>
          <w:szCs w:val="32"/>
        </w:rPr>
        <w:t>一、平衡表</w:t>
      </w:r>
    </w:p>
    <w:p w14:paraId="3756A9CF" w14:textId="77777777" w:rsidR="006B7EB8" w:rsidRPr="00CB3E02" w:rsidRDefault="006B7EB8" w:rsidP="006B7EB8">
      <w:pPr>
        <w:snapToGrid w:val="0"/>
        <w:spacing w:line="450" w:lineRule="atLeast"/>
        <w:ind w:firstLine="493"/>
        <w:jc w:val="both"/>
        <w:rPr>
          <w:rFonts w:ascii="標楷體" w:eastAsia="標楷體" w:hAnsi="標楷體"/>
          <w:color w:val="000000" w:themeColor="text1"/>
        </w:rPr>
      </w:pPr>
      <w:proofErr w:type="gramStart"/>
      <w:r w:rsidRPr="00C12A2C">
        <w:rPr>
          <w:rFonts w:ascii="標楷體" w:eastAsia="標楷體" w:hAnsi="標楷體" w:cs="標楷體" w:hint="eastAsia"/>
          <w:spacing w:val="2"/>
          <w:kern w:val="0"/>
          <w:szCs w:val="24"/>
        </w:rPr>
        <w:t>109</w:t>
      </w:r>
      <w:proofErr w:type="gramEnd"/>
      <w:r w:rsidRPr="00C12A2C">
        <w:rPr>
          <w:rFonts w:ascii="標楷體" w:eastAsia="標楷體" w:hAnsi="標楷體" w:cs="標楷體" w:hint="eastAsia"/>
          <w:spacing w:val="2"/>
          <w:kern w:val="0"/>
          <w:szCs w:val="24"/>
        </w:rPr>
        <w:t>年度基隆市總決算平衡表（</w:t>
      </w:r>
      <w:r w:rsidRPr="00C12A2C">
        <w:rPr>
          <w:rFonts w:ascii="標楷體" w:eastAsia="標楷體" w:hAnsi="標楷體" w:cs="¼Ð·¢Åé"/>
          <w:spacing w:val="2"/>
          <w:kern w:val="0"/>
          <w:szCs w:val="24"/>
        </w:rPr>
        <w:t>10</w:t>
      </w:r>
      <w:r w:rsidRPr="00C12A2C">
        <w:rPr>
          <w:rFonts w:ascii="標楷體" w:eastAsia="標楷體" w:hAnsi="標楷體" w:cs="¼Ð·¢Åé" w:hint="eastAsia"/>
          <w:spacing w:val="2"/>
          <w:kern w:val="0"/>
          <w:szCs w:val="24"/>
        </w:rPr>
        <w:t>9</w:t>
      </w:r>
      <w:r w:rsidRPr="00C12A2C">
        <w:rPr>
          <w:rFonts w:ascii="標楷體" w:eastAsia="標楷體" w:hAnsi="標楷體" w:cs="¼Ð·¢Åé"/>
          <w:spacing w:val="2"/>
          <w:kern w:val="0"/>
          <w:szCs w:val="24"/>
        </w:rPr>
        <w:t>年12</w:t>
      </w:r>
      <w:r w:rsidRPr="00C12A2C">
        <w:rPr>
          <w:rFonts w:ascii="標楷體" w:eastAsia="標楷體" w:hAnsi="標楷體" w:cs="標楷體" w:hint="eastAsia"/>
          <w:spacing w:val="2"/>
          <w:kern w:val="0"/>
          <w:szCs w:val="24"/>
        </w:rPr>
        <w:t>月</w:t>
      </w:r>
      <w:r w:rsidRPr="00C12A2C">
        <w:rPr>
          <w:rFonts w:ascii="標楷體" w:eastAsia="標楷體" w:hAnsi="標楷體" w:cs="¼Ð·¢Åé"/>
          <w:spacing w:val="2"/>
          <w:kern w:val="0"/>
          <w:szCs w:val="24"/>
        </w:rPr>
        <w:t>31</w:t>
      </w:r>
      <w:r w:rsidRPr="00C12A2C">
        <w:rPr>
          <w:rFonts w:ascii="標楷體" w:eastAsia="標楷體" w:hAnsi="標楷體" w:cs="標楷體" w:hint="eastAsia"/>
          <w:spacing w:val="2"/>
          <w:kern w:val="0"/>
          <w:szCs w:val="24"/>
        </w:rPr>
        <w:t>日）係依108年11月20日修正前會計法第</w:t>
      </w:r>
      <w:r w:rsidRPr="00C12A2C">
        <w:rPr>
          <w:rFonts w:ascii="標楷體" w:eastAsia="標楷體" w:hAnsi="標楷體" w:cs="¼Ð·¢Åé"/>
          <w:spacing w:val="2"/>
          <w:kern w:val="0"/>
          <w:szCs w:val="24"/>
        </w:rPr>
        <w:t>29</w:t>
      </w:r>
      <w:r w:rsidRPr="00C12A2C">
        <w:rPr>
          <w:rFonts w:ascii="標楷體" w:eastAsia="標楷體" w:hAnsi="標楷體" w:cs="標楷體" w:hint="eastAsia"/>
          <w:spacing w:val="2"/>
          <w:kern w:val="0"/>
          <w:szCs w:val="24"/>
        </w:rPr>
        <w:t>條：「政府之財物及固定負債…</w:t>
      </w:r>
      <w:proofErr w:type="gramStart"/>
      <w:r w:rsidRPr="00C12A2C">
        <w:rPr>
          <w:rFonts w:ascii="標楷體" w:eastAsia="標楷體" w:hAnsi="標楷體" w:cs="標楷體" w:hint="eastAsia"/>
          <w:spacing w:val="2"/>
          <w:kern w:val="0"/>
          <w:szCs w:val="24"/>
        </w:rPr>
        <w:t>…</w:t>
      </w:r>
      <w:proofErr w:type="gramEnd"/>
      <w:r w:rsidRPr="00C12A2C">
        <w:rPr>
          <w:rFonts w:ascii="標楷體" w:eastAsia="標楷體" w:hAnsi="標楷體" w:cs="標楷體" w:hint="eastAsia"/>
          <w:spacing w:val="2"/>
          <w:kern w:val="0"/>
          <w:szCs w:val="24"/>
        </w:rPr>
        <w:t>，應分別列表或編</w:t>
      </w:r>
      <w:r w:rsidRPr="00C12A2C">
        <w:rPr>
          <w:rFonts w:ascii="標楷體" w:eastAsia="標楷體" w:hAnsi="標楷體" w:cs="標楷體" w:hint="eastAsia"/>
          <w:color w:val="000000" w:themeColor="text1"/>
          <w:spacing w:val="2"/>
          <w:kern w:val="0"/>
          <w:szCs w:val="24"/>
        </w:rPr>
        <w:t>目錄</w:t>
      </w:r>
      <w:r w:rsidRPr="00C12A2C">
        <w:rPr>
          <w:rFonts w:ascii="標楷體" w:eastAsia="標楷體" w:hAnsi="標楷體" w:cs="標楷體" w:hint="eastAsia"/>
          <w:spacing w:val="2"/>
          <w:kern w:val="0"/>
          <w:szCs w:val="24"/>
        </w:rPr>
        <w:t>，不得列入平衡表…</w:t>
      </w:r>
      <w:proofErr w:type="gramStart"/>
      <w:r w:rsidRPr="00C12A2C">
        <w:rPr>
          <w:rFonts w:ascii="標楷體" w:eastAsia="標楷體" w:hAnsi="標楷體" w:cs="標楷體" w:hint="eastAsia"/>
          <w:spacing w:val="2"/>
          <w:kern w:val="0"/>
          <w:szCs w:val="24"/>
        </w:rPr>
        <w:t>…</w:t>
      </w:r>
      <w:proofErr w:type="gramEnd"/>
      <w:r w:rsidRPr="00C12A2C">
        <w:rPr>
          <w:rFonts w:ascii="標楷體" w:eastAsia="標楷體" w:hAnsi="標楷體" w:cs="標楷體" w:hint="eastAsia"/>
          <w:spacing w:val="2"/>
          <w:kern w:val="0"/>
          <w:szCs w:val="24"/>
        </w:rPr>
        <w:t>。」之規定（原條文修正刪除，依行政院主計總處108年12月31日主會發字第1080501181</w:t>
      </w:r>
      <w:r w:rsidRPr="00C12A2C">
        <w:rPr>
          <w:rFonts w:ascii="標楷體" w:eastAsia="標楷體" w:hAnsi="標楷體" w:cs="標楷體"/>
          <w:spacing w:val="2"/>
          <w:kern w:val="0"/>
          <w:szCs w:val="24"/>
        </w:rPr>
        <w:t>E</w:t>
      </w:r>
      <w:r w:rsidRPr="00C12A2C">
        <w:rPr>
          <w:rFonts w:ascii="標楷體" w:eastAsia="標楷體" w:hAnsi="標楷體" w:cs="標楷體" w:hint="eastAsia"/>
          <w:spacing w:val="2"/>
          <w:kern w:val="0"/>
          <w:szCs w:val="24"/>
        </w:rPr>
        <w:t>號函，可延後至110年1月1日實施），排除資本資產及長期負債，計列資產58億5</w:t>
      </w:r>
      <w:r w:rsidRPr="00C12A2C">
        <w:rPr>
          <w:rFonts w:ascii="標楷體" w:eastAsia="標楷體" w:hAnsi="標楷體" w:cs="標楷體"/>
          <w:spacing w:val="2"/>
          <w:kern w:val="0"/>
          <w:szCs w:val="24"/>
        </w:rPr>
        <w:t>,068</w:t>
      </w:r>
      <w:r w:rsidRPr="00C12A2C">
        <w:rPr>
          <w:rFonts w:ascii="標楷體" w:eastAsia="標楷體" w:hAnsi="標楷體" w:cs="標楷體" w:hint="eastAsia"/>
          <w:spacing w:val="2"/>
          <w:kern w:val="0"/>
          <w:szCs w:val="24"/>
        </w:rPr>
        <w:t>萬餘元，負債</w:t>
      </w:r>
      <w:r>
        <w:rPr>
          <w:rFonts w:ascii="標楷體" w:eastAsia="標楷體" w:hAnsi="標楷體" w:cs="標楷體" w:hint="eastAsia"/>
          <w:kern w:val="0"/>
          <w:szCs w:val="24"/>
        </w:rPr>
        <w:t>2</w:t>
      </w:r>
      <w:r>
        <w:rPr>
          <w:rFonts w:ascii="標楷體" w:eastAsia="標楷體" w:hAnsi="標楷體" w:cs="標楷體"/>
          <w:kern w:val="0"/>
          <w:szCs w:val="24"/>
        </w:rPr>
        <w:t>5</w:t>
      </w:r>
      <w:r w:rsidRPr="00CB3E02">
        <w:rPr>
          <w:rFonts w:ascii="標楷體" w:eastAsia="標楷體" w:hAnsi="標楷體" w:cs="標楷體" w:hint="eastAsia"/>
          <w:kern w:val="0"/>
          <w:szCs w:val="24"/>
        </w:rPr>
        <w:t>億</w:t>
      </w:r>
      <w:r>
        <w:rPr>
          <w:rFonts w:ascii="標楷體" w:eastAsia="標楷體" w:hAnsi="標楷體" w:cs="標楷體" w:hint="eastAsia"/>
          <w:kern w:val="0"/>
          <w:szCs w:val="24"/>
        </w:rPr>
        <w:t>3</w:t>
      </w:r>
      <w:r w:rsidRPr="00CB3E02">
        <w:rPr>
          <w:rFonts w:ascii="標楷體" w:eastAsia="標楷體" w:hAnsi="標楷體" w:cs="¼Ð·¢Åé"/>
          <w:kern w:val="0"/>
          <w:szCs w:val="24"/>
        </w:rPr>
        <w:t>,</w:t>
      </w:r>
      <w:r>
        <w:rPr>
          <w:rFonts w:ascii="標楷體" w:eastAsia="標楷體" w:hAnsi="標楷體" w:cs="¼Ð·¢Åé"/>
          <w:kern w:val="0"/>
          <w:szCs w:val="24"/>
        </w:rPr>
        <w:t>561</w:t>
      </w:r>
      <w:r w:rsidRPr="00CB3E02">
        <w:rPr>
          <w:rFonts w:ascii="標楷體" w:eastAsia="標楷體" w:hAnsi="標楷體" w:cs="標楷體" w:hint="eastAsia"/>
          <w:kern w:val="0"/>
          <w:szCs w:val="24"/>
        </w:rPr>
        <w:t>萬餘元，淨資產</w:t>
      </w:r>
      <w:r>
        <w:rPr>
          <w:rFonts w:ascii="標楷體" w:eastAsia="標楷體" w:hAnsi="標楷體" w:cs="標楷體"/>
          <w:kern w:val="0"/>
          <w:szCs w:val="24"/>
        </w:rPr>
        <w:t>33</w:t>
      </w:r>
      <w:r w:rsidRPr="00CB3E02">
        <w:rPr>
          <w:rFonts w:ascii="標楷體" w:eastAsia="標楷體" w:hAnsi="標楷體" w:cs="標楷體" w:hint="eastAsia"/>
          <w:kern w:val="0"/>
          <w:szCs w:val="24"/>
        </w:rPr>
        <w:t>億</w:t>
      </w:r>
      <w:r>
        <w:rPr>
          <w:rFonts w:ascii="標楷體" w:eastAsia="標楷體" w:hAnsi="標楷體" w:cs="標楷體" w:hint="eastAsia"/>
          <w:kern w:val="0"/>
          <w:szCs w:val="24"/>
        </w:rPr>
        <w:t>1</w:t>
      </w:r>
      <w:r w:rsidRPr="00CB3E02">
        <w:rPr>
          <w:rFonts w:ascii="標楷體" w:eastAsia="標楷體" w:hAnsi="標楷體" w:cs="¼Ð·¢Åé"/>
          <w:kern w:val="0"/>
          <w:szCs w:val="24"/>
        </w:rPr>
        <w:t>,</w:t>
      </w:r>
      <w:r>
        <w:rPr>
          <w:rFonts w:ascii="標楷體" w:eastAsia="標楷體" w:hAnsi="標楷體" w:cs="¼Ð·¢Åé"/>
          <w:kern w:val="0"/>
          <w:szCs w:val="24"/>
        </w:rPr>
        <w:t>507</w:t>
      </w:r>
      <w:r w:rsidRPr="00CB3E02">
        <w:rPr>
          <w:rFonts w:ascii="標楷體" w:eastAsia="標楷體" w:hAnsi="標楷體" w:cs="標楷體" w:hint="eastAsia"/>
          <w:kern w:val="0"/>
          <w:szCs w:val="24"/>
        </w:rPr>
        <w:t>萬餘元。茲將</w:t>
      </w:r>
      <w:proofErr w:type="gramStart"/>
      <w:r>
        <w:rPr>
          <w:rFonts w:ascii="標楷體" w:eastAsia="標楷體" w:hAnsi="標楷體" w:cs="標楷體" w:hint="eastAsia"/>
          <w:kern w:val="0"/>
          <w:szCs w:val="24"/>
        </w:rPr>
        <w:t>109</w:t>
      </w:r>
      <w:proofErr w:type="gramEnd"/>
      <w:r>
        <w:rPr>
          <w:rFonts w:ascii="標楷體" w:eastAsia="標楷體" w:hAnsi="標楷體" w:cs="標楷體" w:hint="eastAsia"/>
          <w:kern w:val="0"/>
          <w:szCs w:val="24"/>
        </w:rPr>
        <w:t>年</w:t>
      </w:r>
      <w:r w:rsidRPr="00CB3E02">
        <w:rPr>
          <w:rFonts w:ascii="標楷體" w:eastAsia="標楷體" w:hAnsi="標楷體" w:cs="標楷體" w:hint="eastAsia"/>
          <w:kern w:val="0"/>
          <w:szCs w:val="24"/>
        </w:rPr>
        <w:t>度</w:t>
      </w:r>
      <w:r>
        <w:rPr>
          <w:rFonts w:ascii="標楷體" w:eastAsia="標楷體" w:hAnsi="標楷體" w:cs="標楷體" w:hint="eastAsia"/>
          <w:kern w:val="0"/>
          <w:szCs w:val="24"/>
        </w:rPr>
        <w:t>市政府</w:t>
      </w:r>
      <w:r w:rsidRPr="00CB3E02">
        <w:rPr>
          <w:rFonts w:ascii="標楷體" w:eastAsia="標楷體" w:hAnsi="標楷體" w:cs="標楷體" w:hint="eastAsia"/>
          <w:kern w:val="0"/>
          <w:szCs w:val="24"/>
        </w:rPr>
        <w:t>原列平衡表科目之主要增減及變化說明如次：</w:t>
      </w:r>
    </w:p>
    <w:p w14:paraId="7E672DA7" w14:textId="77777777" w:rsidR="006B7EB8" w:rsidRPr="000511D8" w:rsidRDefault="006B7EB8" w:rsidP="006B7EB8">
      <w:pPr>
        <w:snapToGrid w:val="0"/>
        <w:spacing w:line="460" w:lineRule="atLeast"/>
        <w:ind w:firstLine="476"/>
        <w:jc w:val="both"/>
        <w:rPr>
          <w:rFonts w:ascii="標楷體" w:eastAsia="標楷體" w:hAnsi="標楷體"/>
          <w:color w:val="000000" w:themeColor="text1"/>
        </w:rPr>
      </w:pPr>
      <w:bookmarkStart w:id="2" w:name="_Hlk11936025"/>
      <w:r>
        <w:rPr>
          <w:rFonts w:ascii="標楷體" w:eastAsia="標楷體" w:hint="eastAsia"/>
          <w:b/>
          <w:color w:val="000000" w:themeColor="text1"/>
          <w:szCs w:val="24"/>
        </w:rPr>
        <w:t>（</w:t>
      </w:r>
      <w:r w:rsidRPr="000511D8">
        <w:rPr>
          <w:rFonts w:ascii="標楷體" w:eastAsia="標楷體" w:hint="eastAsia"/>
          <w:b/>
          <w:color w:val="000000" w:themeColor="text1"/>
          <w:szCs w:val="24"/>
        </w:rPr>
        <w:t>一</w:t>
      </w:r>
      <w:r>
        <w:rPr>
          <w:rFonts w:ascii="標楷體" w:eastAsia="標楷體" w:hint="eastAsia"/>
          <w:b/>
          <w:color w:val="000000" w:themeColor="text1"/>
          <w:szCs w:val="24"/>
        </w:rPr>
        <w:t>）</w:t>
      </w:r>
      <w:bookmarkEnd w:id="2"/>
      <w:r w:rsidRPr="000511D8">
        <w:rPr>
          <w:rFonts w:ascii="標楷體" w:eastAsia="標楷體" w:hint="eastAsia"/>
          <w:b/>
          <w:color w:val="000000" w:themeColor="text1"/>
          <w:szCs w:val="24"/>
        </w:rPr>
        <w:t>資產類：</w:t>
      </w:r>
      <w:r w:rsidRPr="000511D8">
        <w:rPr>
          <w:rFonts w:ascii="標楷體" w:eastAsia="標楷體" w:hint="eastAsia"/>
          <w:color w:val="000000" w:themeColor="text1"/>
        </w:rPr>
        <w:t>包括現金、應收帳款、應收其他政府款、暫付款、預付款、</w:t>
      </w:r>
      <w:bookmarkStart w:id="3" w:name="_Hlk12019373"/>
      <w:proofErr w:type="gramStart"/>
      <w:r w:rsidRPr="000511D8">
        <w:rPr>
          <w:rFonts w:ascii="標楷體" w:eastAsia="標楷體" w:hint="eastAsia"/>
          <w:color w:val="000000" w:themeColor="text1"/>
        </w:rPr>
        <w:t>存出保證金</w:t>
      </w:r>
      <w:bookmarkEnd w:id="3"/>
      <w:proofErr w:type="gramEnd"/>
      <w:r w:rsidRPr="000511D8">
        <w:rPr>
          <w:rFonts w:ascii="標楷體" w:eastAsia="標楷體" w:hint="eastAsia"/>
          <w:color w:val="000000" w:themeColor="text1"/>
        </w:rPr>
        <w:t>、其他流動資產，合計</w:t>
      </w:r>
      <w:r>
        <w:rPr>
          <w:rFonts w:ascii="標楷體" w:eastAsia="標楷體" w:hint="eastAsia"/>
          <w:color w:val="000000" w:themeColor="text1"/>
        </w:rPr>
        <w:t>5</w:t>
      </w:r>
      <w:r>
        <w:rPr>
          <w:rFonts w:ascii="標楷體" w:eastAsia="標楷體"/>
          <w:color w:val="000000" w:themeColor="text1"/>
        </w:rPr>
        <w:t>8</w:t>
      </w:r>
      <w:r w:rsidRPr="000511D8">
        <w:rPr>
          <w:rFonts w:ascii="標楷體" w:eastAsia="標楷體" w:hint="eastAsia"/>
          <w:color w:val="000000" w:themeColor="text1"/>
        </w:rPr>
        <w:t>億</w:t>
      </w:r>
      <w:r>
        <w:rPr>
          <w:rFonts w:ascii="標楷體" w:eastAsia="標楷體" w:hint="eastAsia"/>
          <w:color w:val="000000" w:themeColor="text1"/>
        </w:rPr>
        <w:t>5</w:t>
      </w:r>
      <w:r>
        <w:rPr>
          <w:rFonts w:ascii="標楷體" w:eastAsia="標楷體"/>
          <w:color w:val="000000" w:themeColor="text1"/>
        </w:rPr>
        <w:t>,068</w:t>
      </w:r>
      <w:r w:rsidRPr="000511D8">
        <w:rPr>
          <w:rFonts w:ascii="標楷體" w:eastAsia="標楷體" w:hint="eastAsia"/>
          <w:color w:val="000000" w:themeColor="text1"/>
        </w:rPr>
        <w:t>萬餘元，</w:t>
      </w:r>
      <w:r>
        <w:rPr>
          <w:rFonts w:ascii="標楷體" w:eastAsia="標楷體" w:hint="eastAsia"/>
          <w:color w:val="000000" w:themeColor="text1"/>
        </w:rPr>
        <w:t>較108年底5</w:t>
      </w:r>
      <w:r>
        <w:rPr>
          <w:rFonts w:ascii="標楷體" w:eastAsia="標楷體"/>
          <w:color w:val="000000" w:themeColor="text1"/>
        </w:rPr>
        <w:t>2</w:t>
      </w:r>
      <w:r w:rsidRPr="000511D8">
        <w:rPr>
          <w:rFonts w:ascii="標楷體" w:eastAsia="標楷體" w:hint="eastAsia"/>
          <w:color w:val="000000" w:themeColor="text1"/>
        </w:rPr>
        <w:t>億</w:t>
      </w:r>
      <w:r>
        <w:rPr>
          <w:rFonts w:ascii="標楷體" w:eastAsia="標楷體" w:hint="eastAsia"/>
          <w:color w:val="000000" w:themeColor="text1"/>
        </w:rPr>
        <w:t>6</w:t>
      </w:r>
      <w:r>
        <w:rPr>
          <w:rFonts w:ascii="標楷體" w:eastAsia="標楷體"/>
          <w:color w:val="000000" w:themeColor="text1"/>
        </w:rPr>
        <w:t>11</w:t>
      </w:r>
      <w:r w:rsidRPr="000511D8">
        <w:rPr>
          <w:rFonts w:ascii="標楷體" w:eastAsia="標楷體" w:hint="eastAsia"/>
          <w:color w:val="000000" w:themeColor="text1"/>
        </w:rPr>
        <w:t>萬餘元，</w:t>
      </w:r>
      <w:r>
        <w:rPr>
          <w:rFonts w:ascii="標楷體" w:eastAsia="標楷體" w:hint="eastAsia"/>
          <w:color w:val="000000" w:themeColor="text1"/>
        </w:rPr>
        <w:t>增加6</w:t>
      </w:r>
      <w:r w:rsidRPr="000511D8">
        <w:rPr>
          <w:rFonts w:ascii="標楷體" w:eastAsia="標楷體" w:hint="eastAsia"/>
          <w:color w:val="000000" w:themeColor="text1"/>
        </w:rPr>
        <w:t>億</w:t>
      </w:r>
      <w:r>
        <w:rPr>
          <w:rFonts w:ascii="標楷體" w:eastAsia="標楷體" w:hint="eastAsia"/>
          <w:color w:val="000000" w:themeColor="text1"/>
        </w:rPr>
        <w:t>4</w:t>
      </w:r>
      <w:r>
        <w:rPr>
          <w:rFonts w:ascii="標楷體" w:eastAsia="標楷體"/>
          <w:color w:val="000000" w:themeColor="text1"/>
        </w:rPr>
        <w:t>,457</w:t>
      </w:r>
      <w:r w:rsidRPr="000511D8">
        <w:rPr>
          <w:rFonts w:ascii="標楷體" w:eastAsia="標楷體" w:hint="eastAsia"/>
          <w:color w:val="000000" w:themeColor="text1"/>
        </w:rPr>
        <w:t>萬餘元，</w:t>
      </w:r>
      <w:r w:rsidRPr="000511D8">
        <w:rPr>
          <w:rFonts w:ascii="標楷體" w:eastAsia="標楷體" w:hAnsi="標楷體" w:hint="eastAsia"/>
          <w:color w:val="000000" w:themeColor="text1"/>
        </w:rPr>
        <w:t>茲分析如次：</w:t>
      </w:r>
    </w:p>
    <w:p w14:paraId="574F4CD6" w14:textId="77777777" w:rsidR="006B7EB8" w:rsidRPr="000511D8" w:rsidRDefault="006B7EB8" w:rsidP="006B7EB8">
      <w:pPr>
        <w:snapToGrid w:val="0"/>
        <w:spacing w:line="460" w:lineRule="atLeast"/>
        <w:ind w:firstLine="567"/>
        <w:jc w:val="both"/>
        <w:rPr>
          <w:rFonts w:ascii="標楷體" w:eastAsia="標楷體"/>
          <w:color w:val="000000" w:themeColor="text1"/>
        </w:rPr>
      </w:pPr>
      <w:r w:rsidRPr="00527468">
        <w:rPr>
          <w:rFonts w:ascii="標楷體" w:eastAsia="標楷體" w:hAnsi="標楷體"/>
          <w:color w:val="000000" w:themeColor="text1"/>
        </w:rPr>
        <w:t>1.</w:t>
      </w:r>
      <w:r w:rsidRPr="00527468">
        <w:rPr>
          <w:rFonts w:ascii="標楷體" w:eastAsia="標楷體" w:hAnsi="標楷體" w:hint="eastAsia"/>
          <w:color w:val="000000" w:themeColor="text1"/>
        </w:rPr>
        <w:t>「現金」科目</w:t>
      </w:r>
      <w:r>
        <w:rPr>
          <w:rFonts w:ascii="標楷體" w:eastAsia="標楷體" w:hAnsi="標楷體" w:hint="eastAsia"/>
          <w:color w:val="000000" w:themeColor="text1"/>
        </w:rPr>
        <w:t>3</w:t>
      </w:r>
      <w:r>
        <w:rPr>
          <w:rFonts w:ascii="標楷體" w:eastAsia="標楷體" w:hAnsi="標楷體"/>
          <w:color w:val="000000" w:themeColor="text1"/>
        </w:rPr>
        <w:t>2</w:t>
      </w:r>
      <w:r w:rsidRPr="00527468">
        <w:rPr>
          <w:rFonts w:ascii="標楷體" w:eastAsia="標楷體" w:hAnsi="標楷體" w:hint="eastAsia"/>
          <w:color w:val="000000" w:themeColor="text1"/>
        </w:rPr>
        <w:t>億</w:t>
      </w:r>
      <w:r>
        <w:rPr>
          <w:rFonts w:ascii="標楷體" w:eastAsia="標楷體" w:hAnsi="標楷體" w:hint="eastAsia"/>
          <w:color w:val="000000" w:themeColor="text1"/>
        </w:rPr>
        <w:t>2</w:t>
      </w:r>
      <w:r w:rsidRPr="00527468">
        <w:rPr>
          <w:rFonts w:ascii="標楷體" w:eastAsia="標楷體" w:hAnsi="標楷體"/>
          <w:color w:val="000000" w:themeColor="text1"/>
        </w:rPr>
        <w:t>,</w:t>
      </w:r>
      <w:r>
        <w:rPr>
          <w:rFonts w:ascii="標楷體" w:eastAsia="標楷體" w:hAnsi="標楷體"/>
          <w:color w:val="000000" w:themeColor="text1"/>
        </w:rPr>
        <w:t>843</w:t>
      </w:r>
      <w:r w:rsidRPr="00527468">
        <w:rPr>
          <w:rFonts w:ascii="標楷體" w:eastAsia="標楷體" w:hAnsi="標楷體" w:hint="eastAsia"/>
          <w:color w:val="000000" w:themeColor="text1"/>
        </w:rPr>
        <w:t>萬餘元，</w:t>
      </w:r>
      <w:r>
        <w:rPr>
          <w:rFonts w:ascii="標楷體" w:eastAsia="標楷體" w:hint="eastAsia"/>
          <w:color w:val="000000" w:themeColor="text1"/>
        </w:rPr>
        <w:t>較108年底增加6</w:t>
      </w:r>
      <w:r w:rsidRPr="000511D8">
        <w:rPr>
          <w:rFonts w:ascii="標楷體" w:eastAsia="標楷體" w:hint="eastAsia"/>
          <w:color w:val="000000" w:themeColor="text1"/>
        </w:rPr>
        <w:t>億</w:t>
      </w:r>
      <w:r>
        <w:rPr>
          <w:rFonts w:ascii="標楷體" w:eastAsia="標楷體" w:hint="eastAsia"/>
          <w:color w:val="000000" w:themeColor="text1"/>
        </w:rPr>
        <w:t>6</w:t>
      </w:r>
      <w:r>
        <w:rPr>
          <w:rFonts w:ascii="標楷體" w:eastAsia="標楷體"/>
          <w:color w:val="000000" w:themeColor="text1"/>
        </w:rPr>
        <w:t>,080</w:t>
      </w:r>
      <w:r w:rsidRPr="000511D8">
        <w:rPr>
          <w:rFonts w:ascii="標楷體" w:eastAsia="標楷體" w:hint="eastAsia"/>
          <w:color w:val="000000" w:themeColor="text1"/>
        </w:rPr>
        <w:t>萬餘元，</w:t>
      </w:r>
      <w:proofErr w:type="gramStart"/>
      <w:r w:rsidRPr="00527468">
        <w:rPr>
          <w:rFonts w:ascii="標楷體" w:eastAsia="標楷體" w:hAnsi="標楷體" w:hint="eastAsia"/>
          <w:color w:val="000000" w:themeColor="text1"/>
        </w:rPr>
        <w:t>係</w:t>
      </w:r>
      <w:r>
        <w:rPr>
          <w:rFonts w:ascii="標楷體" w:eastAsia="標楷體" w:hAnsi="標楷體" w:hint="eastAsia"/>
          <w:color w:val="000000" w:themeColor="text1"/>
        </w:rPr>
        <w:t>公庫</w:t>
      </w:r>
      <w:proofErr w:type="gramEnd"/>
      <w:r>
        <w:rPr>
          <w:rFonts w:ascii="標楷體" w:eastAsia="標楷體" w:hAnsi="標楷體" w:hint="eastAsia"/>
          <w:color w:val="000000" w:themeColor="text1"/>
        </w:rPr>
        <w:t>存款增加</w:t>
      </w:r>
      <w:r>
        <w:rPr>
          <w:rFonts w:ascii="標楷體" w:eastAsia="標楷體" w:hAnsi="標楷體" w:hint="eastAsia"/>
          <w:color w:val="000000" w:themeColor="text1"/>
          <w:szCs w:val="24"/>
        </w:rPr>
        <w:t>所致</w:t>
      </w:r>
      <w:r w:rsidRPr="000511D8">
        <w:rPr>
          <w:rFonts w:ascii="標楷體" w:eastAsia="標楷體" w:hint="eastAsia"/>
          <w:color w:val="000000" w:themeColor="text1"/>
        </w:rPr>
        <w:t>。</w:t>
      </w:r>
    </w:p>
    <w:p w14:paraId="1843A09C" w14:textId="77777777" w:rsidR="006B7EB8" w:rsidRPr="004E0FFF" w:rsidRDefault="006B7EB8" w:rsidP="006B7EB8">
      <w:pPr>
        <w:snapToGrid w:val="0"/>
        <w:spacing w:line="460" w:lineRule="atLeast"/>
        <w:ind w:firstLine="567"/>
        <w:jc w:val="both"/>
        <w:rPr>
          <w:rFonts w:ascii="標楷體" w:eastAsia="標楷體"/>
        </w:rPr>
      </w:pPr>
      <w:r w:rsidRPr="004E0FFF">
        <w:rPr>
          <w:rFonts w:ascii="標楷體" w:eastAsia="標楷體"/>
        </w:rPr>
        <w:t>2.</w:t>
      </w:r>
      <w:r w:rsidRPr="004E0FFF">
        <w:rPr>
          <w:rFonts w:ascii="標楷體" w:eastAsia="標楷體" w:hint="eastAsia"/>
        </w:rPr>
        <w:t>「應收其他政府款」科目14億5</w:t>
      </w:r>
      <w:r w:rsidRPr="004E0FFF">
        <w:rPr>
          <w:rFonts w:ascii="標楷體" w:eastAsia="標楷體"/>
        </w:rPr>
        <w:t>,208</w:t>
      </w:r>
      <w:r w:rsidRPr="004E0FFF">
        <w:rPr>
          <w:rFonts w:ascii="標楷體" w:eastAsia="標楷體" w:hint="eastAsia"/>
        </w:rPr>
        <w:t>萬餘元，較108年底減少2</w:t>
      </w:r>
      <w:r w:rsidRPr="004E0FFF">
        <w:rPr>
          <w:rFonts w:ascii="標楷體" w:eastAsia="標楷體"/>
        </w:rPr>
        <w:t>,753</w:t>
      </w:r>
      <w:r w:rsidRPr="004E0FFF">
        <w:rPr>
          <w:rFonts w:ascii="標楷體" w:eastAsia="標楷體" w:hint="eastAsia"/>
        </w:rPr>
        <w:t>萬餘元，係</w:t>
      </w:r>
      <w:r w:rsidRPr="004E0FFF">
        <w:rPr>
          <w:rFonts w:ascii="標楷體" w:eastAsia="標楷體" w:hAnsi="標楷體" w:hint="eastAsia"/>
          <w:szCs w:val="24"/>
        </w:rPr>
        <w:t>希望之丘山城社區通廊系統建構計畫等</w:t>
      </w:r>
      <w:r w:rsidRPr="004E0FFF">
        <w:rPr>
          <w:rFonts w:ascii="標楷體" w:eastAsia="標楷體" w:hint="eastAsia"/>
        </w:rPr>
        <w:t>中央補助計畫款項於</w:t>
      </w:r>
      <w:proofErr w:type="gramStart"/>
      <w:r w:rsidRPr="004E0FFF">
        <w:rPr>
          <w:rFonts w:ascii="標楷體" w:eastAsia="標楷體" w:hint="eastAsia"/>
        </w:rPr>
        <w:t>109</w:t>
      </w:r>
      <w:proofErr w:type="gramEnd"/>
      <w:r w:rsidRPr="004E0FFF">
        <w:rPr>
          <w:rFonts w:ascii="標楷體" w:eastAsia="標楷體" w:hint="eastAsia"/>
        </w:rPr>
        <w:t>年度轉列實現數所致</w:t>
      </w:r>
      <w:r w:rsidRPr="004E0FFF">
        <w:rPr>
          <w:rFonts w:ascii="標楷體" w:eastAsia="標楷體" w:hAnsi="標楷體" w:hint="eastAsia"/>
        </w:rPr>
        <w:t>。</w:t>
      </w:r>
    </w:p>
    <w:p w14:paraId="7575459A" w14:textId="77777777" w:rsidR="006B7EB8" w:rsidRPr="000511D8" w:rsidRDefault="006B7EB8" w:rsidP="006B7EB8">
      <w:pPr>
        <w:snapToGrid w:val="0"/>
        <w:spacing w:line="460" w:lineRule="atLeast"/>
        <w:ind w:firstLine="567"/>
        <w:jc w:val="both"/>
        <w:rPr>
          <w:rFonts w:ascii="標楷體" w:eastAsia="標楷體"/>
          <w:color w:val="000000" w:themeColor="text1"/>
        </w:rPr>
      </w:pPr>
      <w:r>
        <w:rPr>
          <w:rFonts w:ascii="標楷體" w:eastAsia="標楷體"/>
          <w:color w:val="000000" w:themeColor="text1"/>
        </w:rPr>
        <w:t>3</w:t>
      </w:r>
      <w:r w:rsidRPr="000511D8">
        <w:rPr>
          <w:rFonts w:ascii="標楷體" w:eastAsia="標楷體"/>
          <w:color w:val="000000" w:themeColor="text1"/>
        </w:rPr>
        <w:t>.</w:t>
      </w:r>
      <w:r w:rsidRPr="000511D8">
        <w:rPr>
          <w:rFonts w:ascii="標楷體" w:eastAsia="標楷體" w:hint="eastAsia"/>
          <w:color w:val="000000" w:themeColor="text1"/>
        </w:rPr>
        <w:t>「應收帳款」科目</w:t>
      </w:r>
      <w:r>
        <w:rPr>
          <w:rFonts w:ascii="標楷體" w:eastAsia="標楷體" w:hint="eastAsia"/>
          <w:color w:val="000000" w:themeColor="text1"/>
        </w:rPr>
        <w:t>8</w:t>
      </w:r>
      <w:r w:rsidRPr="000511D8">
        <w:rPr>
          <w:rFonts w:ascii="標楷體" w:eastAsia="標楷體" w:hint="eastAsia"/>
          <w:color w:val="000000" w:themeColor="text1"/>
        </w:rPr>
        <w:t>億</w:t>
      </w:r>
      <w:r>
        <w:rPr>
          <w:rFonts w:ascii="標楷體" w:eastAsia="標楷體" w:hint="eastAsia"/>
          <w:color w:val="000000" w:themeColor="text1"/>
        </w:rPr>
        <w:t>6</w:t>
      </w:r>
      <w:r>
        <w:rPr>
          <w:rFonts w:ascii="標楷體" w:eastAsia="標楷體"/>
          <w:color w:val="000000" w:themeColor="text1"/>
        </w:rPr>
        <w:t>77</w:t>
      </w:r>
      <w:r w:rsidRPr="000511D8">
        <w:rPr>
          <w:rFonts w:ascii="標楷體" w:eastAsia="標楷體" w:hint="eastAsia"/>
          <w:color w:val="000000" w:themeColor="text1"/>
        </w:rPr>
        <w:t>萬餘元，</w:t>
      </w:r>
      <w:r>
        <w:rPr>
          <w:rFonts w:ascii="標楷體" w:eastAsia="標楷體" w:hint="eastAsia"/>
          <w:color w:val="000000" w:themeColor="text1"/>
        </w:rPr>
        <w:t>較108年底減少3</w:t>
      </w:r>
      <w:r>
        <w:rPr>
          <w:rFonts w:ascii="標楷體" w:eastAsia="標楷體"/>
          <w:color w:val="000000" w:themeColor="text1"/>
        </w:rPr>
        <w:t>,038</w:t>
      </w:r>
      <w:r w:rsidRPr="000511D8">
        <w:rPr>
          <w:rFonts w:ascii="標楷體" w:eastAsia="標楷體" w:hint="eastAsia"/>
          <w:color w:val="000000" w:themeColor="text1"/>
        </w:rPr>
        <w:t>萬餘元，係</w:t>
      </w:r>
      <w:r>
        <w:rPr>
          <w:rFonts w:ascii="標楷體" w:eastAsia="標楷體" w:hint="eastAsia"/>
          <w:color w:val="000000" w:themeColor="text1"/>
        </w:rPr>
        <w:t>部分機關尚待收繳之稅費及行政罰鍰等款項減少所致</w:t>
      </w:r>
      <w:r w:rsidRPr="000511D8">
        <w:rPr>
          <w:rFonts w:ascii="標楷體" w:eastAsia="標楷體" w:hAnsi="標楷體" w:hint="eastAsia"/>
          <w:color w:val="000000" w:themeColor="text1"/>
        </w:rPr>
        <w:t>。</w:t>
      </w:r>
    </w:p>
    <w:p w14:paraId="2EFC2958" w14:textId="77777777" w:rsidR="006B7EB8" w:rsidRPr="00C12A2C" w:rsidRDefault="006B7EB8" w:rsidP="006B7EB8">
      <w:pPr>
        <w:snapToGrid w:val="0"/>
        <w:spacing w:line="460" w:lineRule="atLeast"/>
        <w:ind w:firstLine="567"/>
        <w:jc w:val="both"/>
        <w:rPr>
          <w:rFonts w:ascii="標楷體" w:eastAsia="標楷體"/>
          <w:spacing w:val="4"/>
        </w:rPr>
      </w:pPr>
      <w:r w:rsidRPr="00C12A2C">
        <w:rPr>
          <w:rFonts w:ascii="標楷體" w:eastAsia="標楷體" w:hint="eastAsia"/>
          <w:spacing w:val="4"/>
        </w:rPr>
        <w:t>4</w:t>
      </w:r>
      <w:r w:rsidRPr="00C12A2C">
        <w:rPr>
          <w:rFonts w:ascii="標楷體" w:eastAsia="標楷體"/>
          <w:spacing w:val="4"/>
        </w:rPr>
        <w:t>.</w:t>
      </w:r>
      <w:r w:rsidRPr="00C12A2C">
        <w:rPr>
          <w:rFonts w:ascii="標楷體" w:eastAsia="標楷體" w:hint="eastAsia"/>
          <w:spacing w:val="4"/>
        </w:rPr>
        <w:t>「預付款」科目3億4</w:t>
      </w:r>
      <w:r w:rsidRPr="00C12A2C">
        <w:rPr>
          <w:rFonts w:ascii="標楷體" w:eastAsia="標楷體"/>
          <w:spacing w:val="4"/>
        </w:rPr>
        <w:t>,094</w:t>
      </w:r>
      <w:r w:rsidRPr="00C12A2C">
        <w:rPr>
          <w:rFonts w:ascii="標楷體" w:eastAsia="標楷體" w:hint="eastAsia"/>
          <w:spacing w:val="4"/>
        </w:rPr>
        <w:t>萬餘元，</w:t>
      </w:r>
      <w:r w:rsidRPr="00C12A2C">
        <w:rPr>
          <w:rFonts w:ascii="標楷體" w:eastAsia="標楷體" w:hint="eastAsia"/>
          <w:color w:val="000000" w:themeColor="text1"/>
          <w:spacing w:val="4"/>
        </w:rPr>
        <w:t>較108年底增加3</w:t>
      </w:r>
      <w:r w:rsidRPr="00C12A2C">
        <w:rPr>
          <w:rFonts w:ascii="標楷體" w:eastAsia="標楷體"/>
          <w:color w:val="000000" w:themeColor="text1"/>
          <w:spacing w:val="4"/>
        </w:rPr>
        <w:t>,805</w:t>
      </w:r>
      <w:r w:rsidRPr="00C12A2C">
        <w:rPr>
          <w:rFonts w:ascii="標楷體" w:eastAsia="標楷體" w:hint="eastAsia"/>
          <w:color w:val="000000" w:themeColor="text1"/>
          <w:spacing w:val="4"/>
        </w:rPr>
        <w:t>萬餘元，</w:t>
      </w:r>
      <w:r w:rsidRPr="00C12A2C">
        <w:rPr>
          <w:rFonts w:ascii="標楷體" w:eastAsia="標楷體" w:hint="eastAsia"/>
          <w:spacing w:val="4"/>
        </w:rPr>
        <w:t>係市政府預付基隆轉運站</w:t>
      </w:r>
      <w:r w:rsidRPr="00C12A2C">
        <w:rPr>
          <w:rFonts w:ascii="標楷體" w:eastAsia="標楷體" w:hAnsi="標楷體" w:hint="eastAsia"/>
          <w:spacing w:val="4"/>
        </w:rPr>
        <w:t>、</w:t>
      </w:r>
      <w:r w:rsidRPr="00C12A2C">
        <w:rPr>
          <w:rFonts w:ascii="標楷體" w:eastAsia="標楷體" w:hint="eastAsia"/>
          <w:spacing w:val="4"/>
        </w:rPr>
        <w:t>月眉路都市計畫道路改善拓寬工程（第二標）驗收後尾款（因履約爭議尚未結案）等款項。</w:t>
      </w:r>
    </w:p>
    <w:p w14:paraId="1ACAED50" w14:textId="77777777" w:rsidR="006B7EB8" w:rsidRPr="000511D8" w:rsidRDefault="006B7EB8" w:rsidP="006B7EB8">
      <w:pPr>
        <w:snapToGrid w:val="0"/>
        <w:spacing w:line="460" w:lineRule="atLeast"/>
        <w:ind w:firstLine="476"/>
        <w:jc w:val="both"/>
        <w:rPr>
          <w:rFonts w:ascii="標楷體" w:eastAsia="標楷體"/>
          <w:bCs/>
          <w:color w:val="000000" w:themeColor="text1"/>
          <w:szCs w:val="24"/>
        </w:rPr>
      </w:pPr>
      <w:r>
        <w:rPr>
          <w:rFonts w:ascii="標楷體" w:eastAsia="標楷體" w:hint="eastAsia"/>
          <w:b/>
          <w:color w:val="000000" w:themeColor="text1"/>
          <w:szCs w:val="24"/>
        </w:rPr>
        <w:t>（</w:t>
      </w:r>
      <w:r w:rsidRPr="000511D8">
        <w:rPr>
          <w:rFonts w:ascii="標楷體" w:eastAsia="標楷體" w:hint="eastAsia"/>
          <w:b/>
          <w:color w:val="000000" w:themeColor="text1"/>
          <w:szCs w:val="24"/>
        </w:rPr>
        <w:t>二</w:t>
      </w:r>
      <w:r>
        <w:rPr>
          <w:rFonts w:ascii="標楷體" w:eastAsia="標楷體" w:hint="eastAsia"/>
          <w:b/>
          <w:color w:val="000000" w:themeColor="text1"/>
          <w:szCs w:val="24"/>
        </w:rPr>
        <w:t>）</w:t>
      </w:r>
      <w:r w:rsidRPr="000511D8">
        <w:rPr>
          <w:rFonts w:ascii="標楷體" w:eastAsia="標楷體" w:hint="eastAsia"/>
          <w:b/>
          <w:color w:val="000000" w:themeColor="text1"/>
          <w:szCs w:val="24"/>
        </w:rPr>
        <w:t>負債類：</w:t>
      </w:r>
      <w:r w:rsidRPr="000511D8">
        <w:rPr>
          <w:rFonts w:ascii="標楷體" w:eastAsia="標楷體" w:hint="eastAsia"/>
          <w:bCs/>
          <w:color w:val="000000" w:themeColor="text1"/>
          <w:szCs w:val="24"/>
        </w:rPr>
        <w:t>包括應付款項</w:t>
      </w:r>
      <w:r w:rsidRPr="000511D8">
        <w:rPr>
          <w:rFonts w:ascii="標楷體" w:eastAsia="標楷體" w:hAnsi="標楷體" w:hint="eastAsia"/>
          <w:bCs/>
          <w:color w:val="000000" w:themeColor="text1"/>
          <w:szCs w:val="24"/>
        </w:rPr>
        <w:t>、</w:t>
      </w:r>
      <w:r w:rsidRPr="000511D8">
        <w:rPr>
          <w:rFonts w:ascii="標楷體" w:eastAsia="標楷體" w:hint="eastAsia"/>
          <w:bCs/>
          <w:color w:val="000000" w:themeColor="text1"/>
          <w:szCs w:val="24"/>
        </w:rPr>
        <w:t>預收款</w:t>
      </w:r>
      <w:r w:rsidRPr="000511D8">
        <w:rPr>
          <w:rFonts w:ascii="標楷體" w:eastAsia="標楷體" w:hAnsi="標楷體" w:hint="eastAsia"/>
          <w:bCs/>
          <w:color w:val="000000" w:themeColor="text1"/>
          <w:szCs w:val="24"/>
        </w:rPr>
        <w:t>、</w:t>
      </w:r>
      <w:r w:rsidRPr="000511D8">
        <w:rPr>
          <w:rFonts w:ascii="標楷體" w:eastAsia="標楷體" w:hint="eastAsia"/>
          <w:bCs/>
          <w:color w:val="000000" w:themeColor="text1"/>
          <w:szCs w:val="24"/>
        </w:rPr>
        <w:t>預收其他政府款</w:t>
      </w:r>
      <w:r w:rsidRPr="000511D8">
        <w:rPr>
          <w:rFonts w:ascii="標楷體" w:eastAsia="標楷體" w:hAnsi="標楷體" w:hint="eastAsia"/>
          <w:bCs/>
          <w:color w:val="000000" w:themeColor="text1"/>
          <w:szCs w:val="24"/>
        </w:rPr>
        <w:t>、</w:t>
      </w:r>
      <w:r w:rsidRPr="000511D8">
        <w:rPr>
          <w:rFonts w:ascii="標楷體" w:eastAsia="標楷體" w:hint="eastAsia"/>
          <w:bCs/>
          <w:color w:val="000000" w:themeColor="text1"/>
          <w:szCs w:val="24"/>
        </w:rPr>
        <w:t>存入保證金、應付代收款、應付保管款</w:t>
      </w:r>
      <w:r>
        <w:rPr>
          <w:rFonts w:ascii="標楷體" w:eastAsia="標楷體" w:hAnsi="標楷體" w:hint="eastAsia"/>
          <w:bCs/>
          <w:color w:val="000000" w:themeColor="text1"/>
          <w:szCs w:val="24"/>
        </w:rPr>
        <w:t>、</w:t>
      </w:r>
      <w:r>
        <w:rPr>
          <w:rFonts w:ascii="標楷體" w:eastAsia="標楷體" w:hint="eastAsia"/>
          <w:bCs/>
          <w:color w:val="000000" w:themeColor="text1"/>
          <w:szCs w:val="24"/>
        </w:rPr>
        <w:t>其他流動負債</w:t>
      </w:r>
      <w:r w:rsidRPr="000511D8">
        <w:rPr>
          <w:rFonts w:ascii="標楷體" w:eastAsia="標楷體" w:hint="eastAsia"/>
          <w:bCs/>
          <w:color w:val="000000" w:themeColor="text1"/>
          <w:szCs w:val="24"/>
        </w:rPr>
        <w:t>，合計</w:t>
      </w:r>
      <w:r>
        <w:rPr>
          <w:rFonts w:ascii="標楷體" w:eastAsia="標楷體" w:hint="eastAsia"/>
          <w:bCs/>
          <w:color w:val="000000" w:themeColor="text1"/>
          <w:szCs w:val="24"/>
        </w:rPr>
        <w:t>2</w:t>
      </w:r>
      <w:r>
        <w:rPr>
          <w:rFonts w:ascii="標楷體" w:eastAsia="標楷體"/>
          <w:bCs/>
          <w:color w:val="000000" w:themeColor="text1"/>
          <w:szCs w:val="24"/>
        </w:rPr>
        <w:t>5</w:t>
      </w:r>
      <w:r w:rsidRPr="000511D8">
        <w:rPr>
          <w:rFonts w:ascii="標楷體" w:eastAsia="標楷體" w:hint="eastAsia"/>
          <w:color w:val="000000" w:themeColor="text1"/>
        </w:rPr>
        <w:t>億</w:t>
      </w:r>
      <w:r>
        <w:rPr>
          <w:rFonts w:ascii="標楷體" w:eastAsia="標楷體" w:hint="eastAsia"/>
          <w:color w:val="000000" w:themeColor="text1"/>
        </w:rPr>
        <w:t>3</w:t>
      </w:r>
      <w:r>
        <w:rPr>
          <w:rFonts w:ascii="標楷體" w:eastAsia="標楷體"/>
          <w:color w:val="000000" w:themeColor="text1"/>
        </w:rPr>
        <w:t>,561</w:t>
      </w:r>
      <w:r w:rsidRPr="000511D8">
        <w:rPr>
          <w:rFonts w:ascii="標楷體" w:eastAsia="標楷體" w:hint="eastAsia"/>
          <w:color w:val="000000" w:themeColor="text1"/>
        </w:rPr>
        <w:t>萬餘元</w:t>
      </w:r>
      <w:r w:rsidRPr="000511D8">
        <w:rPr>
          <w:rFonts w:ascii="標楷體" w:eastAsia="標楷體" w:hint="eastAsia"/>
          <w:bCs/>
          <w:color w:val="000000" w:themeColor="text1"/>
          <w:szCs w:val="24"/>
        </w:rPr>
        <w:t>，</w:t>
      </w:r>
      <w:r>
        <w:rPr>
          <w:rFonts w:ascii="標楷體" w:eastAsia="標楷體" w:hint="eastAsia"/>
          <w:color w:val="000000" w:themeColor="text1"/>
        </w:rPr>
        <w:t>較108年底3</w:t>
      </w:r>
      <w:r>
        <w:rPr>
          <w:rFonts w:ascii="標楷體" w:eastAsia="標楷體"/>
          <w:color w:val="000000" w:themeColor="text1"/>
        </w:rPr>
        <w:t>2</w:t>
      </w:r>
      <w:r w:rsidRPr="000511D8">
        <w:rPr>
          <w:rFonts w:ascii="標楷體" w:eastAsia="標楷體" w:hint="eastAsia"/>
          <w:color w:val="000000" w:themeColor="text1"/>
        </w:rPr>
        <w:t>億</w:t>
      </w:r>
      <w:r>
        <w:rPr>
          <w:rFonts w:ascii="標楷體" w:eastAsia="標楷體" w:hint="eastAsia"/>
          <w:color w:val="000000" w:themeColor="text1"/>
        </w:rPr>
        <w:t>6</w:t>
      </w:r>
      <w:r>
        <w:rPr>
          <w:rFonts w:ascii="標楷體" w:eastAsia="標楷體"/>
          <w:color w:val="000000" w:themeColor="text1"/>
        </w:rPr>
        <w:t>,767</w:t>
      </w:r>
      <w:r w:rsidRPr="000511D8">
        <w:rPr>
          <w:rFonts w:ascii="標楷體" w:eastAsia="標楷體" w:hint="eastAsia"/>
          <w:color w:val="000000" w:themeColor="text1"/>
        </w:rPr>
        <w:t>萬餘元，</w:t>
      </w:r>
      <w:r>
        <w:rPr>
          <w:rFonts w:ascii="標楷體" w:eastAsia="標楷體" w:hint="eastAsia"/>
          <w:color w:val="000000" w:themeColor="text1"/>
        </w:rPr>
        <w:t>減少7</w:t>
      </w:r>
      <w:r w:rsidRPr="000511D8">
        <w:rPr>
          <w:rFonts w:ascii="標楷體" w:eastAsia="標楷體" w:hint="eastAsia"/>
          <w:color w:val="000000" w:themeColor="text1"/>
        </w:rPr>
        <w:t>億</w:t>
      </w:r>
      <w:r>
        <w:rPr>
          <w:rFonts w:ascii="標楷體" w:eastAsia="標楷體" w:hint="eastAsia"/>
          <w:color w:val="000000" w:themeColor="text1"/>
        </w:rPr>
        <w:t>3</w:t>
      </w:r>
      <w:r>
        <w:rPr>
          <w:rFonts w:ascii="標楷體" w:eastAsia="標楷體"/>
          <w:color w:val="000000" w:themeColor="text1"/>
        </w:rPr>
        <w:t>,205</w:t>
      </w:r>
      <w:r w:rsidRPr="000511D8">
        <w:rPr>
          <w:rFonts w:ascii="標楷體" w:eastAsia="標楷體" w:hint="eastAsia"/>
          <w:color w:val="000000" w:themeColor="text1"/>
        </w:rPr>
        <w:t>萬餘元，</w:t>
      </w:r>
      <w:r w:rsidRPr="000511D8">
        <w:rPr>
          <w:rFonts w:ascii="標楷體" w:eastAsia="標楷體" w:hint="eastAsia"/>
          <w:bCs/>
          <w:color w:val="000000" w:themeColor="text1"/>
          <w:szCs w:val="24"/>
        </w:rPr>
        <w:t>茲分析如次：</w:t>
      </w:r>
    </w:p>
    <w:p w14:paraId="75FECF74" w14:textId="77777777" w:rsidR="006B7EB8" w:rsidRPr="000511D8" w:rsidRDefault="006B7EB8" w:rsidP="006B7EB8">
      <w:pPr>
        <w:snapToGrid w:val="0"/>
        <w:spacing w:line="460" w:lineRule="atLeast"/>
        <w:ind w:firstLine="567"/>
        <w:jc w:val="both"/>
        <w:rPr>
          <w:rFonts w:ascii="標楷體" w:eastAsia="標楷體"/>
          <w:color w:val="000000" w:themeColor="text1"/>
          <w:szCs w:val="24"/>
        </w:rPr>
      </w:pPr>
      <w:r w:rsidRPr="00C12A2C">
        <w:rPr>
          <w:rFonts w:ascii="標楷體" w:eastAsia="標楷體"/>
          <w:color w:val="000000" w:themeColor="text1"/>
          <w:spacing w:val="4"/>
          <w:szCs w:val="24"/>
        </w:rPr>
        <w:t>1.</w:t>
      </w:r>
      <w:r w:rsidRPr="00C12A2C">
        <w:rPr>
          <w:rFonts w:ascii="標楷體" w:eastAsia="標楷體" w:hint="eastAsia"/>
          <w:color w:val="000000" w:themeColor="text1"/>
          <w:spacing w:val="4"/>
          <w:szCs w:val="24"/>
        </w:rPr>
        <w:t>「</w:t>
      </w:r>
      <w:r w:rsidRPr="00C12A2C">
        <w:rPr>
          <w:rFonts w:ascii="標楷體" w:eastAsia="標楷體" w:hint="eastAsia"/>
          <w:color w:val="000000" w:themeColor="text1"/>
          <w:spacing w:val="4"/>
        </w:rPr>
        <w:t>應付代收款</w:t>
      </w:r>
      <w:r w:rsidRPr="00C12A2C">
        <w:rPr>
          <w:rFonts w:ascii="標楷體" w:eastAsia="標楷體" w:hint="eastAsia"/>
          <w:color w:val="000000" w:themeColor="text1"/>
          <w:spacing w:val="4"/>
          <w:szCs w:val="24"/>
        </w:rPr>
        <w:t>」科目1</w:t>
      </w:r>
      <w:r w:rsidRPr="00C12A2C">
        <w:rPr>
          <w:rFonts w:ascii="標楷體" w:eastAsia="標楷體"/>
          <w:color w:val="000000" w:themeColor="text1"/>
          <w:spacing w:val="4"/>
          <w:szCs w:val="24"/>
        </w:rPr>
        <w:t>0</w:t>
      </w:r>
      <w:r w:rsidRPr="00C12A2C">
        <w:rPr>
          <w:rFonts w:ascii="標楷體" w:eastAsia="標楷體" w:hint="eastAsia"/>
          <w:color w:val="000000" w:themeColor="text1"/>
          <w:spacing w:val="4"/>
          <w:szCs w:val="24"/>
        </w:rPr>
        <w:t>億4,</w:t>
      </w:r>
      <w:r w:rsidRPr="00C12A2C">
        <w:rPr>
          <w:rFonts w:ascii="標楷體" w:eastAsia="標楷體"/>
          <w:color w:val="000000" w:themeColor="text1"/>
          <w:spacing w:val="4"/>
          <w:szCs w:val="24"/>
        </w:rPr>
        <w:t>467</w:t>
      </w:r>
      <w:r w:rsidRPr="00C12A2C">
        <w:rPr>
          <w:rFonts w:ascii="標楷體" w:eastAsia="標楷體" w:hint="eastAsia"/>
          <w:color w:val="000000" w:themeColor="text1"/>
          <w:spacing w:val="4"/>
          <w:szCs w:val="24"/>
        </w:rPr>
        <w:t>萬餘元，</w:t>
      </w:r>
      <w:r w:rsidRPr="00C12A2C">
        <w:rPr>
          <w:rFonts w:ascii="標楷體" w:eastAsia="標楷體" w:hint="eastAsia"/>
          <w:color w:val="000000" w:themeColor="text1"/>
          <w:spacing w:val="4"/>
        </w:rPr>
        <w:t>較108年底增加4</w:t>
      </w:r>
      <w:r w:rsidRPr="00C12A2C">
        <w:rPr>
          <w:rFonts w:ascii="標楷體" w:eastAsia="標楷體"/>
          <w:color w:val="000000" w:themeColor="text1"/>
          <w:spacing w:val="4"/>
        </w:rPr>
        <w:t>,575</w:t>
      </w:r>
      <w:r w:rsidRPr="00C12A2C">
        <w:rPr>
          <w:rFonts w:ascii="標楷體" w:eastAsia="標楷體" w:hint="eastAsia"/>
          <w:color w:val="000000" w:themeColor="text1"/>
          <w:spacing w:val="4"/>
        </w:rPr>
        <w:t>萬餘元，</w:t>
      </w:r>
      <w:r w:rsidRPr="00C12A2C">
        <w:rPr>
          <w:rFonts w:ascii="標楷體" w:eastAsia="標楷體" w:hint="eastAsia"/>
          <w:spacing w:val="4"/>
        </w:rPr>
        <w:t>係</w:t>
      </w:r>
      <w:r w:rsidRPr="00C12A2C">
        <w:rPr>
          <w:rFonts w:ascii="標楷體" w:eastAsia="標楷體" w:hint="eastAsia"/>
          <w:color w:val="000000" w:themeColor="text1"/>
          <w:spacing w:val="4"/>
          <w:szCs w:val="24"/>
        </w:rPr>
        <w:t>市政府</w:t>
      </w:r>
      <w:r w:rsidRPr="00C12A2C">
        <w:rPr>
          <w:rFonts w:ascii="標楷體" w:eastAsia="標楷體" w:hAnsi="標楷體" w:hint="eastAsia"/>
          <w:color w:val="000000" w:themeColor="text1"/>
          <w:spacing w:val="4"/>
          <w:szCs w:val="24"/>
        </w:rPr>
        <w:t>、</w:t>
      </w:r>
      <w:r w:rsidRPr="000511D8">
        <w:rPr>
          <w:rFonts w:ascii="標楷體" w:eastAsia="標楷體" w:hint="eastAsia"/>
          <w:color w:val="000000" w:themeColor="text1"/>
          <w:szCs w:val="24"/>
        </w:rPr>
        <w:t>衛生局</w:t>
      </w:r>
      <w:r>
        <w:rPr>
          <w:rFonts w:ascii="標楷體" w:eastAsia="標楷體" w:hAnsi="標楷體" w:hint="eastAsia"/>
          <w:color w:val="000000" w:themeColor="text1"/>
          <w:szCs w:val="24"/>
        </w:rPr>
        <w:t>、文化</w:t>
      </w:r>
      <w:r w:rsidRPr="000511D8">
        <w:rPr>
          <w:rFonts w:ascii="標楷體" w:eastAsia="標楷體" w:hint="eastAsia"/>
          <w:color w:val="000000" w:themeColor="text1"/>
          <w:szCs w:val="24"/>
        </w:rPr>
        <w:t>局等受</w:t>
      </w:r>
      <w:r w:rsidRPr="000511D8">
        <w:rPr>
          <w:rFonts w:ascii="標楷體" w:eastAsia="標楷體" w:hint="eastAsia"/>
          <w:color w:val="000000" w:themeColor="text1"/>
        </w:rPr>
        <w:t>委託辦理事項</w:t>
      </w:r>
      <w:r w:rsidRPr="000511D8">
        <w:rPr>
          <w:rFonts w:ascii="標楷體" w:eastAsia="標楷體" w:hint="eastAsia"/>
          <w:color w:val="000000" w:themeColor="text1"/>
          <w:szCs w:val="24"/>
        </w:rPr>
        <w:t>款項</w:t>
      </w:r>
      <w:r>
        <w:rPr>
          <w:rFonts w:ascii="標楷體" w:eastAsia="標楷體" w:hint="eastAsia"/>
          <w:color w:val="000000" w:themeColor="text1"/>
          <w:szCs w:val="24"/>
        </w:rPr>
        <w:t>增加所致</w:t>
      </w:r>
      <w:r w:rsidRPr="000511D8">
        <w:rPr>
          <w:rFonts w:ascii="標楷體" w:eastAsia="標楷體" w:hint="eastAsia"/>
          <w:color w:val="000000" w:themeColor="text1"/>
          <w:szCs w:val="24"/>
        </w:rPr>
        <w:t>。</w:t>
      </w:r>
    </w:p>
    <w:p w14:paraId="4B699A96" w14:textId="77777777" w:rsidR="006B7EB8" w:rsidRDefault="006B7EB8" w:rsidP="006B7EB8">
      <w:pPr>
        <w:snapToGrid w:val="0"/>
        <w:spacing w:line="460" w:lineRule="atLeast"/>
        <w:ind w:firstLine="567"/>
        <w:jc w:val="both"/>
        <w:rPr>
          <w:rFonts w:ascii="標楷體" w:eastAsia="標楷體" w:hAnsi="標楷體"/>
          <w:color w:val="000000" w:themeColor="text1"/>
        </w:rPr>
      </w:pPr>
      <w:r>
        <w:rPr>
          <w:rFonts w:ascii="標楷體" w:eastAsia="標楷體" w:hAnsi="標楷體" w:hint="eastAsia"/>
          <w:bCs/>
          <w:color w:val="000000" w:themeColor="text1"/>
          <w:szCs w:val="24"/>
        </w:rPr>
        <w:t>2.</w:t>
      </w:r>
      <w:r w:rsidRPr="00FA69E7">
        <w:rPr>
          <w:rFonts w:ascii="標楷體" w:eastAsia="標楷體" w:hAnsi="標楷體" w:hint="eastAsia"/>
          <w:bCs/>
          <w:color w:val="000000" w:themeColor="text1"/>
          <w:szCs w:val="24"/>
        </w:rPr>
        <w:t>「應付款項」科目</w:t>
      </w:r>
      <w:r>
        <w:rPr>
          <w:rFonts w:ascii="標楷體" w:eastAsia="標楷體" w:hAnsi="標楷體" w:hint="eastAsia"/>
          <w:bCs/>
          <w:color w:val="000000" w:themeColor="text1"/>
          <w:szCs w:val="24"/>
        </w:rPr>
        <w:t>7</w:t>
      </w:r>
      <w:r w:rsidRPr="00FA69E7">
        <w:rPr>
          <w:rFonts w:ascii="標楷體" w:eastAsia="標楷體" w:hAnsi="標楷體" w:hint="eastAsia"/>
          <w:bCs/>
          <w:color w:val="000000" w:themeColor="text1"/>
          <w:szCs w:val="24"/>
        </w:rPr>
        <w:t>億</w:t>
      </w:r>
      <w:r>
        <w:rPr>
          <w:rFonts w:ascii="標楷體" w:eastAsia="標楷體" w:hAnsi="標楷體" w:hint="eastAsia"/>
          <w:bCs/>
          <w:color w:val="000000" w:themeColor="text1"/>
          <w:szCs w:val="24"/>
        </w:rPr>
        <w:t>4</w:t>
      </w:r>
      <w:r w:rsidRPr="00FA69E7">
        <w:rPr>
          <w:rFonts w:ascii="標楷體" w:eastAsia="標楷體" w:hAnsi="標楷體"/>
          <w:bCs/>
          <w:color w:val="000000" w:themeColor="text1"/>
          <w:szCs w:val="24"/>
        </w:rPr>
        <w:t>,</w:t>
      </w:r>
      <w:r>
        <w:rPr>
          <w:rFonts w:ascii="標楷體" w:eastAsia="標楷體" w:hAnsi="標楷體"/>
          <w:bCs/>
          <w:color w:val="000000" w:themeColor="text1"/>
          <w:szCs w:val="24"/>
        </w:rPr>
        <w:t>061</w:t>
      </w:r>
      <w:r w:rsidRPr="00FA69E7">
        <w:rPr>
          <w:rFonts w:ascii="標楷體" w:eastAsia="標楷體" w:hAnsi="標楷體" w:hint="eastAsia"/>
          <w:bCs/>
          <w:color w:val="000000" w:themeColor="text1"/>
          <w:szCs w:val="24"/>
        </w:rPr>
        <w:t>萬餘元，</w:t>
      </w:r>
      <w:r>
        <w:rPr>
          <w:rFonts w:ascii="標楷體" w:eastAsia="標楷體" w:hint="eastAsia"/>
          <w:color w:val="000000" w:themeColor="text1"/>
        </w:rPr>
        <w:t>較108年底減少5億4</w:t>
      </w:r>
      <w:r>
        <w:rPr>
          <w:rFonts w:ascii="標楷體" w:eastAsia="標楷體"/>
          <w:color w:val="000000" w:themeColor="text1"/>
        </w:rPr>
        <w:t>,227</w:t>
      </w:r>
      <w:r w:rsidRPr="000511D8">
        <w:rPr>
          <w:rFonts w:ascii="標楷體" w:eastAsia="標楷體" w:hint="eastAsia"/>
          <w:color w:val="000000" w:themeColor="text1"/>
        </w:rPr>
        <w:t>萬餘元，</w:t>
      </w:r>
      <w:r w:rsidRPr="00F842FD">
        <w:rPr>
          <w:rFonts w:ascii="標楷體" w:eastAsia="標楷體" w:hint="eastAsia"/>
        </w:rPr>
        <w:t>係</w:t>
      </w:r>
      <w:r w:rsidRPr="000511D8">
        <w:rPr>
          <w:rFonts w:ascii="標楷體" w:eastAsia="標楷體" w:hint="eastAsia"/>
          <w:color w:val="000000" w:themeColor="text1"/>
        </w:rPr>
        <w:t>基隆市鐵公路</w:t>
      </w:r>
      <w:proofErr w:type="gramStart"/>
      <w:r w:rsidRPr="000511D8">
        <w:rPr>
          <w:rFonts w:ascii="標楷體" w:eastAsia="標楷體" w:hint="eastAsia"/>
          <w:color w:val="000000" w:themeColor="text1"/>
        </w:rPr>
        <w:t>無縫站區</w:t>
      </w:r>
      <w:proofErr w:type="gramEnd"/>
      <w:r w:rsidRPr="000511D8">
        <w:rPr>
          <w:rFonts w:ascii="標楷體" w:eastAsia="標楷體" w:hint="eastAsia"/>
          <w:color w:val="000000" w:themeColor="text1"/>
        </w:rPr>
        <w:t>規劃與建置基隆轉運</w:t>
      </w:r>
      <w:r>
        <w:rPr>
          <w:rFonts w:ascii="標楷體" w:eastAsia="標楷體" w:hint="eastAsia"/>
          <w:color w:val="000000" w:themeColor="text1"/>
        </w:rPr>
        <w:t>站</w:t>
      </w:r>
      <w:r>
        <w:rPr>
          <w:rFonts w:ascii="標楷體" w:eastAsia="標楷體" w:hAnsi="標楷體" w:hint="eastAsia"/>
          <w:color w:val="000000" w:themeColor="text1"/>
        </w:rPr>
        <w:t>、</w:t>
      </w:r>
      <w:r w:rsidRPr="00283A22">
        <w:rPr>
          <w:rFonts w:ascii="標楷體" w:eastAsia="標楷體" w:hAnsi="標楷體" w:hint="eastAsia"/>
          <w:color w:val="000000" w:themeColor="text1"/>
        </w:rPr>
        <w:t>大基隆歷史</w:t>
      </w:r>
      <w:r>
        <w:rPr>
          <w:rFonts w:ascii="標楷體" w:eastAsia="標楷體" w:hAnsi="標楷體" w:hint="eastAsia"/>
          <w:color w:val="000000" w:themeColor="text1"/>
        </w:rPr>
        <w:t>場景再現</w:t>
      </w:r>
      <w:r w:rsidRPr="00283A22">
        <w:rPr>
          <w:rFonts w:ascii="標楷體" w:eastAsia="標楷體" w:hAnsi="標楷體" w:hint="eastAsia"/>
          <w:color w:val="000000" w:themeColor="text1"/>
        </w:rPr>
        <w:t>整合計畫</w:t>
      </w:r>
      <w:r>
        <w:rPr>
          <w:rFonts w:ascii="標楷體" w:eastAsia="標楷體" w:hAnsi="標楷體" w:hint="eastAsia"/>
          <w:color w:val="000000" w:themeColor="text1"/>
        </w:rPr>
        <w:t>等案部分保留款項</w:t>
      </w:r>
      <w:r>
        <w:rPr>
          <w:rFonts w:ascii="標楷體" w:eastAsia="標楷體" w:hint="eastAsia"/>
          <w:color w:val="000000" w:themeColor="text1"/>
        </w:rPr>
        <w:t>於</w:t>
      </w:r>
      <w:proofErr w:type="gramStart"/>
      <w:r>
        <w:rPr>
          <w:rFonts w:ascii="標楷體" w:eastAsia="標楷體" w:hint="eastAsia"/>
          <w:color w:val="000000" w:themeColor="text1"/>
        </w:rPr>
        <w:t>109</w:t>
      </w:r>
      <w:proofErr w:type="gramEnd"/>
      <w:r>
        <w:rPr>
          <w:rFonts w:ascii="標楷體" w:eastAsia="標楷體" w:hint="eastAsia"/>
          <w:color w:val="000000" w:themeColor="text1"/>
        </w:rPr>
        <w:t>年度轉列實現數所致</w:t>
      </w:r>
      <w:r w:rsidRPr="000511D8">
        <w:rPr>
          <w:rFonts w:ascii="標楷體" w:eastAsia="標楷體" w:hAnsi="標楷體" w:hint="eastAsia"/>
          <w:color w:val="000000" w:themeColor="text1"/>
        </w:rPr>
        <w:t>。</w:t>
      </w:r>
    </w:p>
    <w:p w14:paraId="2D5C59AA" w14:textId="77777777" w:rsidR="006B7EB8" w:rsidRDefault="006B7EB8" w:rsidP="006B7EB8">
      <w:pPr>
        <w:snapToGrid w:val="0"/>
        <w:spacing w:line="460" w:lineRule="atLeast"/>
        <w:ind w:firstLine="567"/>
        <w:jc w:val="both"/>
        <w:rPr>
          <w:rFonts w:ascii="標楷體" w:eastAsia="標楷體" w:hAnsi="標楷體"/>
          <w:bCs/>
          <w:color w:val="000000" w:themeColor="text1"/>
          <w:szCs w:val="24"/>
        </w:rPr>
      </w:pPr>
      <w:r>
        <w:rPr>
          <w:rFonts w:ascii="標楷體" w:eastAsia="標楷體" w:hAnsi="標楷體"/>
          <w:bCs/>
          <w:color w:val="000000" w:themeColor="text1"/>
          <w:szCs w:val="24"/>
        </w:rPr>
        <w:t>3</w:t>
      </w:r>
      <w:r w:rsidRPr="00FA69E7">
        <w:rPr>
          <w:rFonts w:ascii="標楷體" w:eastAsia="標楷體" w:hAnsi="標楷體"/>
          <w:bCs/>
          <w:color w:val="000000" w:themeColor="text1"/>
          <w:szCs w:val="24"/>
        </w:rPr>
        <w:t>.</w:t>
      </w:r>
      <w:r w:rsidRPr="00FA69E7">
        <w:rPr>
          <w:rFonts w:ascii="標楷體" w:eastAsia="標楷體" w:hAnsi="標楷體" w:hint="eastAsia"/>
          <w:bCs/>
          <w:color w:val="000000" w:themeColor="text1"/>
          <w:szCs w:val="24"/>
        </w:rPr>
        <w:t>「</w:t>
      </w:r>
      <w:r>
        <w:rPr>
          <w:rFonts w:ascii="標楷體" w:eastAsia="標楷體" w:hAnsi="標楷體" w:hint="eastAsia"/>
          <w:bCs/>
          <w:color w:val="000000" w:themeColor="text1"/>
          <w:szCs w:val="24"/>
        </w:rPr>
        <w:t>存入保證金</w:t>
      </w:r>
      <w:r w:rsidRPr="00FA69E7">
        <w:rPr>
          <w:rFonts w:ascii="標楷體" w:eastAsia="標楷體" w:hAnsi="標楷體" w:hint="eastAsia"/>
          <w:bCs/>
          <w:color w:val="000000" w:themeColor="text1"/>
          <w:szCs w:val="24"/>
        </w:rPr>
        <w:t>」科目</w:t>
      </w:r>
      <w:r>
        <w:rPr>
          <w:rFonts w:ascii="標楷體" w:eastAsia="標楷體" w:hAnsi="標楷體" w:hint="eastAsia"/>
          <w:bCs/>
          <w:color w:val="000000" w:themeColor="text1"/>
          <w:szCs w:val="24"/>
        </w:rPr>
        <w:t>4億3</w:t>
      </w:r>
      <w:r>
        <w:rPr>
          <w:rFonts w:ascii="標楷體" w:eastAsia="標楷體" w:hAnsi="標楷體"/>
          <w:bCs/>
          <w:color w:val="000000" w:themeColor="text1"/>
          <w:szCs w:val="24"/>
        </w:rPr>
        <w:t>,</w:t>
      </w:r>
      <w:r>
        <w:rPr>
          <w:rFonts w:ascii="標楷體" w:eastAsia="標楷體" w:hAnsi="標楷體" w:hint="eastAsia"/>
          <w:bCs/>
          <w:color w:val="000000" w:themeColor="text1"/>
          <w:szCs w:val="24"/>
        </w:rPr>
        <w:t>857萬餘</w:t>
      </w:r>
      <w:r w:rsidRPr="00FA69E7">
        <w:rPr>
          <w:rFonts w:ascii="標楷體" w:eastAsia="標楷體" w:hAnsi="標楷體" w:hint="eastAsia"/>
          <w:bCs/>
          <w:color w:val="000000" w:themeColor="text1"/>
          <w:szCs w:val="24"/>
        </w:rPr>
        <w:t>元，</w:t>
      </w:r>
      <w:r>
        <w:rPr>
          <w:rFonts w:ascii="標楷體" w:eastAsia="標楷體" w:hint="eastAsia"/>
          <w:color w:val="000000" w:themeColor="text1"/>
        </w:rPr>
        <w:t>較108年底增加9</w:t>
      </w:r>
      <w:r>
        <w:rPr>
          <w:rFonts w:ascii="標楷體" w:eastAsia="標楷體"/>
          <w:color w:val="000000" w:themeColor="text1"/>
        </w:rPr>
        <w:t>63</w:t>
      </w:r>
      <w:r>
        <w:rPr>
          <w:rFonts w:ascii="標楷體" w:eastAsia="標楷體" w:hint="eastAsia"/>
          <w:color w:val="000000" w:themeColor="text1"/>
        </w:rPr>
        <w:t>萬餘</w:t>
      </w:r>
      <w:r w:rsidRPr="000511D8">
        <w:rPr>
          <w:rFonts w:ascii="標楷體" w:eastAsia="標楷體" w:hint="eastAsia"/>
          <w:color w:val="000000" w:themeColor="text1"/>
        </w:rPr>
        <w:t>元，</w:t>
      </w:r>
      <w:r w:rsidRPr="00F842FD">
        <w:rPr>
          <w:rFonts w:ascii="標楷體" w:eastAsia="標楷體" w:hint="eastAsia"/>
        </w:rPr>
        <w:t>係</w:t>
      </w:r>
      <w:r>
        <w:rPr>
          <w:rFonts w:ascii="標楷體" w:eastAsia="標楷體" w:hint="eastAsia"/>
        </w:rPr>
        <w:t>廠商繳納之押標金及保證金等增加</w:t>
      </w:r>
      <w:r>
        <w:rPr>
          <w:rFonts w:ascii="標楷體" w:eastAsia="標楷體" w:hAnsi="標楷體" w:hint="eastAsia"/>
          <w:bCs/>
          <w:color w:val="000000" w:themeColor="text1"/>
          <w:szCs w:val="24"/>
        </w:rPr>
        <w:t>所致。</w:t>
      </w:r>
    </w:p>
    <w:p w14:paraId="4AE89B2F" w14:textId="77777777" w:rsidR="006B7EB8" w:rsidRPr="00AD5FE0" w:rsidRDefault="006B7EB8" w:rsidP="00FA29E8">
      <w:pPr>
        <w:snapToGrid w:val="0"/>
        <w:spacing w:line="500" w:lineRule="atLeast"/>
        <w:ind w:firstLine="567"/>
        <w:jc w:val="both"/>
        <w:rPr>
          <w:rFonts w:ascii="標楷體" w:eastAsia="標楷體" w:hAnsi="標楷體"/>
          <w:bCs/>
          <w:color w:val="000000" w:themeColor="text1"/>
          <w:szCs w:val="24"/>
        </w:rPr>
      </w:pPr>
      <w:r w:rsidRPr="00AD5FE0">
        <w:rPr>
          <w:rFonts w:ascii="標楷體" w:eastAsia="標楷體" w:hAnsi="標楷體"/>
          <w:bCs/>
          <w:color w:val="000000" w:themeColor="text1"/>
          <w:szCs w:val="24"/>
        </w:rPr>
        <w:lastRenderedPageBreak/>
        <w:t>4.</w:t>
      </w:r>
      <w:r w:rsidRPr="00AD5FE0">
        <w:rPr>
          <w:rFonts w:ascii="標楷體" w:eastAsia="標楷體" w:hAnsi="標楷體" w:hint="eastAsia"/>
          <w:bCs/>
          <w:color w:val="000000" w:themeColor="text1"/>
          <w:szCs w:val="24"/>
        </w:rPr>
        <w:t>「預收其他政府款」科目1億9,966萬餘元，較108年底減少2億9</w:t>
      </w:r>
      <w:r w:rsidRPr="00AD5FE0">
        <w:rPr>
          <w:rFonts w:ascii="標楷體" w:eastAsia="標楷體" w:hAnsi="標楷體"/>
          <w:bCs/>
          <w:color w:val="000000" w:themeColor="text1"/>
          <w:szCs w:val="24"/>
        </w:rPr>
        <w:t>,</w:t>
      </w:r>
      <w:r w:rsidRPr="00AD5FE0">
        <w:rPr>
          <w:rFonts w:ascii="標楷體" w:eastAsia="標楷體" w:hAnsi="標楷體" w:hint="eastAsia"/>
          <w:bCs/>
          <w:color w:val="000000" w:themeColor="text1"/>
          <w:szCs w:val="24"/>
        </w:rPr>
        <w:t>775萬餘元，係</w:t>
      </w:r>
      <w:proofErr w:type="gramStart"/>
      <w:r w:rsidRPr="00AD5FE0">
        <w:rPr>
          <w:rFonts w:ascii="標楷體" w:eastAsia="標楷體" w:hAnsi="標楷體" w:hint="eastAsia"/>
          <w:bCs/>
          <w:color w:val="000000" w:themeColor="text1"/>
          <w:szCs w:val="24"/>
        </w:rPr>
        <w:t>10</w:t>
      </w:r>
      <w:r>
        <w:rPr>
          <w:rFonts w:ascii="標楷體" w:eastAsia="標楷體" w:hAnsi="標楷體" w:hint="eastAsia"/>
          <w:bCs/>
          <w:color w:val="000000" w:themeColor="text1"/>
          <w:szCs w:val="24"/>
        </w:rPr>
        <w:t>7</w:t>
      </w:r>
      <w:proofErr w:type="gramEnd"/>
      <w:r w:rsidRPr="00AD5FE0">
        <w:rPr>
          <w:rFonts w:ascii="標楷體" w:eastAsia="標楷體" w:hAnsi="標楷體" w:hint="eastAsia"/>
          <w:bCs/>
          <w:color w:val="000000" w:themeColor="text1"/>
          <w:szCs w:val="24"/>
        </w:rPr>
        <w:t>年度預收</w:t>
      </w:r>
      <w:r w:rsidRPr="003934C8">
        <w:rPr>
          <w:rFonts w:ascii="標楷體" w:eastAsia="標楷體" w:hAnsi="標楷體" w:hint="eastAsia"/>
          <w:bCs/>
          <w:color w:val="000000" w:themeColor="text1"/>
          <w:szCs w:val="24"/>
        </w:rPr>
        <w:t>行政院協助推動緊急及其他重大事項經費</w:t>
      </w:r>
      <w:r w:rsidRPr="00AD5FE0">
        <w:rPr>
          <w:rFonts w:ascii="標楷體" w:eastAsia="標楷體" w:hAnsi="標楷體" w:hint="eastAsia"/>
          <w:bCs/>
          <w:color w:val="000000" w:themeColor="text1"/>
          <w:szCs w:val="24"/>
        </w:rPr>
        <w:t>，已於</w:t>
      </w:r>
      <w:proofErr w:type="gramStart"/>
      <w:r w:rsidRPr="00AD5FE0">
        <w:rPr>
          <w:rFonts w:ascii="標楷體" w:eastAsia="標楷體" w:hAnsi="標楷體" w:hint="eastAsia"/>
          <w:bCs/>
          <w:color w:val="000000" w:themeColor="text1"/>
          <w:szCs w:val="24"/>
        </w:rPr>
        <w:t>109</w:t>
      </w:r>
      <w:proofErr w:type="gramEnd"/>
      <w:r w:rsidRPr="00AD5FE0">
        <w:rPr>
          <w:rFonts w:ascii="標楷體" w:eastAsia="標楷體" w:hAnsi="標楷體" w:hint="eastAsia"/>
          <w:bCs/>
          <w:color w:val="000000" w:themeColor="text1"/>
          <w:szCs w:val="24"/>
        </w:rPr>
        <w:t>年度</w:t>
      </w:r>
      <w:r>
        <w:rPr>
          <w:rFonts w:ascii="標楷體" w:eastAsia="標楷體" w:hAnsi="標楷體" w:hint="eastAsia"/>
          <w:bCs/>
          <w:color w:val="000000" w:themeColor="text1"/>
          <w:szCs w:val="24"/>
        </w:rPr>
        <w:t>轉正</w:t>
      </w:r>
      <w:r w:rsidRPr="00AD5FE0">
        <w:rPr>
          <w:rFonts w:ascii="標楷體" w:eastAsia="標楷體" w:hAnsi="標楷體" w:hint="eastAsia"/>
          <w:bCs/>
          <w:color w:val="000000" w:themeColor="text1"/>
          <w:szCs w:val="24"/>
        </w:rPr>
        <w:t>。</w:t>
      </w:r>
    </w:p>
    <w:p w14:paraId="58963E67" w14:textId="77777777" w:rsidR="006B7EB8" w:rsidRPr="00AE5303" w:rsidRDefault="006B7EB8" w:rsidP="00FA29E8">
      <w:pPr>
        <w:snapToGrid w:val="0"/>
        <w:spacing w:line="500" w:lineRule="atLeast"/>
        <w:ind w:firstLine="476"/>
        <w:jc w:val="both"/>
        <w:rPr>
          <w:rFonts w:ascii="標楷體" w:eastAsia="標楷體"/>
          <w:color w:val="000000" w:themeColor="text1"/>
          <w:szCs w:val="24"/>
        </w:rPr>
      </w:pPr>
      <w:r>
        <w:rPr>
          <w:rFonts w:ascii="標楷體" w:eastAsia="標楷體" w:hint="eastAsia"/>
          <w:b/>
          <w:color w:val="000000" w:themeColor="text1"/>
          <w:szCs w:val="24"/>
        </w:rPr>
        <w:t>（</w:t>
      </w:r>
      <w:r w:rsidRPr="000511D8">
        <w:rPr>
          <w:rFonts w:ascii="標楷體" w:eastAsia="標楷體" w:hint="eastAsia"/>
          <w:b/>
          <w:color w:val="000000" w:themeColor="text1"/>
          <w:szCs w:val="24"/>
        </w:rPr>
        <w:t>三</w:t>
      </w:r>
      <w:r>
        <w:rPr>
          <w:rFonts w:ascii="標楷體" w:eastAsia="標楷體" w:hint="eastAsia"/>
          <w:b/>
          <w:color w:val="000000" w:themeColor="text1"/>
          <w:szCs w:val="24"/>
        </w:rPr>
        <w:t>）</w:t>
      </w:r>
      <w:r w:rsidRPr="000511D8">
        <w:rPr>
          <w:rFonts w:ascii="標楷體" w:eastAsia="標楷體" w:hint="eastAsia"/>
          <w:b/>
          <w:color w:val="000000" w:themeColor="text1"/>
          <w:szCs w:val="24"/>
        </w:rPr>
        <w:t>淨資產類：</w:t>
      </w:r>
      <w:r w:rsidRPr="00AE5303">
        <w:rPr>
          <w:rFonts w:ascii="標楷體" w:eastAsia="標楷體" w:hint="eastAsia"/>
          <w:color w:val="000000" w:themeColor="text1"/>
          <w:szCs w:val="24"/>
        </w:rPr>
        <w:t>表達資產減除負債後餘額之「淨資產」科目</w:t>
      </w:r>
      <w:r>
        <w:rPr>
          <w:rFonts w:ascii="標楷體" w:eastAsia="標楷體" w:hint="eastAsia"/>
          <w:color w:val="000000" w:themeColor="text1"/>
          <w:szCs w:val="24"/>
        </w:rPr>
        <w:t>33</w:t>
      </w:r>
      <w:r w:rsidRPr="00AE5303">
        <w:rPr>
          <w:rFonts w:ascii="標楷體" w:eastAsia="標楷體" w:hint="eastAsia"/>
          <w:color w:val="000000" w:themeColor="text1"/>
        </w:rPr>
        <w:t>億</w:t>
      </w:r>
      <w:r>
        <w:rPr>
          <w:rFonts w:ascii="標楷體" w:eastAsia="標楷體" w:hint="eastAsia"/>
          <w:color w:val="000000" w:themeColor="text1"/>
        </w:rPr>
        <w:t>1</w:t>
      </w:r>
      <w:r w:rsidRPr="00AE5303">
        <w:rPr>
          <w:rFonts w:ascii="標楷體" w:eastAsia="標楷體"/>
          <w:color w:val="000000" w:themeColor="text1"/>
        </w:rPr>
        <w:t>,</w:t>
      </w:r>
      <w:r>
        <w:rPr>
          <w:rFonts w:ascii="標楷體" w:eastAsia="標楷體" w:hint="eastAsia"/>
          <w:color w:val="000000" w:themeColor="text1"/>
        </w:rPr>
        <w:t>507</w:t>
      </w:r>
      <w:r w:rsidRPr="00AE5303">
        <w:rPr>
          <w:rFonts w:ascii="標楷體" w:eastAsia="標楷體" w:hint="eastAsia"/>
          <w:color w:val="000000" w:themeColor="text1"/>
        </w:rPr>
        <w:t>萬餘元</w:t>
      </w:r>
      <w:r w:rsidRPr="00AE5303">
        <w:rPr>
          <w:rFonts w:ascii="標楷體" w:eastAsia="標楷體" w:hAnsi="標楷體" w:hint="eastAsia"/>
          <w:color w:val="000000" w:themeColor="text1"/>
        </w:rPr>
        <w:t>，</w:t>
      </w:r>
      <w:r>
        <w:rPr>
          <w:rFonts w:ascii="標楷體" w:eastAsia="標楷體" w:hAnsi="標楷體" w:hint="eastAsia"/>
          <w:color w:val="000000" w:themeColor="text1"/>
        </w:rPr>
        <w:t>較</w:t>
      </w:r>
      <w:r>
        <w:rPr>
          <w:rFonts w:ascii="標楷體" w:eastAsia="標楷體" w:hint="eastAsia"/>
          <w:color w:val="000000" w:themeColor="text1"/>
        </w:rPr>
        <w:t>108年</w:t>
      </w:r>
      <w:r w:rsidRPr="00AE5303">
        <w:rPr>
          <w:rFonts w:ascii="標楷體" w:eastAsia="標楷體" w:hint="eastAsia"/>
          <w:color w:val="000000" w:themeColor="text1"/>
        </w:rPr>
        <w:t>底</w:t>
      </w:r>
      <w:r>
        <w:rPr>
          <w:rFonts w:ascii="標楷體" w:eastAsia="標楷體" w:hint="eastAsia"/>
          <w:color w:val="000000" w:themeColor="text1"/>
        </w:rPr>
        <w:t>19</w:t>
      </w:r>
      <w:r w:rsidRPr="00AE5303">
        <w:rPr>
          <w:rFonts w:ascii="標楷體" w:eastAsia="標楷體" w:hint="eastAsia"/>
          <w:color w:val="000000" w:themeColor="text1"/>
          <w:szCs w:val="24"/>
        </w:rPr>
        <w:t>億</w:t>
      </w:r>
      <w:r>
        <w:rPr>
          <w:rFonts w:ascii="標楷體" w:eastAsia="標楷體" w:hint="eastAsia"/>
          <w:color w:val="000000" w:themeColor="text1"/>
          <w:szCs w:val="24"/>
        </w:rPr>
        <w:t>3</w:t>
      </w:r>
      <w:r w:rsidRPr="00AE5303">
        <w:rPr>
          <w:rFonts w:ascii="標楷體" w:eastAsia="標楷體"/>
          <w:color w:val="000000" w:themeColor="text1"/>
          <w:szCs w:val="24"/>
        </w:rPr>
        <w:t>,</w:t>
      </w:r>
      <w:r>
        <w:rPr>
          <w:rFonts w:ascii="標楷體" w:eastAsia="標楷體" w:hint="eastAsia"/>
          <w:color w:val="000000" w:themeColor="text1"/>
          <w:szCs w:val="24"/>
        </w:rPr>
        <w:t>844</w:t>
      </w:r>
      <w:r w:rsidRPr="00AE5303">
        <w:rPr>
          <w:rFonts w:ascii="標楷體" w:eastAsia="標楷體" w:hint="eastAsia"/>
          <w:color w:val="000000" w:themeColor="text1"/>
          <w:szCs w:val="24"/>
        </w:rPr>
        <w:t>萬餘元，</w:t>
      </w:r>
      <w:r>
        <w:rPr>
          <w:rFonts w:ascii="標楷體" w:eastAsia="標楷體" w:hint="eastAsia"/>
          <w:color w:val="000000" w:themeColor="text1"/>
          <w:szCs w:val="24"/>
        </w:rPr>
        <w:t>增加13</w:t>
      </w:r>
      <w:r w:rsidRPr="00AE5303">
        <w:rPr>
          <w:rFonts w:ascii="標楷體" w:eastAsia="標楷體" w:hint="eastAsia"/>
          <w:color w:val="000000" w:themeColor="text1"/>
          <w:szCs w:val="24"/>
        </w:rPr>
        <w:t>億</w:t>
      </w:r>
      <w:r>
        <w:rPr>
          <w:rFonts w:ascii="標楷體" w:eastAsia="標楷體" w:hint="eastAsia"/>
          <w:color w:val="000000" w:themeColor="text1"/>
          <w:szCs w:val="24"/>
        </w:rPr>
        <w:t>7</w:t>
      </w:r>
      <w:r w:rsidRPr="00AE5303">
        <w:rPr>
          <w:rFonts w:ascii="標楷體" w:eastAsia="標楷體"/>
          <w:color w:val="000000" w:themeColor="text1"/>
          <w:szCs w:val="24"/>
        </w:rPr>
        <w:t>,</w:t>
      </w:r>
      <w:r>
        <w:rPr>
          <w:rFonts w:ascii="標楷體" w:eastAsia="標楷體" w:hint="eastAsia"/>
          <w:color w:val="000000" w:themeColor="text1"/>
          <w:szCs w:val="24"/>
        </w:rPr>
        <w:t>663</w:t>
      </w:r>
      <w:r w:rsidRPr="00AE5303">
        <w:rPr>
          <w:rFonts w:ascii="標楷體" w:eastAsia="標楷體" w:hint="eastAsia"/>
          <w:color w:val="000000" w:themeColor="text1"/>
          <w:szCs w:val="24"/>
        </w:rPr>
        <w:t>萬餘元，主要原因詳「（一）資產類」、「（二）負債類」科目金額增加之說明。</w:t>
      </w:r>
    </w:p>
    <w:p w14:paraId="16E4D794" w14:textId="77777777" w:rsidR="006B7EB8" w:rsidRPr="000511D8" w:rsidRDefault="006B7EB8" w:rsidP="00FA29E8">
      <w:pPr>
        <w:snapToGrid w:val="0"/>
        <w:spacing w:line="500" w:lineRule="atLeast"/>
        <w:ind w:firstLine="493"/>
        <w:jc w:val="both"/>
        <w:rPr>
          <w:rFonts w:ascii="標楷體" w:eastAsia="標楷體" w:hAnsi="標楷體"/>
          <w:color w:val="000000" w:themeColor="text1"/>
        </w:rPr>
      </w:pPr>
      <w:r w:rsidRPr="000511D8">
        <w:rPr>
          <w:rFonts w:ascii="標楷體" w:eastAsia="標楷體" w:hAnsi="標楷體" w:hint="eastAsia"/>
          <w:color w:val="000000" w:themeColor="text1"/>
        </w:rPr>
        <w:t>茲將</w:t>
      </w:r>
      <w:proofErr w:type="gramStart"/>
      <w:r>
        <w:rPr>
          <w:rFonts w:ascii="標楷體" w:eastAsia="標楷體" w:hAnsi="標楷體" w:hint="eastAsia"/>
          <w:color w:val="000000" w:themeColor="text1"/>
        </w:rPr>
        <w:t>109</w:t>
      </w:r>
      <w:proofErr w:type="gramEnd"/>
      <w:r>
        <w:rPr>
          <w:rFonts w:ascii="標楷體" w:eastAsia="標楷體" w:hAnsi="標楷體" w:hint="eastAsia"/>
          <w:color w:val="000000" w:themeColor="text1"/>
        </w:rPr>
        <w:t>年度</w:t>
      </w:r>
      <w:r w:rsidRPr="000511D8">
        <w:rPr>
          <w:rFonts w:ascii="標楷體" w:eastAsia="標楷體" w:hAnsi="標楷體" w:hint="eastAsia"/>
          <w:color w:val="000000" w:themeColor="text1"/>
        </w:rPr>
        <w:t>資產、負債、淨資產各科目</w:t>
      </w:r>
      <w:r>
        <w:rPr>
          <w:rFonts w:ascii="標楷體" w:eastAsia="標楷體" w:hAnsi="標楷體" w:hint="eastAsia"/>
          <w:color w:val="000000" w:themeColor="text1"/>
        </w:rPr>
        <w:t>增減變化</w:t>
      </w:r>
      <w:r w:rsidRPr="000511D8">
        <w:rPr>
          <w:rFonts w:ascii="標楷體" w:eastAsia="標楷體" w:hAnsi="標楷體" w:hint="eastAsia"/>
          <w:color w:val="000000" w:themeColor="text1"/>
        </w:rPr>
        <w:t>明細情形，詳</w:t>
      </w:r>
      <w:proofErr w:type="gramStart"/>
      <w:r w:rsidRPr="000511D8">
        <w:rPr>
          <w:rFonts w:ascii="標楷體" w:eastAsia="標楷體" w:hAnsi="標楷體" w:hint="eastAsia"/>
          <w:color w:val="000000" w:themeColor="text1"/>
        </w:rPr>
        <w:t>列如</w:t>
      </w:r>
      <w:proofErr w:type="gramEnd"/>
      <w:r w:rsidRPr="000511D8">
        <w:rPr>
          <w:rFonts w:ascii="標楷體" w:eastAsia="標楷體" w:hAnsi="標楷體" w:hint="eastAsia"/>
          <w:color w:val="000000" w:themeColor="text1"/>
        </w:rPr>
        <w:t>下表：</w:t>
      </w:r>
    </w:p>
    <w:p w14:paraId="642EFA4B" w14:textId="77777777" w:rsidR="006B7EB8" w:rsidRPr="000511D8" w:rsidRDefault="006B7EB8" w:rsidP="006B7EB8">
      <w:pPr>
        <w:snapToGrid w:val="0"/>
        <w:spacing w:line="520" w:lineRule="exact"/>
        <w:ind w:right="-62"/>
        <w:jc w:val="center"/>
        <w:rPr>
          <w:rFonts w:ascii="標楷體" w:eastAsia="標楷體"/>
          <w:b/>
          <w:color w:val="000000" w:themeColor="text1"/>
          <w:spacing w:val="40"/>
          <w:sz w:val="28"/>
          <w:szCs w:val="28"/>
          <w:u w:val="single"/>
        </w:rPr>
      </w:pPr>
      <w:r w:rsidRPr="000511D8">
        <w:rPr>
          <w:rFonts w:ascii="標楷體" w:eastAsia="標楷體" w:hint="eastAsia"/>
          <w:b/>
          <w:color w:val="000000" w:themeColor="text1"/>
          <w:spacing w:val="40"/>
          <w:sz w:val="28"/>
          <w:szCs w:val="28"/>
          <w:u w:val="single"/>
        </w:rPr>
        <w:t>基隆市總決算平衡表</w:t>
      </w:r>
    </w:p>
    <w:p w14:paraId="7944EB8E" w14:textId="77777777" w:rsidR="006B7EB8" w:rsidRPr="000511D8" w:rsidRDefault="006B7EB8" w:rsidP="006B7EB8">
      <w:pPr>
        <w:pStyle w:val="af5"/>
        <w:tabs>
          <w:tab w:val="left" w:pos="8460"/>
        </w:tabs>
        <w:snapToGrid w:val="0"/>
        <w:spacing w:line="400" w:lineRule="exact"/>
        <w:ind w:firstLine="3808"/>
        <w:jc w:val="left"/>
        <w:rPr>
          <w:rFonts w:hAnsi="標楷體"/>
          <w:color w:val="000000" w:themeColor="text1"/>
          <w:sz w:val="20"/>
        </w:rPr>
      </w:pPr>
      <w:r w:rsidRPr="000511D8">
        <w:rPr>
          <w:rFonts w:hAnsi="標楷體" w:hint="eastAsia"/>
          <w:color w:val="000000" w:themeColor="text1"/>
          <w:sz w:val="20"/>
        </w:rPr>
        <w:t>中華民國</w:t>
      </w:r>
      <w:r>
        <w:rPr>
          <w:rFonts w:hAnsi="標楷體" w:hint="eastAsia"/>
          <w:color w:val="000000" w:themeColor="text1"/>
          <w:sz w:val="20"/>
        </w:rPr>
        <w:t>109年</w:t>
      </w:r>
      <w:r w:rsidRPr="000511D8">
        <w:rPr>
          <w:rFonts w:hAnsi="標楷體"/>
          <w:color w:val="000000" w:themeColor="text1"/>
          <w:sz w:val="20"/>
        </w:rPr>
        <w:t>12</w:t>
      </w:r>
      <w:r w:rsidRPr="000511D8">
        <w:rPr>
          <w:rFonts w:hAnsi="標楷體" w:hint="eastAsia"/>
          <w:color w:val="000000" w:themeColor="text1"/>
          <w:sz w:val="20"/>
        </w:rPr>
        <w:t>月</w:t>
      </w:r>
      <w:r w:rsidRPr="000511D8">
        <w:rPr>
          <w:rFonts w:hAnsi="標楷體"/>
          <w:color w:val="000000" w:themeColor="text1"/>
          <w:sz w:val="20"/>
        </w:rPr>
        <w:t>31</w:t>
      </w:r>
      <w:r w:rsidRPr="000511D8">
        <w:rPr>
          <w:rFonts w:hAnsi="標楷體" w:hint="eastAsia"/>
          <w:color w:val="000000" w:themeColor="text1"/>
          <w:sz w:val="20"/>
        </w:rPr>
        <w:t>日</w:t>
      </w:r>
      <w:r w:rsidRPr="000511D8">
        <w:rPr>
          <w:rFonts w:hAnsi="標楷體" w:hint="eastAsia"/>
          <w:color w:val="000000" w:themeColor="text1"/>
          <w:sz w:val="20"/>
        </w:rPr>
        <w:tab/>
        <w:t>單位：新臺幣元</w:t>
      </w:r>
    </w:p>
    <w:tbl>
      <w:tblPr>
        <w:tblW w:w="9977" w:type="dxa"/>
        <w:jc w:val="center"/>
        <w:tblLayout w:type="fixed"/>
        <w:tblCellMar>
          <w:left w:w="28" w:type="dxa"/>
          <w:right w:w="28" w:type="dxa"/>
        </w:tblCellMar>
        <w:tblLook w:val="04A0" w:firstRow="1" w:lastRow="0" w:firstColumn="1" w:lastColumn="0" w:noHBand="0" w:noVBand="1"/>
      </w:tblPr>
      <w:tblGrid>
        <w:gridCol w:w="1814"/>
        <w:gridCol w:w="1814"/>
        <w:gridCol w:w="907"/>
        <w:gridCol w:w="1814"/>
        <w:gridCol w:w="907"/>
        <w:gridCol w:w="1814"/>
        <w:gridCol w:w="907"/>
      </w:tblGrid>
      <w:tr w:rsidR="006B7EB8" w:rsidRPr="00622730" w14:paraId="18C8963B" w14:textId="77777777" w:rsidTr="00C12A2C">
        <w:trPr>
          <w:trHeight w:val="340"/>
          <w:jc w:val="center"/>
        </w:trPr>
        <w:tc>
          <w:tcPr>
            <w:tcW w:w="1814" w:type="dxa"/>
            <w:vMerge w:val="restart"/>
            <w:tcBorders>
              <w:top w:val="single" w:sz="6" w:space="0" w:color="000000"/>
              <w:left w:val="nil"/>
              <w:bottom w:val="single" w:sz="6" w:space="0" w:color="000000"/>
              <w:right w:val="single" w:sz="4" w:space="0" w:color="auto"/>
            </w:tcBorders>
            <w:shd w:val="clear" w:color="auto" w:fill="auto"/>
            <w:vAlign w:val="center"/>
            <w:hideMark/>
          </w:tcPr>
          <w:p w14:paraId="640D9E65" w14:textId="77777777" w:rsidR="006B7EB8" w:rsidRPr="00622730" w:rsidRDefault="006B7EB8" w:rsidP="00C12A2C">
            <w:pPr>
              <w:widowControl/>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科目</w:t>
            </w:r>
          </w:p>
        </w:tc>
        <w:tc>
          <w:tcPr>
            <w:tcW w:w="2721" w:type="dxa"/>
            <w:gridSpan w:val="2"/>
            <w:tcBorders>
              <w:top w:val="single" w:sz="6" w:space="0" w:color="000000"/>
              <w:left w:val="single" w:sz="4" w:space="0" w:color="auto"/>
              <w:bottom w:val="single" w:sz="4" w:space="0" w:color="000000"/>
              <w:right w:val="single" w:sz="4" w:space="0" w:color="auto"/>
            </w:tcBorders>
            <w:shd w:val="clear" w:color="auto" w:fill="auto"/>
            <w:vAlign w:val="center"/>
            <w:hideMark/>
          </w:tcPr>
          <w:p w14:paraId="7982739C" w14:textId="77777777" w:rsidR="006B7EB8" w:rsidRPr="00047D73" w:rsidRDefault="006B7EB8" w:rsidP="00C12A2C">
            <w:pPr>
              <w:widowControl/>
              <w:snapToGrid w:val="0"/>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109年</w:t>
            </w:r>
            <w:r w:rsidRPr="00047D73">
              <w:rPr>
                <w:rFonts w:ascii="標楷體" w:eastAsia="標楷體" w:hAnsi="標楷體" w:cs="新細明體" w:hint="eastAsia"/>
                <w:color w:val="000000"/>
                <w:kern w:val="0"/>
                <w:sz w:val="20"/>
              </w:rPr>
              <w:t>12月31日</w:t>
            </w:r>
          </w:p>
        </w:tc>
        <w:tc>
          <w:tcPr>
            <w:tcW w:w="2721" w:type="dxa"/>
            <w:gridSpan w:val="2"/>
            <w:tcBorders>
              <w:top w:val="single" w:sz="6" w:space="0" w:color="000000"/>
              <w:left w:val="single" w:sz="4" w:space="0" w:color="auto"/>
              <w:bottom w:val="single" w:sz="4" w:space="0" w:color="000000"/>
              <w:right w:val="single" w:sz="4" w:space="0" w:color="auto"/>
            </w:tcBorders>
            <w:shd w:val="clear" w:color="auto" w:fill="auto"/>
            <w:vAlign w:val="center"/>
            <w:hideMark/>
          </w:tcPr>
          <w:p w14:paraId="1C9A2F98" w14:textId="77777777" w:rsidR="006B7EB8" w:rsidRPr="00047D73" w:rsidRDefault="006B7EB8" w:rsidP="00C12A2C">
            <w:pPr>
              <w:widowControl/>
              <w:snapToGrid w:val="0"/>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108年</w:t>
            </w:r>
            <w:r w:rsidRPr="00047D73">
              <w:rPr>
                <w:rFonts w:ascii="標楷體" w:eastAsia="標楷體" w:hAnsi="標楷體" w:cs="新細明體" w:hint="eastAsia"/>
                <w:color w:val="000000"/>
                <w:kern w:val="0"/>
                <w:sz w:val="20"/>
              </w:rPr>
              <w:t>12月31日</w:t>
            </w:r>
          </w:p>
        </w:tc>
        <w:tc>
          <w:tcPr>
            <w:tcW w:w="2721" w:type="dxa"/>
            <w:gridSpan w:val="2"/>
            <w:tcBorders>
              <w:top w:val="single" w:sz="6" w:space="0" w:color="000000"/>
              <w:left w:val="single" w:sz="4" w:space="0" w:color="auto"/>
              <w:bottom w:val="single" w:sz="4" w:space="0" w:color="000000"/>
              <w:right w:val="nil"/>
            </w:tcBorders>
            <w:shd w:val="clear" w:color="auto" w:fill="auto"/>
            <w:vAlign w:val="center"/>
            <w:hideMark/>
          </w:tcPr>
          <w:p w14:paraId="6220A0E0" w14:textId="77777777" w:rsidR="006B7EB8" w:rsidRPr="00622730" w:rsidRDefault="006B7EB8" w:rsidP="00C12A2C">
            <w:pPr>
              <w:widowControl/>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比較增減</w:t>
            </w:r>
          </w:p>
        </w:tc>
      </w:tr>
      <w:tr w:rsidR="006B7EB8" w:rsidRPr="00622730" w14:paraId="4617AE4B" w14:textId="77777777" w:rsidTr="00C12A2C">
        <w:trPr>
          <w:trHeight w:val="340"/>
          <w:jc w:val="center"/>
        </w:trPr>
        <w:tc>
          <w:tcPr>
            <w:tcW w:w="1814" w:type="dxa"/>
            <w:vMerge/>
            <w:tcBorders>
              <w:top w:val="single" w:sz="6" w:space="0" w:color="000000"/>
              <w:left w:val="nil"/>
              <w:bottom w:val="single" w:sz="6" w:space="0" w:color="000000"/>
              <w:right w:val="single" w:sz="4" w:space="0" w:color="auto"/>
            </w:tcBorders>
            <w:vAlign w:val="center"/>
            <w:hideMark/>
          </w:tcPr>
          <w:p w14:paraId="62381BA4" w14:textId="77777777" w:rsidR="006B7EB8" w:rsidRPr="00622730" w:rsidRDefault="006B7EB8" w:rsidP="00C12A2C">
            <w:pPr>
              <w:widowControl/>
              <w:snapToGrid w:val="0"/>
              <w:jc w:val="distribute"/>
              <w:rPr>
                <w:rFonts w:ascii="標楷體" w:eastAsia="標楷體" w:hAnsi="標楷體" w:cs="新細明體"/>
                <w:color w:val="000000"/>
                <w:kern w:val="0"/>
                <w:sz w:val="20"/>
              </w:rPr>
            </w:pPr>
          </w:p>
        </w:tc>
        <w:tc>
          <w:tcPr>
            <w:tcW w:w="181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1D8943FD" w14:textId="77777777" w:rsidR="006B7EB8" w:rsidRPr="00047D73" w:rsidRDefault="006B7EB8" w:rsidP="00C12A2C">
            <w:pPr>
              <w:widowControl/>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金額</w:t>
            </w:r>
          </w:p>
        </w:tc>
        <w:tc>
          <w:tcPr>
            <w:tcW w:w="907"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3601F97B" w14:textId="77777777" w:rsidR="006B7EB8" w:rsidRPr="00047D73" w:rsidRDefault="006B7EB8" w:rsidP="00C12A2C">
            <w:pPr>
              <w:widowControl/>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w:t>
            </w:r>
          </w:p>
        </w:tc>
        <w:tc>
          <w:tcPr>
            <w:tcW w:w="181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04CCC2D9" w14:textId="77777777" w:rsidR="006B7EB8" w:rsidRPr="00047D73" w:rsidRDefault="006B7EB8" w:rsidP="00C12A2C">
            <w:pPr>
              <w:widowControl/>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金額</w:t>
            </w:r>
          </w:p>
        </w:tc>
        <w:tc>
          <w:tcPr>
            <w:tcW w:w="907"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3E5BA62B" w14:textId="77777777" w:rsidR="006B7EB8" w:rsidRPr="00047D73" w:rsidRDefault="006B7EB8" w:rsidP="00C12A2C">
            <w:pPr>
              <w:widowControl/>
              <w:snapToGrid w:val="0"/>
              <w:jc w:val="distribute"/>
              <w:rPr>
                <w:rFonts w:ascii="標楷體" w:eastAsia="標楷體" w:hAnsi="標楷體" w:cs="新細明體"/>
                <w:color w:val="000000"/>
                <w:kern w:val="0"/>
                <w:sz w:val="20"/>
              </w:rPr>
            </w:pPr>
            <w:r w:rsidRPr="00047D73">
              <w:rPr>
                <w:rFonts w:ascii="標楷體" w:eastAsia="標楷體" w:hAnsi="標楷體" w:cs="新細明體" w:hint="eastAsia"/>
                <w:color w:val="000000"/>
                <w:kern w:val="0"/>
                <w:sz w:val="20"/>
              </w:rPr>
              <w:t>％</w:t>
            </w:r>
          </w:p>
        </w:tc>
        <w:tc>
          <w:tcPr>
            <w:tcW w:w="1814" w:type="dxa"/>
            <w:tcBorders>
              <w:top w:val="single" w:sz="4" w:space="0" w:color="000000"/>
              <w:left w:val="single" w:sz="4" w:space="0" w:color="auto"/>
              <w:bottom w:val="single" w:sz="6" w:space="0" w:color="000000"/>
              <w:right w:val="single" w:sz="4" w:space="0" w:color="auto"/>
            </w:tcBorders>
            <w:shd w:val="clear" w:color="auto" w:fill="auto"/>
            <w:vAlign w:val="center"/>
            <w:hideMark/>
          </w:tcPr>
          <w:p w14:paraId="5D02A752" w14:textId="77777777" w:rsidR="006B7EB8" w:rsidRPr="00622730" w:rsidRDefault="006B7EB8" w:rsidP="00C12A2C">
            <w:pPr>
              <w:widowControl/>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金額</w:t>
            </w:r>
          </w:p>
        </w:tc>
        <w:tc>
          <w:tcPr>
            <w:tcW w:w="907" w:type="dxa"/>
            <w:tcBorders>
              <w:top w:val="single" w:sz="4" w:space="0" w:color="000000"/>
              <w:left w:val="single" w:sz="4" w:space="0" w:color="auto"/>
              <w:bottom w:val="single" w:sz="6" w:space="0" w:color="000000"/>
              <w:right w:val="nil"/>
            </w:tcBorders>
            <w:shd w:val="clear" w:color="auto" w:fill="auto"/>
            <w:vAlign w:val="center"/>
            <w:hideMark/>
          </w:tcPr>
          <w:p w14:paraId="49D9DD9D" w14:textId="77777777" w:rsidR="006B7EB8" w:rsidRPr="00622730" w:rsidRDefault="006B7EB8" w:rsidP="00C12A2C">
            <w:pPr>
              <w:widowControl/>
              <w:snapToGrid w:val="0"/>
              <w:jc w:val="distribute"/>
              <w:rPr>
                <w:rFonts w:ascii="標楷體" w:eastAsia="標楷體" w:hAnsi="標楷體" w:cs="新細明體"/>
                <w:color w:val="000000"/>
                <w:kern w:val="0"/>
                <w:sz w:val="20"/>
              </w:rPr>
            </w:pPr>
            <w:r w:rsidRPr="00622730">
              <w:rPr>
                <w:rFonts w:ascii="標楷體" w:eastAsia="標楷體" w:hAnsi="標楷體" w:cs="新細明體" w:hint="eastAsia"/>
                <w:color w:val="000000"/>
                <w:kern w:val="0"/>
                <w:sz w:val="20"/>
              </w:rPr>
              <w:t>％</w:t>
            </w:r>
          </w:p>
        </w:tc>
      </w:tr>
      <w:tr w:rsidR="006B7EB8" w:rsidRPr="00080574" w14:paraId="4D2330C7" w14:textId="77777777" w:rsidTr="00FA29E8">
        <w:trPr>
          <w:trHeight w:val="379"/>
          <w:jc w:val="center"/>
        </w:trPr>
        <w:tc>
          <w:tcPr>
            <w:tcW w:w="1814" w:type="dxa"/>
            <w:tcBorders>
              <w:top w:val="single" w:sz="6" w:space="0" w:color="000000"/>
              <w:left w:val="nil"/>
              <w:bottom w:val="nil"/>
              <w:right w:val="single" w:sz="4" w:space="0" w:color="auto"/>
            </w:tcBorders>
            <w:shd w:val="clear" w:color="auto" w:fill="auto"/>
            <w:vAlign w:val="center"/>
            <w:hideMark/>
          </w:tcPr>
          <w:p w14:paraId="1586606B" w14:textId="77777777" w:rsidR="006B7EB8" w:rsidRPr="00080574" w:rsidRDefault="006B7EB8" w:rsidP="00C12A2C">
            <w:pPr>
              <w:widowControl/>
              <w:snapToGrid w:val="0"/>
              <w:spacing w:line="260" w:lineRule="exact"/>
              <w:ind w:rightChars="10" w:right="24"/>
              <w:jc w:val="distribute"/>
              <w:rPr>
                <w:rFonts w:ascii="標楷體" w:eastAsia="標楷體" w:hAnsi="標楷體"/>
                <w:b/>
                <w:color w:val="000000" w:themeColor="text1"/>
                <w:sz w:val="18"/>
                <w:szCs w:val="18"/>
              </w:rPr>
            </w:pPr>
            <w:r w:rsidRPr="00080574">
              <w:rPr>
                <w:rFonts w:ascii="標楷體" w:eastAsia="標楷體" w:hAnsi="標楷體" w:hint="eastAsia"/>
                <w:b/>
                <w:color w:val="000000" w:themeColor="text1"/>
                <w:sz w:val="18"/>
                <w:szCs w:val="18"/>
              </w:rPr>
              <w:t>資產</w:t>
            </w:r>
          </w:p>
        </w:tc>
        <w:tc>
          <w:tcPr>
            <w:tcW w:w="1814" w:type="dxa"/>
            <w:tcBorders>
              <w:top w:val="single" w:sz="6" w:space="0" w:color="000000"/>
              <w:left w:val="single" w:sz="4" w:space="0" w:color="auto"/>
              <w:bottom w:val="nil"/>
              <w:right w:val="single" w:sz="4" w:space="0" w:color="auto"/>
            </w:tcBorders>
            <w:shd w:val="clear" w:color="auto" w:fill="auto"/>
            <w:vAlign w:val="center"/>
            <w:hideMark/>
          </w:tcPr>
          <w:p w14:paraId="5F2DB54C"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5,850,685,342</w:t>
            </w:r>
          </w:p>
        </w:tc>
        <w:tc>
          <w:tcPr>
            <w:tcW w:w="907" w:type="dxa"/>
            <w:tcBorders>
              <w:top w:val="single" w:sz="6" w:space="0" w:color="000000"/>
              <w:left w:val="single" w:sz="4" w:space="0" w:color="auto"/>
              <w:bottom w:val="nil"/>
              <w:right w:val="single" w:sz="4" w:space="0" w:color="auto"/>
            </w:tcBorders>
            <w:shd w:val="clear" w:color="auto" w:fill="auto"/>
            <w:vAlign w:val="center"/>
            <w:hideMark/>
          </w:tcPr>
          <w:p w14:paraId="779108EF"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100.00</w:t>
            </w:r>
          </w:p>
        </w:tc>
        <w:tc>
          <w:tcPr>
            <w:tcW w:w="1814" w:type="dxa"/>
            <w:tcBorders>
              <w:top w:val="single" w:sz="6" w:space="0" w:color="000000"/>
              <w:left w:val="single" w:sz="4" w:space="0" w:color="auto"/>
              <w:bottom w:val="nil"/>
              <w:right w:val="single" w:sz="4" w:space="0" w:color="auto"/>
            </w:tcBorders>
            <w:shd w:val="clear" w:color="auto" w:fill="auto"/>
            <w:vAlign w:val="center"/>
            <w:hideMark/>
          </w:tcPr>
          <w:p w14:paraId="1210C159"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5,206,114,143</w:t>
            </w:r>
          </w:p>
        </w:tc>
        <w:tc>
          <w:tcPr>
            <w:tcW w:w="907" w:type="dxa"/>
            <w:tcBorders>
              <w:top w:val="single" w:sz="6" w:space="0" w:color="000000"/>
              <w:left w:val="single" w:sz="4" w:space="0" w:color="auto"/>
              <w:bottom w:val="nil"/>
              <w:right w:val="single" w:sz="4" w:space="0" w:color="auto"/>
            </w:tcBorders>
            <w:shd w:val="clear" w:color="auto" w:fill="auto"/>
            <w:vAlign w:val="center"/>
            <w:hideMark/>
          </w:tcPr>
          <w:p w14:paraId="27D62503"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hint="eastAsia"/>
                <w:b/>
                <w:noProof/>
                <w:color w:val="000000" w:themeColor="text1"/>
                <w:sz w:val="18"/>
                <w:szCs w:val="18"/>
              </w:rPr>
              <w:t>100.00</w:t>
            </w:r>
          </w:p>
        </w:tc>
        <w:tc>
          <w:tcPr>
            <w:tcW w:w="1814" w:type="dxa"/>
            <w:tcBorders>
              <w:top w:val="single" w:sz="6" w:space="0" w:color="000000"/>
              <w:left w:val="single" w:sz="4" w:space="0" w:color="auto"/>
              <w:bottom w:val="nil"/>
              <w:right w:val="single" w:sz="4" w:space="0" w:color="auto"/>
            </w:tcBorders>
            <w:shd w:val="clear" w:color="auto" w:fill="auto"/>
            <w:vAlign w:val="center"/>
            <w:hideMark/>
          </w:tcPr>
          <w:p w14:paraId="5D56A7F9"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644,571,199</w:t>
            </w:r>
          </w:p>
        </w:tc>
        <w:tc>
          <w:tcPr>
            <w:tcW w:w="907" w:type="dxa"/>
            <w:tcBorders>
              <w:top w:val="single" w:sz="6" w:space="0" w:color="000000"/>
              <w:left w:val="single" w:sz="4" w:space="0" w:color="auto"/>
              <w:bottom w:val="nil"/>
              <w:right w:val="nil"/>
            </w:tcBorders>
            <w:shd w:val="clear" w:color="auto" w:fill="auto"/>
            <w:vAlign w:val="center"/>
            <w:hideMark/>
          </w:tcPr>
          <w:p w14:paraId="6076EB06"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12.38</w:t>
            </w:r>
          </w:p>
        </w:tc>
      </w:tr>
      <w:tr w:rsidR="006B7EB8" w:rsidRPr="0075775B" w14:paraId="0510FC66"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5A1315D6"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現金</w:t>
            </w:r>
          </w:p>
        </w:tc>
        <w:tc>
          <w:tcPr>
            <w:tcW w:w="1814" w:type="dxa"/>
            <w:tcBorders>
              <w:top w:val="nil"/>
              <w:left w:val="single" w:sz="4" w:space="0" w:color="auto"/>
              <w:bottom w:val="nil"/>
              <w:right w:val="single" w:sz="4" w:space="0" w:color="auto"/>
            </w:tcBorders>
            <w:shd w:val="clear" w:color="auto" w:fill="auto"/>
            <w:vAlign w:val="center"/>
            <w:hideMark/>
          </w:tcPr>
          <w:p w14:paraId="2939A0E3"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3,228,430,425</w:t>
            </w:r>
          </w:p>
        </w:tc>
        <w:tc>
          <w:tcPr>
            <w:tcW w:w="907" w:type="dxa"/>
            <w:tcBorders>
              <w:top w:val="nil"/>
              <w:left w:val="single" w:sz="4" w:space="0" w:color="auto"/>
              <w:bottom w:val="nil"/>
              <w:right w:val="single" w:sz="4" w:space="0" w:color="auto"/>
            </w:tcBorders>
            <w:shd w:val="clear" w:color="auto" w:fill="auto"/>
            <w:vAlign w:val="center"/>
            <w:hideMark/>
          </w:tcPr>
          <w:p w14:paraId="22DDFEC1"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55.18</w:t>
            </w:r>
          </w:p>
        </w:tc>
        <w:tc>
          <w:tcPr>
            <w:tcW w:w="1814" w:type="dxa"/>
            <w:tcBorders>
              <w:top w:val="nil"/>
              <w:left w:val="single" w:sz="4" w:space="0" w:color="auto"/>
              <w:bottom w:val="nil"/>
              <w:right w:val="single" w:sz="4" w:space="0" w:color="auto"/>
            </w:tcBorders>
            <w:shd w:val="clear" w:color="auto" w:fill="auto"/>
            <w:vAlign w:val="center"/>
            <w:hideMark/>
          </w:tcPr>
          <w:p w14:paraId="3983073C"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2,567,623,432</w:t>
            </w:r>
          </w:p>
        </w:tc>
        <w:tc>
          <w:tcPr>
            <w:tcW w:w="907" w:type="dxa"/>
            <w:tcBorders>
              <w:top w:val="nil"/>
              <w:left w:val="single" w:sz="4" w:space="0" w:color="auto"/>
              <w:bottom w:val="nil"/>
              <w:right w:val="single" w:sz="4" w:space="0" w:color="auto"/>
            </w:tcBorders>
            <w:shd w:val="clear" w:color="auto" w:fill="auto"/>
            <w:vAlign w:val="center"/>
            <w:hideMark/>
          </w:tcPr>
          <w:p w14:paraId="72B94975"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49.32</w:t>
            </w:r>
          </w:p>
        </w:tc>
        <w:tc>
          <w:tcPr>
            <w:tcW w:w="1814" w:type="dxa"/>
            <w:tcBorders>
              <w:top w:val="nil"/>
              <w:left w:val="single" w:sz="4" w:space="0" w:color="auto"/>
              <w:bottom w:val="nil"/>
              <w:right w:val="single" w:sz="4" w:space="0" w:color="auto"/>
            </w:tcBorders>
            <w:shd w:val="clear" w:color="auto" w:fill="auto"/>
            <w:vAlign w:val="center"/>
            <w:hideMark/>
          </w:tcPr>
          <w:p w14:paraId="49440457"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660,806,993</w:t>
            </w:r>
          </w:p>
        </w:tc>
        <w:tc>
          <w:tcPr>
            <w:tcW w:w="907" w:type="dxa"/>
            <w:tcBorders>
              <w:top w:val="nil"/>
              <w:left w:val="single" w:sz="4" w:space="0" w:color="auto"/>
              <w:bottom w:val="nil"/>
              <w:right w:val="nil"/>
            </w:tcBorders>
            <w:shd w:val="clear" w:color="auto" w:fill="auto"/>
            <w:vAlign w:val="center"/>
            <w:hideMark/>
          </w:tcPr>
          <w:p w14:paraId="51675AB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25.74</w:t>
            </w:r>
          </w:p>
        </w:tc>
      </w:tr>
      <w:tr w:rsidR="006B7EB8" w:rsidRPr="0075775B" w14:paraId="1AF34627"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77AF9291"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應收款項</w:t>
            </w:r>
          </w:p>
        </w:tc>
        <w:tc>
          <w:tcPr>
            <w:tcW w:w="1814" w:type="dxa"/>
            <w:tcBorders>
              <w:top w:val="nil"/>
              <w:left w:val="single" w:sz="4" w:space="0" w:color="auto"/>
              <w:bottom w:val="nil"/>
              <w:right w:val="single" w:sz="4" w:space="0" w:color="auto"/>
            </w:tcBorders>
            <w:shd w:val="clear" w:color="auto" w:fill="auto"/>
            <w:vAlign w:val="center"/>
            <w:hideMark/>
          </w:tcPr>
          <w:p w14:paraId="2596C9C0"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806,772,988</w:t>
            </w:r>
          </w:p>
        </w:tc>
        <w:tc>
          <w:tcPr>
            <w:tcW w:w="907" w:type="dxa"/>
            <w:tcBorders>
              <w:top w:val="nil"/>
              <w:left w:val="single" w:sz="4" w:space="0" w:color="auto"/>
              <w:bottom w:val="nil"/>
              <w:right w:val="single" w:sz="4" w:space="0" w:color="auto"/>
            </w:tcBorders>
            <w:shd w:val="clear" w:color="auto" w:fill="auto"/>
            <w:vAlign w:val="center"/>
            <w:hideMark/>
          </w:tcPr>
          <w:p w14:paraId="24C69502"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13.79</w:t>
            </w:r>
          </w:p>
        </w:tc>
        <w:tc>
          <w:tcPr>
            <w:tcW w:w="1814" w:type="dxa"/>
            <w:tcBorders>
              <w:top w:val="nil"/>
              <w:left w:val="single" w:sz="4" w:space="0" w:color="auto"/>
              <w:bottom w:val="nil"/>
              <w:right w:val="single" w:sz="4" w:space="0" w:color="auto"/>
            </w:tcBorders>
            <w:shd w:val="clear" w:color="auto" w:fill="auto"/>
            <w:vAlign w:val="center"/>
            <w:hideMark/>
          </w:tcPr>
          <w:p w14:paraId="714F216D"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837,157,880</w:t>
            </w:r>
          </w:p>
        </w:tc>
        <w:tc>
          <w:tcPr>
            <w:tcW w:w="907" w:type="dxa"/>
            <w:tcBorders>
              <w:top w:val="nil"/>
              <w:left w:val="single" w:sz="4" w:space="0" w:color="auto"/>
              <w:bottom w:val="nil"/>
              <w:right w:val="single" w:sz="4" w:space="0" w:color="auto"/>
            </w:tcBorders>
            <w:shd w:val="clear" w:color="auto" w:fill="auto"/>
            <w:vAlign w:val="center"/>
            <w:hideMark/>
          </w:tcPr>
          <w:p w14:paraId="03C2392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16.08</w:t>
            </w:r>
          </w:p>
        </w:tc>
        <w:tc>
          <w:tcPr>
            <w:tcW w:w="1814" w:type="dxa"/>
            <w:tcBorders>
              <w:top w:val="nil"/>
              <w:left w:val="single" w:sz="4" w:space="0" w:color="auto"/>
              <w:bottom w:val="nil"/>
              <w:right w:val="single" w:sz="4" w:space="0" w:color="auto"/>
            </w:tcBorders>
            <w:shd w:val="clear" w:color="auto" w:fill="auto"/>
            <w:vAlign w:val="center"/>
            <w:hideMark/>
          </w:tcPr>
          <w:p w14:paraId="4D184073"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30,384,892</w:t>
            </w:r>
          </w:p>
        </w:tc>
        <w:tc>
          <w:tcPr>
            <w:tcW w:w="907" w:type="dxa"/>
            <w:tcBorders>
              <w:top w:val="nil"/>
              <w:left w:val="single" w:sz="4" w:space="0" w:color="auto"/>
              <w:bottom w:val="nil"/>
              <w:right w:val="nil"/>
            </w:tcBorders>
            <w:shd w:val="clear" w:color="auto" w:fill="auto"/>
            <w:vAlign w:val="center"/>
            <w:hideMark/>
          </w:tcPr>
          <w:p w14:paraId="366D5218"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3.63</w:t>
            </w:r>
          </w:p>
        </w:tc>
      </w:tr>
      <w:tr w:rsidR="006B7EB8" w:rsidRPr="0075775B" w14:paraId="1C28AEC4"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01D6FB12"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應收其他政府款</w:t>
            </w:r>
          </w:p>
        </w:tc>
        <w:tc>
          <w:tcPr>
            <w:tcW w:w="1814" w:type="dxa"/>
            <w:tcBorders>
              <w:top w:val="nil"/>
              <w:left w:val="single" w:sz="4" w:space="0" w:color="auto"/>
              <w:bottom w:val="nil"/>
              <w:right w:val="single" w:sz="4" w:space="0" w:color="auto"/>
            </w:tcBorders>
            <w:shd w:val="clear" w:color="auto" w:fill="auto"/>
            <w:vAlign w:val="center"/>
            <w:hideMark/>
          </w:tcPr>
          <w:p w14:paraId="2F6A9E28"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1,452,088,471</w:t>
            </w:r>
          </w:p>
        </w:tc>
        <w:tc>
          <w:tcPr>
            <w:tcW w:w="907" w:type="dxa"/>
            <w:tcBorders>
              <w:top w:val="nil"/>
              <w:left w:val="single" w:sz="4" w:space="0" w:color="auto"/>
              <w:bottom w:val="nil"/>
              <w:right w:val="single" w:sz="4" w:space="0" w:color="auto"/>
            </w:tcBorders>
            <w:shd w:val="clear" w:color="auto" w:fill="auto"/>
            <w:vAlign w:val="center"/>
            <w:hideMark/>
          </w:tcPr>
          <w:p w14:paraId="28423C5A"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24.82</w:t>
            </w:r>
          </w:p>
        </w:tc>
        <w:tc>
          <w:tcPr>
            <w:tcW w:w="1814" w:type="dxa"/>
            <w:tcBorders>
              <w:top w:val="nil"/>
              <w:left w:val="single" w:sz="4" w:space="0" w:color="auto"/>
              <w:bottom w:val="nil"/>
              <w:right w:val="single" w:sz="4" w:space="0" w:color="auto"/>
            </w:tcBorders>
            <w:shd w:val="clear" w:color="auto" w:fill="auto"/>
            <w:vAlign w:val="center"/>
            <w:hideMark/>
          </w:tcPr>
          <w:p w14:paraId="10120EA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1,479,623,318</w:t>
            </w:r>
          </w:p>
        </w:tc>
        <w:tc>
          <w:tcPr>
            <w:tcW w:w="907" w:type="dxa"/>
            <w:tcBorders>
              <w:top w:val="nil"/>
              <w:left w:val="single" w:sz="4" w:space="0" w:color="auto"/>
              <w:bottom w:val="nil"/>
              <w:right w:val="single" w:sz="4" w:space="0" w:color="auto"/>
            </w:tcBorders>
            <w:shd w:val="clear" w:color="auto" w:fill="auto"/>
            <w:vAlign w:val="center"/>
            <w:hideMark/>
          </w:tcPr>
          <w:p w14:paraId="1FC9F5B7"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28.42</w:t>
            </w:r>
          </w:p>
        </w:tc>
        <w:tc>
          <w:tcPr>
            <w:tcW w:w="1814" w:type="dxa"/>
            <w:tcBorders>
              <w:top w:val="nil"/>
              <w:left w:val="single" w:sz="4" w:space="0" w:color="auto"/>
              <w:bottom w:val="nil"/>
              <w:right w:val="single" w:sz="4" w:space="0" w:color="auto"/>
            </w:tcBorders>
            <w:shd w:val="clear" w:color="auto" w:fill="auto"/>
            <w:vAlign w:val="center"/>
            <w:hideMark/>
          </w:tcPr>
          <w:p w14:paraId="21E4326B"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27,534,847</w:t>
            </w:r>
          </w:p>
        </w:tc>
        <w:tc>
          <w:tcPr>
            <w:tcW w:w="907" w:type="dxa"/>
            <w:tcBorders>
              <w:top w:val="nil"/>
              <w:left w:val="single" w:sz="4" w:space="0" w:color="auto"/>
              <w:bottom w:val="nil"/>
              <w:right w:val="nil"/>
            </w:tcBorders>
            <w:shd w:val="clear" w:color="auto" w:fill="auto"/>
            <w:vAlign w:val="center"/>
            <w:hideMark/>
          </w:tcPr>
          <w:p w14:paraId="4A6EEA8B"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1.86</w:t>
            </w:r>
          </w:p>
        </w:tc>
      </w:tr>
      <w:tr w:rsidR="006B7EB8" w:rsidRPr="0075775B" w14:paraId="30B160C2"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5FC547A1"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暫付款</w:t>
            </w:r>
          </w:p>
        </w:tc>
        <w:tc>
          <w:tcPr>
            <w:tcW w:w="1814" w:type="dxa"/>
            <w:tcBorders>
              <w:top w:val="nil"/>
              <w:left w:val="single" w:sz="4" w:space="0" w:color="auto"/>
              <w:bottom w:val="nil"/>
              <w:right w:val="single" w:sz="4" w:space="0" w:color="auto"/>
            </w:tcBorders>
            <w:shd w:val="clear" w:color="auto" w:fill="auto"/>
            <w:vAlign w:val="center"/>
            <w:hideMark/>
          </w:tcPr>
          <w:p w14:paraId="2E59CEB2"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21,789,175</w:t>
            </w:r>
          </w:p>
        </w:tc>
        <w:tc>
          <w:tcPr>
            <w:tcW w:w="907" w:type="dxa"/>
            <w:tcBorders>
              <w:top w:val="nil"/>
              <w:left w:val="single" w:sz="4" w:space="0" w:color="auto"/>
              <w:bottom w:val="nil"/>
              <w:right w:val="single" w:sz="4" w:space="0" w:color="auto"/>
            </w:tcBorders>
            <w:shd w:val="clear" w:color="auto" w:fill="auto"/>
            <w:vAlign w:val="center"/>
            <w:hideMark/>
          </w:tcPr>
          <w:p w14:paraId="465B4906"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0.37</w:t>
            </w:r>
          </w:p>
        </w:tc>
        <w:tc>
          <w:tcPr>
            <w:tcW w:w="1814" w:type="dxa"/>
            <w:tcBorders>
              <w:top w:val="nil"/>
              <w:left w:val="single" w:sz="4" w:space="0" w:color="auto"/>
              <w:bottom w:val="nil"/>
              <w:right w:val="single" w:sz="4" w:space="0" w:color="auto"/>
            </w:tcBorders>
            <w:shd w:val="clear" w:color="auto" w:fill="auto"/>
            <w:vAlign w:val="center"/>
            <w:hideMark/>
          </w:tcPr>
          <w:p w14:paraId="370D3429"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18,212,764</w:t>
            </w:r>
          </w:p>
        </w:tc>
        <w:tc>
          <w:tcPr>
            <w:tcW w:w="907" w:type="dxa"/>
            <w:tcBorders>
              <w:top w:val="nil"/>
              <w:left w:val="single" w:sz="4" w:space="0" w:color="auto"/>
              <w:bottom w:val="nil"/>
              <w:right w:val="single" w:sz="4" w:space="0" w:color="auto"/>
            </w:tcBorders>
            <w:shd w:val="clear" w:color="auto" w:fill="auto"/>
            <w:vAlign w:val="center"/>
            <w:hideMark/>
          </w:tcPr>
          <w:p w14:paraId="1096DF97"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0.35</w:t>
            </w:r>
          </w:p>
        </w:tc>
        <w:tc>
          <w:tcPr>
            <w:tcW w:w="1814" w:type="dxa"/>
            <w:tcBorders>
              <w:top w:val="nil"/>
              <w:left w:val="single" w:sz="4" w:space="0" w:color="auto"/>
              <w:bottom w:val="nil"/>
              <w:right w:val="single" w:sz="4" w:space="0" w:color="auto"/>
            </w:tcBorders>
            <w:shd w:val="clear" w:color="auto" w:fill="auto"/>
            <w:vAlign w:val="center"/>
            <w:hideMark/>
          </w:tcPr>
          <w:p w14:paraId="070C5D67"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3,576,411</w:t>
            </w:r>
          </w:p>
        </w:tc>
        <w:tc>
          <w:tcPr>
            <w:tcW w:w="907" w:type="dxa"/>
            <w:tcBorders>
              <w:top w:val="nil"/>
              <w:left w:val="single" w:sz="4" w:space="0" w:color="auto"/>
              <w:bottom w:val="nil"/>
              <w:right w:val="nil"/>
            </w:tcBorders>
            <w:shd w:val="clear" w:color="auto" w:fill="auto"/>
            <w:vAlign w:val="center"/>
            <w:hideMark/>
          </w:tcPr>
          <w:p w14:paraId="0067FF14"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19.64</w:t>
            </w:r>
          </w:p>
        </w:tc>
      </w:tr>
      <w:tr w:rsidR="006B7EB8" w:rsidRPr="0075775B" w14:paraId="5280EA39"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1FD9B8B0"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預付款</w:t>
            </w:r>
          </w:p>
        </w:tc>
        <w:tc>
          <w:tcPr>
            <w:tcW w:w="1814" w:type="dxa"/>
            <w:tcBorders>
              <w:top w:val="nil"/>
              <w:left w:val="single" w:sz="4" w:space="0" w:color="auto"/>
              <w:bottom w:val="nil"/>
              <w:right w:val="single" w:sz="4" w:space="0" w:color="auto"/>
            </w:tcBorders>
            <w:shd w:val="clear" w:color="auto" w:fill="auto"/>
            <w:vAlign w:val="center"/>
            <w:hideMark/>
          </w:tcPr>
          <w:p w14:paraId="7E8F015D"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340,942,759</w:t>
            </w:r>
          </w:p>
        </w:tc>
        <w:tc>
          <w:tcPr>
            <w:tcW w:w="907" w:type="dxa"/>
            <w:tcBorders>
              <w:top w:val="nil"/>
              <w:left w:val="single" w:sz="4" w:space="0" w:color="auto"/>
              <w:bottom w:val="nil"/>
              <w:right w:val="single" w:sz="4" w:space="0" w:color="auto"/>
            </w:tcBorders>
            <w:shd w:val="clear" w:color="auto" w:fill="auto"/>
            <w:vAlign w:val="center"/>
            <w:hideMark/>
          </w:tcPr>
          <w:p w14:paraId="4F344D49"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5.83</w:t>
            </w:r>
          </w:p>
        </w:tc>
        <w:tc>
          <w:tcPr>
            <w:tcW w:w="1814" w:type="dxa"/>
            <w:tcBorders>
              <w:top w:val="nil"/>
              <w:left w:val="single" w:sz="4" w:space="0" w:color="auto"/>
              <w:bottom w:val="nil"/>
              <w:right w:val="single" w:sz="4" w:space="0" w:color="auto"/>
            </w:tcBorders>
            <w:shd w:val="clear" w:color="auto" w:fill="auto"/>
            <w:vAlign w:val="center"/>
            <w:hideMark/>
          </w:tcPr>
          <w:p w14:paraId="2485D724"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302,890,285</w:t>
            </w:r>
          </w:p>
        </w:tc>
        <w:tc>
          <w:tcPr>
            <w:tcW w:w="907" w:type="dxa"/>
            <w:tcBorders>
              <w:top w:val="nil"/>
              <w:left w:val="single" w:sz="4" w:space="0" w:color="auto"/>
              <w:bottom w:val="nil"/>
              <w:right w:val="single" w:sz="4" w:space="0" w:color="auto"/>
            </w:tcBorders>
            <w:shd w:val="clear" w:color="auto" w:fill="auto"/>
            <w:vAlign w:val="center"/>
            <w:hideMark/>
          </w:tcPr>
          <w:p w14:paraId="3D9B4FF4"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5.82</w:t>
            </w:r>
          </w:p>
        </w:tc>
        <w:tc>
          <w:tcPr>
            <w:tcW w:w="1814" w:type="dxa"/>
            <w:tcBorders>
              <w:top w:val="nil"/>
              <w:left w:val="single" w:sz="4" w:space="0" w:color="auto"/>
              <w:bottom w:val="nil"/>
              <w:right w:val="single" w:sz="4" w:space="0" w:color="auto"/>
            </w:tcBorders>
            <w:shd w:val="clear" w:color="auto" w:fill="auto"/>
            <w:vAlign w:val="center"/>
            <w:hideMark/>
          </w:tcPr>
          <w:p w14:paraId="0A570F3F"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38,052,474</w:t>
            </w:r>
          </w:p>
        </w:tc>
        <w:tc>
          <w:tcPr>
            <w:tcW w:w="907" w:type="dxa"/>
            <w:tcBorders>
              <w:top w:val="nil"/>
              <w:left w:val="single" w:sz="4" w:space="0" w:color="auto"/>
              <w:bottom w:val="nil"/>
              <w:right w:val="nil"/>
            </w:tcBorders>
            <w:shd w:val="clear" w:color="auto" w:fill="auto"/>
            <w:vAlign w:val="center"/>
            <w:hideMark/>
          </w:tcPr>
          <w:p w14:paraId="48F0A1ED"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12.56</w:t>
            </w:r>
          </w:p>
        </w:tc>
      </w:tr>
      <w:tr w:rsidR="006B7EB8" w:rsidRPr="0075775B" w14:paraId="12D8CE5D"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36A6607A"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proofErr w:type="gramStart"/>
            <w:r w:rsidRPr="0075775B">
              <w:rPr>
                <w:rFonts w:ascii="標楷體" w:eastAsia="標楷體" w:hAnsi="標楷體" w:hint="eastAsia"/>
                <w:color w:val="000000" w:themeColor="text1"/>
                <w:sz w:val="18"/>
                <w:szCs w:val="18"/>
              </w:rPr>
              <w:t>存出保證金</w:t>
            </w:r>
            <w:proofErr w:type="gramEnd"/>
          </w:p>
        </w:tc>
        <w:tc>
          <w:tcPr>
            <w:tcW w:w="1814" w:type="dxa"/>
            <w:tcBorders>
              <w:top w:val="nil"/>
              <w:left w:val="single" w:sz="4" w:space="0" w:color="auto"/>
              <w:bottom w:val="nil"/>
              <w:right w:val="single" w:sz="4" w:space="0" w:color="auto"/>
            </w:tcBorders>
            <w:shd w:val="clear" w:color="auto" w:fill="auto"/>
            <w:vAlign w:val="center"/>
            <w:hideMark/>
          </w:tcPr>
          <w:p w14:paraId="27D00502"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177,181</w:t>
            </w:r>
          </w:p>
        </w:tc>
        <w:tc>
          <w:tcPr>
            <w:tcW w:w="907" w:type="dxa"/>
            <w:tcBorders>
              <w:top w:val="nil"/>
              <w:left w:val="single" w:sz="4" w:space="0" w:color="auto"/>
              <w:bottom w:val="nil"/>
              <w:right w:val="single" w:sz="4" w:space="0" w:color="auto"/>
            </w:tcBorders>
            <w:shd w:val="clear" w:color="auto" w:fill="auto"/>
            <w:vAlign w:val="center"/>
            <w:hideMark/>
          </w:tcPr>
          <w:p w14:paraId="725CEBA6"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0.00</w:t>
            </w:r>
          </w:p>
        </w:tc>
        <w:tc>
          <w:tcPr>
            <w:tcW w:w="1814" w:type="dxa"/>
            <w:tcBorders>
              <w:top w:val="nil"/>
              <w:left w:val="single" w:sz="4" w:space="0" w:color="auto"/>
              <w:bottom w:val="nil"/>
              <w:right w:val="single" w:sz="4" w:space="0" w:color="auto"/>
            </w:tcBorders>
            <w:shd w:val="clear" w:color="auto" w:fill="auto"/>
            <w:vAlign w:val="center"/>
            <w:hideMark/>
          </w:tcPr>
          <w:p w14:paraId="71C93BE8"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122,121</w:t>
            </w:r>
          </w:p>
        </w:tc>
        <w:tc>
          <w:tcPr>
            <w:tcW w:w="907" w:type="dxa"/>
            <w:tcBorders>
              <w:top w:val="nil"/>
              <w:left w:val="single" w:sz="4" w:space="0" w:color="auto"/>
              <w:bottom w:val="nil"/>
              <w:right w:val="single" w:sz="4" w:space="0" w:color="auto"/>
            </w:tcBorders>
            <w:shd w:val="clear" w:color="auto" w:fill="auto"/>
            <w:vAlign w:val="center"/>
            <w:hideMark/>
          </w:tcPr>
          <w:p w14:paraId="500C362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0.00</w:t>
            </w:r>
          </w:p>
        </w:tc>
        <w:tc>
          <w:tcPr>
            <w:tcW w:w="1814" w:type="dxa"/>
            <w:tcBorders>
              <w:top w:val="nil"/>
              <w:left w:val="single" w:sz="4" w:space="0" w:color="auto"/>
              <w:bottom w:val="nil"/>
              <w:right w:val="single" w:sz="4" w:space="0" w:color="auto"/>
            </w:tcBorders>
            <w:shd w:val="clear" w:color="auto" w:fill="auto"/>
            <w:vAlign w:val="center"/>
            <w:hideMark/>
          </w:tcPr>
          <w:p w14:paraId="7F876922"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55,060</w:t>
            </w:r>
          </w:p>
        </w:tc>
        <w:tc>
          <w:tcPr>
            <w:tcW w:w="907" w:type="dxa"/>
            <w:tcBorders>
              <w:top w:val="nil"/>
              <w:left w:val="single" w:sz="4" w:space="0" w:color="auto"/>
              <w:bottom w:val="nil"/>
              <w:right w:val="nil"/>
            </w:tcBorders>
            <w:shd w:val="clear" w:color="auto" w:fill="auto"/>
            <w:vAlign w:val="center"/>
            <w:hideMark/>
          </w:tcPr>
          <w:p w14:paraId="08D9492C"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45.09</w:t>
            </w:r>
          </w:p>
        </w:tc>
      </w:tr>
      <w:tr w:rsidR="006B7EB8" w:rsidRPr="0075775B" w14:paraId="51264C4C"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2271942A"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其他流動資產</w:t>
            </w:r>
          </w:p>
        </w:tc>
        <w:tc>
          <w:tcPr>
            <w:tcW w:w="1814" w:type="dxa"/>
            <w:tcBorders>
              <w:top w:val="nil"/>
              <w:left w:val="single" w:sz="4" w:space="0" w:color="auto"/>
              <w:bottom w:val="nil"/>
              <w:right w:val="single" w:sz="4" w:space="0" w:color="auto"/>
            </w:tcBorders>
            <w:shd w:val="clear" w:color="auto" w:fill="auto"/>
            <w:vAlign w:val="center"/>
            <w:hideMark/>
          </w:tcPr>
          <w:p w14:paraId="7A4DC295"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484,343</w:t>
            </w:r>
          </w:p>
        </w:tc>
        <w:tc>
          <w:tcPr>
            <w:tcW w:w="907" w:type="dxa"/>
            <w:tcBorders>
              <w:top w:val="nil"/>
              <w:left w:val="single" w:sz="4" w:space="0" w:color="auto"/>
              <w:bottom w:val="nil"/>
              <w:right w:val="single" w:sz="4" w:space="0" w:color="auto"/>
            </w:tcBorders>
            <w:shd w:val="clear" w:color="auto" w:fill="auto"/>
            <w:vAlign w:val="center"/>
            <w:hideMark/>
          </w:tcPr>
          <w:p w14:paraId="142EB83B"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0.01</w:t>
            </w:r>
          </w:p>
        </w:tc>
        <w:tc>
          <w:tcPr>
            <w:tcW w:w="1814" w:type="dxa"/>
            <w:tcBorders>
              <w:top w:val="nil"/>
              <w:left w:val="single" w:sz="4" w:space="0" w:color="auto"/>
              <w:bottom w:val="nil"/>
              <w:right w:val="single" w:sz="4" w:space="0" w:color="auto"/>
            </w:tcBorders>
            <w:shd w:val="clear" w:color="auto" w:fill="auto"/>
            <w:vAlign w:val="center"/>
            <w:hideMark/>
          </w:tcPr>
          <w:p w14:paraId="5F5E6AB3"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484,343</w:t>
            </w:r>
          </w:p>
        </w:tc>
        <w:tc>
          <w:tcPr>
            <w:tcW w:w="907" w:type="dxa"/>
            <w:tcBorders>
              <w:top w:val="nil"/>
              <w:left w:val="single" w:sz="4" w:space="0" w:color="auto"/>
              <w:bottom w:val="nil"/>
              <w:right w:val="single" w:sz="4" w:space="0" w:color="auto"/>
            </w:tcBorders>
            <w:shd w:val="clear" w:color="auto" w:fill="auto"/>
            <w:vAlign w:val="center"/>
            <w:hideMark/>
          </w:tcPr>
          <w:p w14:paraId="443048D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0.01</w:t>
            </w:r>
          </w:p>
        </w:tc>
        <w:tc>
          <w:tcPr>
            <w:tcW w:w="1814" w:type="dxa"/>
            <w:tcBorders>
              <w:top w:val="nil"/>
              <w:left w:val="single" w:sz="4" w:space="0" w:color="auto"/>
              <w:bottom w:val="nil"/>
              <w:right w:val="single" w:sz="4" w:space="0" w:color="auto"/>
            </w:tcBorders>
            <w:shd w:val="clear" w:color="auto" w:fill="auto"/>
            <w:vAlign w:val="center"/>
            <w:hideMark/>
          </w:tcPr>
          <w:p w14:paraId="0B683F73"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w:t>
            </w:r>
          </w:p>
        </w:tc>
        <w:tc>
          <w:tcPr>
            <w:tcW w:w="907" w:type="dxa"/>
            <w:tcBorders>
              <w:top w:val="nil"/>
              <w:left w:val="single" w:sz="4" w:space="0" w:color="auto"/>
              <w:bottom w:val="nil"/>
              <w:right w:val="nil"/>
            </w:tcBorders>
            <w:shd w:val="clear" w:color="auto" w:fill="auto"/>
            <w:vAlign w:val="center"/>
            <w:hideMark/>
          </w:tcPr>
          <w:p w14:paraId="3956C73D"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w:t>
            </w:r>
          </w:p>
        </w:tc>
      </w:tr>
      <w:tr w:rsidR="006B7EB8" w:rsidRPr="00080574" w14:paraId="55AE2C87"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4549D0FB" w14:textId="77777777" w:rsidR="006B7EB8" w:rsidRPr="00080574" w:rsidRDefault="006B7EB8" w:rsidP="00C12A2C">
            <w:pPr>
              <w:widowControl/>
              <w:snapToGrid w:val="0"/>
              <w:spacing w:line="260" w:lineRule="exact"/>
              <w:ind w:rightChars="10" w:right="24"/>
              <w:jc w:val="distribute"/>
              <w:rPr>
                <w:rFonts w:ascii="標楷體" w:eastAsia="標楷體" w:hAnsi="標楷體"/>
                <w:b/>
                <w:color w:val="000000" w:themeColor="text1"/>
                <w:sz w:val="18"/>
                <w:szCs w:val="18"/>
              </w:rPr>
            </w:pPr>
            <w:r w:rsidRPr="00080574">
              <w:rPr>
                <w:rFonts w:ascii="標楷體" w:eastAsia="標楷體" w:hAnsi="標楷體" w:hint="eastAsia"/>
                <w:b/>
                <w:color w:val="000000" w:themeColor="text1"/>
                <w:sz w:val="18"/>
                <w:szCs w:val="18"/>
              </w:rPr>
              <w:t>負債</w:t>
            </w:r>
          </w:p>
        </w:tc>
        <w:tc>
          <w:tcPr>
            <w:tcW w:w="1814" w:type="dxa"/>
            <w:tcBorders>
              <w:top w:val="nil"/>
              <w:left w:val="single" w:sz="4" w:space="0" w:color="auto"/>
              <w:bottom w:val="nil"/>
              <w:right w:val="single" w:sz="4" w:space="0" w:color="auto"/>
            </w:tcBorders>
            <w:shd w:val="clear" w:color="auto" w:fill="auto"/>
            <w:vAlign w:val="center"/>
            <w:hideMark/>
          </w:tcPr>
          <w:p w14:paraId="3BE31110"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2,535,611,928</w:t>
            </w:r>
          </w:p>
        </w:tc>
        <w:tc>
          <w:tcPr>
            <w:tcW w:w="907" w:type="dxa"/>
            <w:tcBorders>
              <w:top w:val="nil"/>
              <w:left w:val="single" w:sz="4" w:space="0" w:color="auto"/>
              <w:bottom w:val="nil"/>
              <w:right w:val="single" w:sz="4" w:space="0" w:color="auto"/>
            </w:tcBorders>
            <w:shd w:val="clear" w:color="auto" w:fill="auto"/>
            <w:vAlign w:val="center"/>
            <w:hideMark/>
          </w:tcPr>
          <w:p w14:paraId="11127186"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43.34</w:t>
            </w:r>
          </w:p>
        </w:tc>
        <w:tc>
          <w:tcPr>
            <w:tcW w:w="1814" w:type="dxa"/>
            <w:tcBorders>
              <w:top w:val="nil"/>
              <w:left w:val="single" w:sz="4" w:space="0" w:color="auto"/>
              <w:bottom w:val="nil"/>
              <w:right w:val="single" w:sz="4" w:space="0" w:color="auto"/>
            </w:tcBorders>
            <w:shd w:val="clear" w:color="auto" w:fill="auto"/>
            <w:vAlign w:val="center"/>
            <w:hideMark/>
          </w:tcPr>
          <w:p w14:paraId="0B99EBF0"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3,267,670,844</w:t>
            </w:r>
          </w:p>
        </w:tc>
        <w:tc>
          <w:tcPr>
            <w:tcW w:w="907" w:type="dxa"/>
            <w:tcBorders>
              <w:top w:val="nil"/>
              <w:left w:val="single" w:sz="4" w:space="0" w:color="auto"/>
              <w:bottom w:val="nil"/>
              <w:right w:val="single" w:sz="4" w:space="0" w:color="auto"/>
            </w:tcBorders>
            <w:shd w:val="clear" w:color="auto" w:fill="auto"/>
            <w:vAlign w:val="center"/>
            <w:hideMark/>
          </w:tcPr>
          <w:p w14:paraId="2AFD09E4"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hint="eastAsia"/>
                <w:b/>
                <w:noProof/>
                <w:color w:val="000000" w:themeColor="text1"/>
                <w:sz w:val="18"/>
                <w:szCs w:val="18"/>
              </w:rPr>
              <w:t>62.77</w:t>
            </w:r>
          </w:p>
        </w:tc>
        <w:tc>
          <w:tcPr>
            <w:tcW w:w="1814" w:type="dxa"/>
            <w:tcBorders>
              <w:top w:val="nil"/>
              <w:left w:val="single" w:sz="4" w:space="0" w:color="auto"/>
              <w:bottom w:val="nil"/>
              <w:right w:val="single" w:sz="4" w:space="0" w:color="auto"/>
            </w:tcBorders>
            <w:shd w:val="clear" w:color="auto" w:fill="auto"/>
            <w:vAlign w:val="center"/>
            <w:hideMark/>
          </w:tcPr>
          <w:p w14:paraId="4871300B"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w:t>
            </w:r>
            <w:r>
              <w:rPr>
                <w:rFonts w:asciiTheme="minorEastAsia" w:eastAsiaTheme="minorEastAsia" w:hAnsiTheme="minorEastAsia" w:hint="eastAsia"/>
                <w:b/>
                <w:noProof/>
                <w:color w:val="000000" w:themeColor="text1"/>
                <w:sz w:val="18"/>
                <w:szCs w:val="18"/>
              </w:rPr>
              <w:t xml:space="preserve"> </w:t>
            </w:r>
            <w:r w:rsidRPr="00080574">
              <w:rPr>
                <w:rFonts w:asciiTheme="minorEastAsia" w:eastAsiaTheme="minorEastAsia" w:hAnsiTheme="minorEastAsia"/>
                <w:b/>
                <w:noProof/>
                <w:color w:val="000000" w:themeColor="text1"/>
                <w:sz w:val="18"/>
                <w:szCs w:val="18"/>
              </w:rPr>
              <w:t>732,058,916</w:t>
            </w:r>
          </w:p>
        </w:tc>
        <w:tc>
          <w:tcPr>
            <w:tcW w:w="907" w:type="dxa"/>
            <w:tcBorders>
              <w:top w:val="nil"/>
              <w:left w:val="single" w:sz="4" w:space="0" w:color="auto"/>
              <w:bottom w:val="nil"/>
              <w:right w:val="nil"/>
            </w:tcBorders>
            <w:shd w:val="clear" w:color="auto" w:fill="auto"/>
            <w:vAlign w:val="center"/>
            <w:hideMark/>
          </w:tcPr>
          <w:p w14:paraId="394CE306" w14:textId="77777777" w:rsidR="006B7EB8" w:rsidRPr="00080574" w:rsidRDefault="006B7EB8" w:rsidP="00C12A2C">
            <w:pPr>
              <w:snapToGrid w:val="0"/>
              <w:spacing w:line="260" w:lineRule="exact"/>
              <w:jc w:val="right"/>
              <w:rPr>
                <w:rFonts w:asciiTheme="minorEastAsia" w:eastAsiaTheme="minorEastAsia" w:hAnsiTheme="minorEastAsia"/>
                <w:b/>
                <w:noProof/>
                <w:color w:val="000000" w:themeColor="text1"/>
                <w:sz w:val="18"/>
                <w:szCs w:val="18"/>
              </w:rPr>
            </w:pPr>
            <w:r w:rsidRPr="00080574">
              <w:rPr>
                <w:rFonts w:asciiTheme="minorEastAsia" w:eastAsiaTheme="minorEastAsia" w:hAnsiTheme="minorEastAsia"/>
                <w:b/>
                <w:noProof/>
                <w:color w:val="000000" w:themeColor="text1"/>
                <w:sz w:val="18"/>
                <w:szCs w:val="18"/>
              </w:rPr>
              <w:t>-</w:t>
            </w:r>
            <w:r>
              <w:rPr>
                <w:rFonts w:asciiTheme="minorEastAsia" w:eastAsiaTheme="minorEastAsia" w:hAnsiTheme="minorEastAsia" w:hint="eastAsia"/>
                <w:b/>
                <w:noProof/>
                <w:color w:val="000000" w:themeColor="text1"/>
                <w:sz w:val="18"/>
                <w:szCs w:val="18"/>
              </w:rPr>
              <w:t xml:space="preserve"> </w:t>
            </w:r>
            <w:r w:rsidRPr="00080574">
              <w:rPr>
                <w:rFonts w:asciiTheme="minorEastAsia" w:eastAsiaTheme="minorEastAsia" w:hAnsiTheme="minorEastAsia"/>
                <w:b/>
                <w:noProof/>
                <w:color w:val="000000" w:themeColor="text1"/>
                <w:sz w:val="18"/>
                <w:szCs w:val="18"/>
              </w:rPr>
              <w:t>22.40</w:t>
            </w:r>
          </w:p>
        </w:tc>
      </w:tr>
      <w:tr w:rsidR="006B7EB8" w:rsidRPr="0075775B" w14:paraId="37F6EAE0"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15EF1E99"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應付款項</w:t>
            </w:r>
          </w:p>
        </w:tc>
        <w:tc>
          <w:tcPr>
            <w:tcW w:w="1814" w:type="dxa"/>
            <w:tcBorders>
              <w:top w:val="nil"/>
              <w:left w:val="single" w:sz="4" w:space="0" w:color="auto"/>
              <w:bottom w:val="nil"/>
              <w:right w:val="single" w:sz="4" w:space="0" w:color="auto"/>
            </w:tcBorders>
            <w:shd w:val="clear" w:color="auto" w:fill="auto"/>
            <w:vAlign w:val="center"/>
            <w:hideMark/>
          </w:tcPr>
          <w:p w14:paraId="1175881C"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740,616,026</w:t>
            </w:r>
          </w:p>
        </w:tc>
        <w:tc>
          <w:tcPr>
            <w:tcW w:w="907" w:type="dxa"/>
            <w:tcBorders>
              <w:top w:val="nil"/>
              <w:left w:val="single" w:sz="4" w:space="0" w:color="auto"/>
              <w:bottom w:val="nil"/>
              <w:right w:val="single" w:sz="4" w:space="0" w:color="auto"/>
            </w:tcBorders>
            <w:shd w:val="clear" w:color="auto" w:fill="auto"/>
            <w:vAlign w:val="center"/>
            <w:hideMark/>
          </w:tcPr>
          <w:p w14:paraId="64F35A4F"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12.66</w:t>
            </w:r>
          </w:p>
        </w:tc>
        <w:tc>
          <w:tcPr>
            <w:tcW w:w="1814" w:type="dxa"/>
            <w:tcBorders>
              <w:top w:val="nil"/>
              <w:left w:val="single" w:sz="4" w:space="0" w:color="auto"/>
              <w:bottom w:val="nil"/>
              <w:right w:val="single" w:sz="4" w:space="0" w:color="auto"/>
            </w:tcBorders>
            <w:shd w:val="clear" w:color="auto" w:fill="auto"/>
            <w:vAlign w:val="center"/>
            <w:hideMark/>
          </w:tcPr>
          <w:p w14:paraId="66DC751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1,282,889,840</w:t>
            </w:r>
          </w:p>
        </w:tc>
        <w:tc>
          <w:tcPr>
            <w:tcW w:w="907" w:type="dxa"/>
            <w:tcBorders>
              <w:top w:val="nil"/>
              <w:left w:val="single" w:sz="4" w:space="0" w:color="auto"/>
              <w:bottom w:val="nil"/>
              <w:right w:val="single" w:sz="4" w:space="0" w:color="auto"/>
            </w:tcBorders>
            <w:shd w:val="clear" w:color="auto" w:fill="auto"/>
            <w:vAlign w:val="center"/>
            <w:hideMark/>
          </w:tcPr>
          <w:p w14:paraId="3285F9BC"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24.64</w:t>
            </w:r>
          </w:p>
        </w:tc>
        <w:tc>
          <w:tcPr>
            <w:tcW w:w="1814" w:type="dxa"/>
            <w:tcBorders>
              <w:top w:val="nil"/>
              <w:left w:val="single" w:sz="4" w:space="0" w:color="auto"/>
              <w:bottom w:val="nil"/>
              <w:right w:val="single" w:sz="4" w:space="0" w:color="auto"/>
            </w:tcBorders>
            <w:shd w:val="clear" w:color="auto" w:fill="auto"/>
            <w:vAlign w:val="center"/>
            <w:hideMark/>
          </w:tcPr>
          <w:p w14:paraId="58CA621C"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542,273,814</w:t>
            </w:r>
          </w:p>
        </w:tc>
        <w:tc>
          <w:tcPr>
            <w:tcW w:w="907" w:type="dxa"/>
            <w:tcBorders>
              <w:top w:val="nil"/>
              <w:left w:val="single" w:sz="4" w:space="0" w:color="auto"/>
              <w:bottom w:val="nil"/>
              <w:right w:val="nil"/>
            </w:tcBorders>
            <w:shd w:val="clear" w:color="auto" w:fill="auto"/>
            <w:vAlign w:val="center"/>
            <w:hideMark/>
          </w:tcPr>
          <w:p w14:paraId="6722AA94"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42.27</w:t>
            </w:r>
          </w:p>
        </w:tc>
      </w:tr>
      <w:tr w:rsidR="006B7EB8" w:rsidRPr="0075775B" w14:paraId="775BE523"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169D5790"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預收款</w:t>
            </w:r>
          </w:p>
        </w:tc>
        <w:tc>
          <w:tcPr>
            <w:tcW w:w="1814" w:type="dxa"/>
            <w:tcBorders>
              <w:top w:val="nil"/>
              <w:left w:val="single" w:sz="4" w:space="0" w:color="auto"/>
              <w:bottom w:val="nil"/>
              <w:right w:val="single" w:sz="4" w:space="0" w:color="auto"/>
            </w:tcBorders>
            <w:shd w:val="clear" w:color="auto" w:fill="auto"/>
            <w:vAlign w:val="center"/>
            <w:hideMark/>
          </w:tcPr>
          <w:p w14:paraId="2D34EE07"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8,496,652</w:t>
            </w:r>
          </w:p>
        </w:tc>
        <w:tc>
          <w:tcPr>
            <w:tcW w:w="907" w:type="dxa"/>
            <w:tcBorders>
              <w:top w:val="nil"/>
              <w:left w:val="single" w:sz="4" w:space="0" w:color="auto"/>
              <w:bottom w:val="nil"/>
              <w:right w:val="single" w:sz="4" w:space="0" w:color="auto"/>
            </w:tcBorders>
            <w:shd w:val="clear" w:color="auto" w:fill="auto"/>
            <w:vAlign w:val="center"/>
            <w:hideMark/>
          </w:tcPr>
          <w:p w14:paraId="629C5DA7"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0.15</w:t>
            </w:r>
          </w:p>
        </w:tc>
        <w:tc>
          <w:tcPr>
            <w:tcW w:w="1814" w:type="dxa"/>
            <w:tcBorders>
              <w:top w:val="nil"/>
              <w:left w:val="single" w:sz="4" w:space="0" w:color="auto"/>
              <w:bottom w:val="nil"/>
              <w:right w:val="single" w:sz="4" w:space="0" w:color="auto"/>
            </w:tcBorders>
            <w:shd w:val="clear" w:color="auto" w:fill="auto"/>
            <w:vAlign w:val="center"/>
            <w:hideMark/>
          </w:tcPr>
          <w:p w14:paraId="23C1CB14"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4,291,218</w:t>
            </w:r>
          </w:p>
        </w:tc>
        <w:tc>
          <w:tcPr>
            <w:tcW w:w="907" w:type="dxa"/>
            <w:tcBorders>
              <w:top w:val="nil"/>
              <w:left w:val="single" w:sz="4" w:space="0" w:color="auto"/>
              <w:bottom w:val="nil"/>
              <w:right w:val="single" w:sz="4" w:space="0" w:color="auto"/>
            </w:tcBorders>
            <w:shd w:val="clear" w:color="auto" w:fill="auto"/>
            <w:vAlign w:val="center"/>
            <w:hideMark/>
          </w:tcPr>
          <w:p w14:paraId="5C9877F6"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0.08</w:t>
            </w:r>
          </w:p>
        </w:tc>
        <w:tc>
          <w:tcPr>
            <w:tcW w:w="1814" w:type="dxa"/>
            <w:tcBorders>
              <w:top w:val="nil"/>
              <w:left w:val="single" w:sz="4" w:space="0" w:color="auto"/>
              <w:bottom w:val="nil"/>
              <w:right w:val="single" w:sz="4" w:space="0" w:color="auto"/>
            </w:tcBorders>
            <w:shd w:val="clear" w:color="auto" w:fill="auto"/>
            <w:vAlign w:val="center"/>
            <w:hideMark/>
          </w:tcPr>
          <w:p w14:paraId="603EECF6"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4,205,434</w:t>
            </w:r>
          </w:p>
        </w:tc>
        <w:tc>
          <w:tcPr>
            <w:tcW w:w="907" w:type="dxa"/>
            <w:tcBorders>
              <w:top w:val="nil"/>
              <w:left w:val="single" w:sz="4" w:space="0" w:color="auto"/>
              <w:bottom w:val="nil"/>
              <w:right w:val="nil"/>
            </w:tcBorders>
            <w:shd w:val="clear" w:color="auto" w:fill="auto"/>
            <w:vAlign w:val="center"/>
            <w:hideMark/>
          </w:tcPr>
          <w:p w14:paraId="691575FA"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98.00</w:t>
            </w:r>
          </w:p>
        </w:tc>
      </w:tr>
      <w:tr w:rsidR="006B7EB8" w:rsidRPr="0075775B" w14:paraId="7886D58B"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1B727072"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預收其他政府款</w:t>
            </w:r>
          </w:p>
        </w:tc>
        <w:tc>
          <w:tcPr>
            <w:tcW w:w="1814" w:type="dxa"/>
            <w:tcBorders>
              <w:top w:val="nil"/>
              <w:left w:val="single" w:sz="4" w:space="0" w:color="auto"/>
              <w:bottom w:val="nil"/>
              <w:right w:val="single" w:sz="4" w:space="0" w:color="auto"/>
            </w:tcBorders>
            <w:shd w:val="clear" w:color="auto" w:fill="auto"/>
            <w:vAlign w:val="center"/>
            <w:hideMark/>
          </w:tcPr>
          <w:p w14:paraId="10507B4A"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199,663,514</w:t>
            </w:r>
          </w:p>
        </w:tc>
        <w:tc>
          <w:tcPr>
            <w:tcW w:w="907" w:type="dxa"/>
            <w:tcBorders>
              <w:top w:val="nil"/>
              <w:left w:val="single" w:sz="4" w:space="0" w:color="auto"/>
              <w:bottom w:val="nil"/>
              <w:right w:val="single" w:sz="4" w:space="0" w:color="auto"/>
            </w:tcBorders>
            <w:shd w:val="clear" w:color="auto" w:fill="auto"/>
            <w:vAlign w:val="center"/>
            <w:hideMark/>
          </w:tcPr>
          <w:p w14:paraId="7A96905C"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3.41</w:t>
            </w:r>
          </w:p>
        </w:tc>
        <w:tc>
          <w:tcPr>
            <w:tcW w:w="1814" w:type="dxa"/>
            <w:tcBorders>
              <w:top w:val="nil"/>
              <w:left w:val="single" w:sz="4" w:space="0" w:color="auto"/>
              <w:bottom w:val="nil"/>
              <w:right w:val="single" w:sz="4" w:space="0" w:color="auto"/>
            </w:tcBorders>
            <w:shd w:val="clear" w:color="auto" w:fill="auto"/>
            <w:vAlign w:val="center"/>
            <w:hideMark/>
          </w:tcPr>
          <w:p w14:paraId="7D2D0863"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497,413,919</w:t>
            </w:r>
          </w:p>
        </w:tc>
        <w:tc>
          <w:tcPr>
            <w:tcW w:w="907" w:type="dxa"/>
            <w:tcBorders>
              <w:top w:val="nil"/>
              <w:left w:val="single" w:sz="4" w:space="0" w:color="auto"/>
              <w:bottom w:val="nil"/>
              <w:right w:val="single" w:sz="4" w:space="0" w:color="auto"/>
            </w:tcBorders>
            <w:shd w:val="clear" w:color="auto" w:fill="auto"/>
            <w:vAlign w:val="center"/>
            <w:hideMark/>
          </w:tcPr>
          <w:p w14:paraId="43A7BE9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9.55</w:t>
            </w:r>
          </w:p>
        </w:tc>
        <w:tc>
          <w:tcPr>
            <w:tcW w:w="1814" w:type="dxa"/>
            <w:tcBorders>
              <w:top w:val="nil"/>
              <w:left w:val="single" w:sz="4" w:space="0" w:color="auto"/>
              <w:bottom w:val="nil"/>
              <w:right w:val="single" w:sz="4" w:space="0" w:color="auto"/>
            </w:tcBorders>
            <w:shd w:val="clear" w:color="auto" w:fill="auto"/>
            <w:vAlign w:val="center"/>
            <w:hideMark/>
          </w:tcPr>
          <w:p w14:paraId="15488898"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297,750,405</w:t>
            </w:r>
          </w:p>
        </w:tc>
        <w:tc>
          <w:tcPr>
            <w:tcW w:w="907" w:type="dxa"/>
            <w:tcBorders>
              <w:top w:val="nil"/>
              <w:left w:val="single" w:sz="4" w:space="0" w:color="auto"/>
              <w:bottom w:val="nil"/>
              <w:right w:val="nil"/>
            </w:tcBorders>
            <w:shd w:val="clear" w:color="auto" w:fill="auto"/>
            <w:vAlign w:val="center"/>
            <w:hideMark/>
          </w:tcPr>
          <w:p w14:paraId="1AACF6DA"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59.86</w:t>
            </w:r>
          </w:p>
        </w:tc>
      </w:tr>
      <w:tr w:rsidR="006B7EB8" w:rsidRPr="0075775B" w14:paraId="646811C8"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67BB3938"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存入保證金</w:t>
            </w:r>
          </w:p>
        </w:tc>
        <w:tc>
          <w:tcPr>
            <w:tcW w:w="1814" w:type="dxa"/>
            <w:tcBorders>
              <w:top w:val="nil"/>
              <w:left w:val="single" w:sz="4" w:space="0" w:color="auto"/>
              <w:bottom w:val="nil"/>
              <w:right w:val="single" w:sz="4" w:space="0" w:color="auto"/>
            </w:tcBorders>
            <w:shd w:val="clear" w:color="auto" w:fill="auto"/>
            <w:vAlign w:val="center"/>
            <w:hideMark/>
          </w:tcPr>
          <w:p w14:paraId="148EFFC6"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438,570,871</w:t>
            </w:r>
          </w:p>
        </w:tc>
        <w:tc>
          <w:tcPr>
            <w:tcW w:w="907" w:type="dxa"/>
            <w:tcBorders>
              <w:top w:val="nil"/>
              <w:left w:val="single" w:sz="4" w:space="0" w:color="auto"/>
              <w:bottom w:val="nil"/>
              <w:right w:val="single" w:sz="4" w:space="0" w:color="auto"/>
            </w:tcBorders>
            <w:shd w:val="clear" w:color="auto" w:fill="auto"/>
            <w:vAlign w:val="center"/>
            <w:hideMark/>
          </w:tcPr>
          <w:p w14:paraId="4CF70E05"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7.50</w:t>
            </w:r>
          </w:p>
        </w:tc>
        <w:tc>
          <w:tcPr>
            <w:tcW w:w="1814" w:type="dxa"/>
            <w:tcBorders>
              <w:top w:val="nil"/>
              <w:left w:val="single" w:sz="4" w:space="0" w:color="auto"/>
              <w:bottom w:val="nil"/>
              <w:right w:val="single" w:sz="4" w:space="0" w:color="auto"/>
            </w:tcBorders>
            <w:shd w:val="clear" w:color="auto" w:fill="auto"/>
            <w:vAlign w:val="center"/>
            <w:hideMark/>
          </w:tcPr>
          <w:p w14:paraId="3CE1AD68"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428,940,564</w:t>
            </w:r>
          </w:p>
        </w:tc>
        <w:tc>
          <w:tcPr>
            <w:tcW w:w="907" w:type="dxa"/>
            <w:tcBorders>
              <w:top w:val="nil"/>
              <w:left w:val="single" w:sz="4" w:space="0" w:color="auto"/>
              <w:bottom w:val="nil"/>
              <w:right w:val="single" w:sz="4" w:space="0" w:color="auto"/>
            </w:tcBorders>
            <w:shd w:val="clear" w:color="auto" w:fill="auto"/>
            <w:vAlign w:val="center"/>
            <w:hideMark/>
          </w:tcPr>
          <w:p w14:paraId="38C65595"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8.24</w:t>
            </w:r>
          </w:p>
        </w:tc>
        <w:tc>
          <w:tcPr>
            <w:tcW w:w="1814" w:type="dxa"/>
            <w:tcBorders>
              <w:top w:val="nil"/>
              <w:left w:val="single" w:sz="4" w:space="0" w:color="auto"/>
              <w:bottom w:val="nil"/>
              <w:right w:val="single" w:sz="4" w:space="0" w:color="auto"/>
            </w:tcBorders>
            <w:shd w:val="clear" w:color="auto" w:fill="auto"/>
            <w:vAlign w:val="center"/>
            <w:hideMark/>
          </w:tcPr>
          <w:p w14:paraId="2BCE1710"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9,630,307</w:t>
            </w:r>
          </w:p>
        </w:tc>
        <w:tc>
          <w:tcPr>
            <w:tcW w:w="907" w:type="dxa"/>
            <w:tcBorders>
              <w:top w:val="nil"/>
              <w:left w:val="single" w:sz="4" w:space="0" w:color="auto"/>
              <w:bottom w:val="nil"/>
              <w:right w:val="nil"/>
            </w:tcBorders>
            <w:shd w:val="clear" w:color="auto" w:fill="auto"/>
            <w:vAlign w:val="center"/>
            <w:hideMark/>
          </w:tcPr>
          <w:p w14:paraId="1C5783CD"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2.25</w:t>
            </w:r>
          </w:p>
        </w:tc>
      </w:tr>
      <w:tr w:rsidR="006B7EB8" w:rsidRPr="0075775B" w14:paraId="2492B36C"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077F1C59"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應付代收款</w:t>
            </w:r>
          </w:p>
        </w:tc>
        <w:tc>
          <w:tcPr>
            <w:tcW w:w="1814" w:type="dxa"/>
            <w:tcBorders>
              <w:top w:val="nil"/>
              <w:left w:val="single" w:sz="4" w:space="0" w:color="auto"/>
              <w:bottom w:val="nil"/>
              <w:right w:val="single" w:sz="4" w:space="0" w:color="auto"/>
            </w:tcBorders>
            <w:shd w:val="clear" w:color="auto" w:fill="auto"/>
            <w:vAlign w:val="center"/>
            <w:hideMark/>
          </w:tcPr>
          <w:p w14:paraId="326F2B05"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1,044,670,878</w:t>
            </w:r>
          </w:p>
        </w:tc>
        <w:tc>
          <w:tcPr>
            <w:tcW w:w="907" w:type="dxa"/>
            <w:tcBorders>
              <w:top w:val="nil"/>
              <w:left w:val="single" w:sz="4" w:space="0" w:color="auto"/>
              <w:bottom w:val="nil"/>
              <w:right w:val="single" w:sz="4" w:space="0" w:color="auto"/>
            </w:tcBorders>
            <w:shd w:val="clear" w:color="auto" w:fill="auto"/>
            <w:vAlign w:val="center"/>
            <w:hideMark/>
          </w:tcPr>
          <w:p w14:paraId="6DD22A7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17.86</w:t>
            </w:r>
          </w:p>
        </w:tc>
        <w:tc>
          <w:tcPr>
            <w:tcW w:w="1814" w:type="dxa"/>
            <w:tcBorders>
              <w:top w:val="nil"/>
              <w:left w:val="single" w:sz="4" w:space="0" w:color="auto"/>
              <w:bottom w:val="nil"/>
              <w:right w:val="single" w:sz="4" w:space="0" w:color="auto"/>
            </w:tcBorders>
            <w:shd w:val="clear" w:color="auto" w:fill="auto"/>
            <w:vAlign w:val="center"/>
            <w:hideMark/>
          </w:tcPr>
          <w:p w14:paraId="32B50F26"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998,915,870</w:t>
            </w:r>
          </w:p>
        </w:tc>
        <w:tc>
          <w:tcPr>
            <w:tcW w:w="907" w:type="dxa"/>
            <w:tcBorders>
              <w:top w:val="nil"/>
              <w:left w:val="single" w:sz="4" w:space="0" w:color="auto"/>
              <w:bottom w:val="nil"/>
              <w:right w:val="single" w:sz="4" w:space="0" w:color="auto"/>
            </w:tcBorders>
            <w:shd w:val="clear" w:color="auto" w:fill="auto"/>
            <w:vAlign w:val="center"/>
            <w:hideMark/>
          </w:tcPr>
          <w:p w14:paraId="6712E385"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19.19</w:t>
            </w:r>
          </w:p>
        </w:tc>
        <w:tc>
          <w:tcPr>
            <w:tcW w:w="1814" w:type="dxa"/>
            <w:tcBorders>
              <w:top w:val="nil"/>
              <w:left w:val="single" w:sz="4" w:space="0" w:color="auto"/>
              <w:bottom w:val="nil"/>
              <w:right w:val="single" w:sz="4" w:space="0" w:color="auto"/>
            </w:tcBorders>
            <w:shd w:val="clear" w:color="auto" w:fill="auto"/>
            <w:vAlign w:val="center"/>
            <w:hideMark/>
          </w:tcPr>
          <w:p w14:paraId="5AAF406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45,755,008</w:t>
            </w:r>
          </w:p>
        </w:tc>
        <w:tc>
          <w:tcPr>
            <w:tcW w:w="907" w:type="dxa"/>
            <w:tcBorders>
              <w:top w:val="nil"/>
              <w:left w:val="single" w:sz="4" w:space="0" w:color="auto"/>
              <w:bottom w:val="nil"/>
              <w:right w:val="nil"/>
            </w:tcBorders>
            <w:shd w:val="clear" w:color="auto" w:fill="auto"/>
            <w:vAlign w:val="center"/>
            <w:hideMark/>
          </w:tcPr>
          <w:p w14:paraId="10479102"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4.58</w:t>
            </w:r>
          </w:p>
        </w:tc>
      </w:tr>
      <w:tr w:rsidR="006B7EB8" w:rsidRPr="0075775B" w14:paraId="19A0135A" w14:textId="77777777" w:rsidTr="00FA29E8">
        <w:trPr>
          <w:trHeight w:val="379"/>
          <w:jc w:val="center"/>
        </w:trPr>
        <w:tc>
          <w:tcPr>
            <w:tcW w:w="1814" w:type="dxa"/>
            <w:tcBorders>
              <w:top w:val="nil"/>
              <w:left w:val="nil"/>
              <w:bottom w:val="nil"/>
              <w:right w:val="single" w:sz="4" w:space="0" w:color="auto"/>
            </w:tcBorders>
            <w:shd w:val="clear" w:color="auto" w:fill="auto"/>
            <w:vAlign w:val="center"/>
            <w:hideMark/>
          </w:tcPr>
          <w:p w14:paraId="2AFA0AD4"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sidRPr="0075775B">
              <w:rPr>
                <w:rFonts w:ascii="標楷體" w:eastAsia="標楷體" w:hAnsi="標楷體" w:hint="eastAsia"/>
                <w:color w:val="000000" w:themeColor="text1"/>
                <w:sz w:val="18"/>
                <w:szCs w:val="18"/>
              </w:rPr>
              <w:t>應付保管款</w:t>
            </w:r>
          </w:p>
        </w:tc>
        <w:tc>
          <w:tcPr>
            <w:tcW w:w="1814" w:type="dxa"/>
            <w:tcBorders>
              <w:top w:val="nil"/>
              <w:left w:val="single" w:sz="4" w:space="0" w:color="auto"/>
              <w:bottom w:val="nil"/>
              <w:right w:val="single" w:sz="4" w:space="0" w:color="auto"/>
            </w:tcBorders>
            <w:shd w:val="clear" w:color="auto" w:fill="auto"/>
            <w:vAlign w:val="center"/>
            <w:hideMark/>
          </w:tcPr>
          <w:p w14:paraId="557E43A0"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53,545,557</w:t>
            </w:r>
          </w:p>
        </w:tc>
        <w:tc>
          <w:tcPr>
            <w:tcW w:w="907" w:type="dxa"/>
            <w:tcBorders>
              <w:top w:val="nil"/>
              <w:left w:val="single" w:sz="4" w:space="0" w:color="auto"/>
              <w:bottom w:val="nil"/>
              <w:right w:val="single" w:sz="4" w:space="0" w:color="auto"/>
            </w:tcBorders>
            <w:shd w:val="clear" w:color="auto" w:fill="auto"/>
            <w:vAlign w:val="center"/>
            <w:hideMark/>
          </w:tcPr>
          <w:p w14:paraId="67F53E71"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0.92</w:t>
            </w:r>
          </w:p>
        </w:tc>
        <w:tc>
          <w:tcPr>
            <w:tcW w:w="1814" w:type="dxa"/>
            <w:tcBorders>
              <w:top w:val="nil"/>
              <w:left w:val="single" w:sz="4" w:space="0" w:color="auto"/>
              <w:bottom w:val="nil"/>
              <w:right w:val="single" w:sz="4" w:space="0" w:color="auto"/>
            </w:tcBorders>
            <w:shd w:val="clear" w:color="auto" w:fill="auto"/>
            <w:vAlign w:val="center"/>
            <w:hideMark/>
          </w:tcPr>
          <w:p w14:paraId="466975C7"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noProof/>
                <w:color w:val="000000" w:themeColor="text1"/>
                <w:sz w:val="18"/>
                <w:szCs w:val="18"/>
              </w:rPr>
              <w:t>55,219,433</w:t>
            </w:r>
          </w:p>
        </w:tc>
        <w:tc>
          <w:tcPr>
            <w:tcW w:w="907" w:type="dxa"/>
            <w:tcBorders>
              <w:top w:val="nil"/>
              <w:left w:val="single" w:sz="4" w:space="0" w:color="auto"/>
              <w:bottom w:val="nil"/>
              <w:right w:val="single" w:sz="4" w:space="0" w:color="auto"/>
            </w:tcBorders>
            <w:shd w:val="clear" w:color="auto" w:fill="auto"/>
            <w:vAlign w:val="center"/>
            <w:hideMark/>
          </w:tcPr>
          <w:p w14:paraId="56D82F61"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1.06</w:t>
            </w:r>
          </w:p>
        </w:tc>
        <w:tc>
          <w:tcPr>
            <w:tcW w:w="1814" w:type="dxa"/>
            <w:tcBorders>
              <w:top w:val="nil"/>
              <w:left w:val="single" w:sz="4" w:space="0" w:color="auto"/>
              <w:bottom w:val="nil"/>
              <w:right w:val="single" w:sz="4" w:space="0" w:color="auto"/>
            </w:tcBorders>
            <w:shd w:val="clear" w:color="auto" w:fill="auto"/>
            <w:vAlign w:val="center"/>
            <w:hideMark/>
          </w:tcPr>
          <w:p w14:paraId="3E9E7F25"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1,673,876</w:t>
            </w:r>
          </w:p>
        </w:tc>
        <w:tc>
          <w:tcPr>
            <w:tcW w:w="907" w:type="dxa"/>
            <w:tcBorders>
              <w:top w:val="nil"/>
              <w:left w:val="single" w:sz="4" w:space="0" w:color="auto"/>
              <w:bottom w:val="nil"/>
              <w:right w:val="nil"/>
            </w:tcBorders>
            <w:shd w:val="clear" w:color="auto" w:fill="auto"/>
            <w:vAlign w:val="center"/>
            <w:hideMark/>
          </w:tcPr>
          <w:p w14:paraId="61807F4A"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w:t>
            </w:r>
            <w:r>
              <w:rPr>
                <w:rFonts w:asciiTheme="minorEastAsia" w:eastAsiaTheme="minorEastAsia" w:hAnsiTheme="minorEastAsia" w:hint="eastAsia"/>
                <w:noProof/>
                <w:color w:val="000000" w:themeColor="text1"/>
                <w:sz w:val="18"/>
                <w:szCs w:val="18"/>
              </w:rPr>
              <w:t xml:space="preserve"> </w:t>
            </w:r>
            <w:r w:rsidRPr="00080574">
              <w:rPr>
                <w:rFonts w:asciiTheme="minorEastAsia" w:eastAsiaTheme="minorEastAsia" w:hAnsiTheme="minorEastAsia"/>
                <w:noProof/>
                <w:color w:val="000000" w:themeColor="text1"/>
                <w:sz w:val="18"/>
                <w:szCs w:val="18"/>
              </w:rPr>
              <w:t>3.03</w:t>
            </w:r>
          </w:p>
        </w:tc>
      </w:tr>
      <w:tr w:rsidR="006B7EB8" w:rsidRPr="0075775B" w14:paraId="532230AD" w14:textId="77777777" w:rsidTr="00FA29E8">
        <w:trPr>
          <w:trHeight w:val="379"/>
          <w:jc w:val="center"/>
        </w:trPr>
        <w:tc>
          <w:tcPr>
            <w:tcW w:w="1814" w:type="dxa"/>
            <w:tcBorders>
              <w:top w:val="nil"/>
              <w:left w:val="nil"/>
              <w:bottom w:val="nil"/>
              <w:right w:val="single" w:sz="4" w:space="0" w:color="auto"/>
            </w:tcBorders>
            <w:shd w:val="clear" w:color="auto" w:fill="auto"/>
            <w:vAlign w:val="center"/>
          </w:tcPr>
          <w:p w14:paraId="2D131287" w14:textId="77777777" w:rsidR="006B7EB8" w:rsidRPr="0075775B" w:rsidRDefault="006B7EB8" w:rsidP="00C12A2C">
            <w:pPr>
              <w:widowControl/>
              <w:snapToGrid w:val="0"/>
              <w:spacing w:line="260" w:lineRule="exact"/>
              <w:ind w:left="120" w:rightChars="10" w:right="24"/>
              <w:jc w:val="distribute"/>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其他流動負債</w:t>
            </w:r>
          </w:p>
        </w:tc>
        <w:tc>
          <w:tcPr>
            <w:tcW w:w="1814" w:type="dxa"/>
            <w:tcBorders>
              <w:top w:val="nil"/>
              <w:left w:val="single" w:sz="4" w:space="0" w:color="auto"/>
              <w:bottom w:val="nil"/>
              <w:right w:val="single" w:sz="4" w:space="0" w:color="auto"/>
            </w:tcBorders>
            <w:shd w:val="clear" w:color="auto" w:fill="auto"/>
            <w:vAlign w:val="center"/>
          </w:tcPr>
          <w:p w14:paraId="4FBA8CAC"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50,048,430</w:t>
            </w:r>
          </w:p>
        </w:tc>
        <w:tc>
          <w:tcPr>
            <w:tcW w:w="907" w:type="dxa"/>
            <w:tcBorders>
              <w:top w:val="nil"/>
              <w:left w:val="single" w:sz="4" w:space="0" w:color="auto"/>
              <w:bottom w:val="nil"/>
              <w:right w:val="single" w:sz="4" w:space="0" w:color="auto"/>
            </w:tcBorders>
            <w:shd w:val="clear" w:color="auto" w:fill="auto"/>
            <w:vAlign w:val="center"/>
          </w:tcPr>
          <w:p w14:paraId="42B39533"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0.86</w:t>
            </w:r>
          </w:p>
        </w:tc>
        <w:tc>
          <w:tcPr>
            <w:tcW w:w="1814" w:type="dxa"/>
            <w:tcBorders>
              <w:top w:val="nil"/>
              <w:left w:val="single" w:sz="4" w:space="0" w:color="auto"/>
              <w:bottom w:val="nil"/>
              <w:right w:val="single" w:sz="4" w:space="0" w:color="auto"/>
            </w:tcBorders>
            <w:shd w:val="clear" w:color="auto" w:fill="auto"/>
            <w:vAlign w:val="center"/>
          </w:tcPr>
          <w:p w14:paraId="7E6FA2E2"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w:t>
            </w:r>
          </w:p>
        </w:tc>
        <w:tc>
          <w:tcPr>
            <w:tcW w:w="907" w:type="dxa"/>
            <w:tcBorders>
              <w:top w:val="nil"/>
              <w:left w:val="single" w:sz="4" w:space="0" w:color="auto"/>
              <w:bottom w:val="nil"/>
              <w:right w:val="single" w:sz="4" w:space="0" w:color="auto"/>
            </w:tcBorders>
            <w:shd w:val="clear" w:color="auto" w:fill="auto"/>
            <w:vAlign w:val="center"/>
          </w:tcPr>
          <w:p w14:paraId="1BC8C4BF"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75775B">
              <w:rPr>
                <w:rFonts w:asciiTheme="minorEastAsia" w:eastAsiaTheme="minorEastAsia" w:hAnsiTheme="minorEastAsia" w:hint="eastAsia"/>
                <w:noProof/>
                <w:color w:val="000000" w:themeColor="text1"/>
                <w:sz w:val="18"/>
                <w:szCs w:val="18"/>
              </w:rPr>
              <w:t>－</w:t>
            </w:r>
          </w:p>
        </w:tc>
        <w:tc>
          <w:tcPr>
            <w:tcW w:w="1814" w:type="dxa"/>
            <w:tcBorders>
              <w:top w:val="nil"/>
              <w:left w:val="single" w:sz="4" w:space="0" w:color="auto"/>
              <w:bottom w:val="nil"/>
              <w:right w:val="single" w:sz="4" w:space="0" w:color="auto"/>
            </w:tcBorders>
            <w:shd w:val="clear" w:color="auto" w:fill="auto"/>
            <w:vAlign w:val="center"/>
          </w:tcPr>
          <w:p w14:paraId="0030849E" w14:textId="77777777" w:rsidR="006B7EB8" w:rsidRPr="0075775B" w:rsidRDefault="006B7EB8" w:rsidP="00C12A2C">
            <w:pPr>
              <w:snapToGrid w:val="0"/>
              <w:spacing w:line="260" w:lineRule="exact"/>
              <w:jc w:val="right"/>
              <w:rPr>
                <w:rFonts w:asciiTheme="minorEastAsia" w:eastAsiaTheme="minorEastAsia" w:hAnsiTheme="minorEastAsia"/>
                <w:noProof/>
                <w:color w:val="000000" w:themeColor="text1"/>
                <w:sz w:val="18"/>
                <w:szCs w:val="18"/>
              </w:rPr>
            </w:pPr>
            <w:r w:rsidRPr="00080574">
              <w:rPr>
                <w:rFonts w:asciiTheme="minorEastAsia" w:eastAsiaTheme="minorEastAsia" w:hAnsiTheme="minorEastAsia"/>
                <w:noProof/>
                <w:color w:val="000000" w:themeColor="text1"/>
                <w:sz w:val="18"/>
                <w:szCs w:val="18"/>
              </w:rPr>
              <w:t>50,048,430</w:t>
            </w:r>
          </w:p>
        </w:tc>
        <w:tc>
          <w:tcPr>
            <w:tcW w:w="907" w:type="dxa"/>
            <w:tcBorders>
              <w:top w:val="nil"/>
              <w:left w:val="single" w:sz="4" w:space="0" w:color="auto"/>
              <w:bottom w:val="nil"/>
              <w:right w:val="nil"/>
            </w:tcBorders>
            <w:shd w:val="clear" w:color="auto" w:fill="auto"/>
            <w:vAlign w:val="center"/>
          </w:tcPr>
          <w:p w14:paraId="605C61D6" w14:textId="7C55723B" w:rsidR="006B7EB8" w:rsidRPr="0075775B" w:rsidRDefault="00603A02" w:rsidP="00C12A2C">
            <w:pPr>
              <w:snapToGrid w:val="0"/>
              <w:spacing w:line="260" w:lineRule="exact"/>
              <w:jc w:val="right"/>
              <w:rPr>
                <w:rFonts w:asciiTheme="minorEastAsia" w:eastAsiaTheme="minorEastAsia" w:hAnsiTheme="minorEastAsia"/>
                <w:noProof/>
                <w:color w:val="000000" w:themeColor="text1"/>
                <w:sz w:val="18"/>
                <w:szCs w:val="18"/>
              </w:rPr>
            </w:pPr>
            <w:r>
              <w:rPr>
                <w:rFonts w:asciiTheme="minorEastAsia" w:eastAsiaTheme="minorEastAsia" w:hAnsiTheme="minorEastAsia" w:hint="eastAsia"/>
                <w:noProof/>
                <w:color w:val="000000" w:themeColor="text1"/>
                <w:sz w:val="18"/>
                <w:szCs w:val="18"/>
              </w:rPr>
              <w:t>-</w:t>
            </w:r>
            <w:r>
              <w:rPr>
                <w:rFonts w:asciiTheme="minorEastAsia" w:eastAsiaTheme="minorEastAsia" w:hAnsiTheme="minorEastAsia"/>
                <w:noProof/>
                <w:color w:val="000000" w:themeColor="text1"/>
                <w:sz w:val="18"/>
                <w:szCs w:val="18"/>
              </w:rPr>
              <w:t>-</w:t>
            </w:r>
          </w:p>
        </w:tc>
      </w:tr>
      <w:tr w:rsidR="006B7EB8" w:rsidRPr="00080574" w14:paraId="4283A588" w14:textId="77777777" w:rsidTr="00FA29E8">
        <w:trPr>
          <w:trHeight w:val="379"/>
          <w:jc w:val="center"/>
        </w:trPr>
        <w:tc>
          <w:tcPr>
            <w:tcW w:w="1814" w:type="dxa"/>
            <w:tcBorders>
              <w:top w:val="nil"/>
              <w:left w:val="nil"/>
              <w:right w:val="single" w:sz="4" w:space="0" w:color="auto"/>
            </w:tcBorders>
            <w:shd w:val="clear" w:color="auto" w:fill="auto"/>
            <w:vAlign w:val="center"/>
            <w:hideMark/>
          </w:tcPr>
          <w:p w14:paraId="61B22E38" w14:textId="77777777" w:rsidR="006B7EB8" w:rsidRPr="00080574" w:rsidRDefault="006B7EB8" w:rsidP="00C12A2C">
            <w:pPr>
              <w:widowControl/>
              <w:snapToGrid w:val="0"/>
              <w:spacing w:line="260" w:lineRule="exact"/>
              <w:ind w:left="120" w:rightChars="10" w:right="24"/>
              <w:jc w:val="distribute"/>
              <w:rPr>
                <w:rFonts w:ascii="標楷體" w:eastAsia="標楷體" w:hAnsi="標楷體"/>
                <w:b/>
                <w:bCs/>
                <w:color w:val="000000" w:themeColor="text1"/>
                <w:sz w:val="18"/>
                <w:szCs w:val="18"/>
              </w:rPr>
            </w:pPr>
            <w:r w:rsidRPr="00080574">
              <w:rPr>
                <w:rFonts w:ascii="標楷體" w:eastAsia="標楷體" w:hAnsi="標楷體" w:hint="eastAsia"/>
                <w:b/>
                <w:bCs/>
                <w:color w:val="000000" w:themeColor="text1"/>
                <w:sz w:val="18"/>
                <w:szCs w:val="18"/>
              </w:rPr>
              <w:t>淨資產</w:t>
            </w:r>
          </w:p>
        </w:tc>
        <w:tc>
          <w:tcPr>
            <w:tcW w:w="1814" w:type="dxa"/>
            <w:tcBorders>
              <w:top w:val="nil"/>
              <w:left w:val="single" w:sz="4" w:space="0" w:color="auto"/>
              <w:right w:val="single" w:sz="4" w:space="0" w:color="auto"/>
            </w:tcBorders>
            <w:shd w:val="clear" w:color="auto" w:fill="auto"/>
            <w:vAlign w:val="center"/>
            <w:hideMark/>
          </w:tcPr>
          <w:p w14:paraId="0BA3FE3A"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3,315,073,414</w:t>
            </w:r>
          </w:p>
        </w:tc>
        <w:tc>
          <w:tcPr>
            <w:tcW w:w="907" w:type="dxa"/>
            <w:tcBorders>
              <w:top w:val="nil"/>
              <w:left w:val="single" w:sz="4" w:space="0" w:color="auto"/>
              <w:right w:val="single" w:sz="4" w:space="0" w:color="auto"/>
            </w:tcBorders>
            <w:shd w:val="clear" w:color="auto" w:fill="auto"/>
            <w:vAlign w:val="center"/>
            <w:hideMark/>
          </w:tcPr>
          <w:p w14:paraId="2D5CAF6B"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56.66</w:t>
            </w:r>
          </w:p>
        </w:tc>
        <w:tc>
          <w:tcPr>
            <w:tcW w:w="1814" w:type="dxa"/>
            <w:tcBorders>
              <w:top w:val="nil"/>
              <w:left w:val="single" w:sz="4" w:space="0" w:color="auto"/>
              <w:right w:val="single" w:sz="4" w:space="0" w:color="auto"/>
            </w:tcBorders>
            <w:shd w:val="clear" w:color="auto" w:fill="auto"/>
            <w:vAlign w:val="center"/>
            <w:hideMark/>
          </w:tcPr>
          <w:p w14:paraId="57C26620"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1,938,443,299</w:t>
            </w:r>
          </w:p>
        </w:tc>
        <w:tc>
          <w:tcPr>
            <w:tcW w:w="907" w:type="dxa"/>
            <w:tcBorders>
              <w:top w:val="nil"/>
              <w:left w:val="single" w:sz="4" w:space="0" w:color="auto"/>
              <w:right w:val="single" w:sz="4" w:space="0" w:color="auto"/>
            </w:tcBorders>
            <w:shd w:val="clear" w:color="auto" w:fill="auto"/>
            <w:vAlign w:val="center"/>
            <w:hideMark/>
          </w:tcPr>
          <w:p w14:paraId="57D4B3B0"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37.23</w:t>
            </w:r>
          </w:p>
        </w:tc>
        <w:tc>
          <w:tcPr>
            <w:tcW w:w="1814" w:type="dxa"/>
            <w:tcBorders>
              <w:top w:val="nil"/>
              <w:left w:val="single" w:sz="4" w:space="0" w:color="auto"/>
              <w:right w:val="single" w:sz="4" w:space="0" w:color="auto"/>
            </w:tcBorders>
            <w:shd w:val="clear" w:color="auto" w:fill="auto"/>
            <w:vAlign w:val="center"/>
            <w:hideMark/>
          </w:tcPr>
          <w:p w14:paraId="15FE4D84"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1,376,630,115</w:t>
            </w:r>
          </w:p>
        </w:tc>
        <w:tc>
          <w:tcPr>
            <w:tcW w:w="907" w:type="dxa"/>
            <w:tcBorders>
              <w:top w:val="nil"/>
              <w:left w:val="single" w:sz="4" w:space="0" w:color="auto"/>
              <w:right w:val="nil"/>
            </w:tcBorders>
            <w:shd w:val="clear" w:color="auto" w:fill="auto"/>
            <w:vAlign w:val="center"/>
            <w:hideMark/>
          </w:tcPr>
          <w:p w14:paraId="57F08DFA"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71.02</w:t>
            </w:r>
          </w:p>
        </w:tc>
      </w:tr>
      <w:tr w:rsidR="006B7EB8" w:rsidRPr="00080574" w14:paraId="78A9DC80" w14:textId="77777777" w:rsidTr="00FA29E8">
        <w:trPr>
          <w:trHeight w:val="379"/>
          <w:jc w:val="center"/>
        </w:trPr>
        <w:tc>
          <w:tcPr>
            <w:tcW w:w="1814" w:type="dxa"/>
            <w:tcBorders>
              <w:top w:val="nil"/>
              <w:left w:val="nil"/>
              <w:bottom w:val="single" w:sz="6" w:space="0" w:color="auto"/>
              <w:right w:val="single" w:sz="4" w:space="0" w:color="auto"/>
            </w:tcBorders>
            <w:shd w:val="clear" w:color="auto" w:fill="auto"/>
            <w:vAlign w:val="center"/>
            <w:hideMark/>
          </w:tcPr>
          <w:p w14:paraId="4F7239F5" w14:textId="77777777" w:rsidR="006B7EB8" w:rsidRPr="00080574" w:rsidRDefault="006B7EB8" w:rsidP="00C12A2C">
            <w:pPr>
              <w:widowControl/>
              <w:snapToGrid w:val="0"/>
              <w:spacing w:line="260" w:lineRule="exact"/>
              <w:ind w:rightChars="10" w:right="24"/>
              <w:jc w:val="distribute"/>
              <w:rPr>
                <w:rFonts w:ascii="標楷體" w:eastAsia="標楷體" w:hAnsi="標楷體"/>
                <w:b/>
                <w:bCs/>
                <w:color w:val="000000" w:themeColor="text1"/>
                <w:sz w:val="18"/>
                <w:szCs w:val="18"/>
              </w:rPr>
            </w:pPr>
            <w:r w:rsidRPr="00080574">
              <w:rPr>
                <w:rFonts w:ascii="標楷體" w:eastAsia="標楷體" w:hAnsi="標楷體" w:hint="eastAsia"/>
                <w:b/>
                <w:bCs/>
                <w:color w:val="000000" w:themeColor="text1"/>
                <w:sz w:val="18"/>
                <w:szCs w:val="18"/>
              </w:rPr>
              <w:t>負債及淨資產合計</w:t>
            </w:r>
          </w:p>
        </w:tc>
        <w:tc>
          <w:tcPr>
            <w:tcW w:w="1814" w:type="dxa"/>
            <w:tcBorders>
              <w:top w:val="nil"/>
              <w:left w:val="single" w:sz="4" w:space="0" w:color="auto"/>
              <w:bottom w:val="single" w:sz="6" w:space="0" w:color="auto"/>
              <w:right w:val="single" w:sz="4" w:space="0" w:color="auto"/>
            </w:tcBorders>
            <w:shd w:val="clear" w:color="auto" w:fill="auto"/>
            <w:vAlign w:val="center"/>
            <w:hideMark/>
          </w:tcPr>
          <w:p w14:paraId="6C2646E4"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5,850,685,342</w:t>
            </w:r>
          </w:p>
        </w:tc>
        <w:tc>
          <w:tcPr>
            <w:tcW w:w="907" w:type="dxa"/>
            <w:tcBorders>
              <w:top w:val="nil"/>
              <w:left w:val="single" w:sz="4" w:space="0" w:color="auto"/>
              <w:bottom w:val="single" w:sz="6" w:space="0" w:color="auto"/>
              <w:right w:val="single" w:sz="4" w:space="0" w:color="auto"/>
            </w:tcBorders>
            <w:shd w:val="clear" w:color="auto" w:fill="auto"/>
            <w:vAlign w:val="center"/>
            <w:hideMark/>
          </w:tcPr>
          <w:p w14:paraId="137A7F55"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100.00</w:t>
            </w:r>
          </w:p>
        </w:tc>
        <w:tc>
          <w:tcPr>
            <w:tcW w:w="1814" w:type="dxa"/>
            <w:tcBorders>
              <w:top w:val="nil"/>
              <w:left w:val="single" w:sz="4" w:space="0" w:color="auto"/>
              <w:bottom w:val="single" w:sz="6" w:space="0" w:color="auto"/>
              <w:right w:val="single" w:sz="4" w:space="0" w:color="auto"/>
            </w:tcBorders>
            <w:shd w:val="clear" w:color="auto" w:fill="auto"/>
            <w:vAlign w:val="center"/>
            <w:hideMark/>
          </w:tcPr>
          <w:p w14:paraId="5D73A5EF"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5,206,114,143</w:t>
            </w:r>
          </w:p>
        </w:tc>
        <w:tc>
          <w:tcPr>
            <w:tcW w:w="907" w:type="dxa"/>
            <w:tcBorders>
              <w:top w:val="nil"/>
              <w:left w:val="single" w:sz="4" w:space="0" w:color="auto"/>
              <w:bottom w:val="single" w:sz="6" w:space="0" w:color="auto"/>
              <w:right w:val="single" w:sz="4" w:space="0" w:color="auto"/>
            </w:tcBorders>
            <w:shd w:val="clear" w:color="auto" w:fill="auto"/>
            <w:vAlign w:val="center"/>
            <w:hideMark/>
          </w:tcPr>
          <w:p w14:paraId="38B1BBA9"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hint="eastAsia"/>
                <w:b/>
                <w:bCs/>
                <w:noProof/>
                <w:color w:val="000000" w:themeColor="text1"/>
                <w:sz w:val="18"/>
                <w:szCs w:val="18"/>
              </w:rPr>
              <w:t>100.00</w:t>
            </w:r>
          </w:p>
        </w:tc>
        <w:tc>
          <w:tcPr>
            <w:tcW w:w="1814" w:type="dxa"/>
            <w:tcBorders>
              <w:top w:val="nil"/>
              <w:left w:val="single" w:sz="4" w:space="0" w:color="auto"/>
              <w:bottom w:val="single" w:sz="6" w:space="0" w:color="auto"/>
              <w:right w:val="single" w:sz="4" w:space="0" w:color="auto"/>
            </w:tcBorders>
            <w:shd w:val="clear" w:color="auto" w:fill="auto"/>
            <w:vAlign w:val="center"/>
            <w:hideMark/>
          </w:tcPr>
          <w:p w14:paraId="15790336"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644,571,199</w:t>
            </w:r>
          </w:p>
        </w:tc>
        <w:tc>
          <w:tcPr>
            <w:tcW w:w="907" w:type="dxa"/>
            <w:tcBorders>
              <w:top w:val="nil"/>
              <w:left w:val="single" w:sz="4" w:space="0" w:color="auto"/>
              <w:bottom w:val="single" w:sz="6" w:space="0" w:color="auto"/>
              <w:right w:val="nil"/>
            </w:tcBorders>
            <w:shd w:val="clear" w:color="auto" w:fill="auto"/>
            <w:vAlign w:val="center"/>
            <w:hideMark/>
          </w:tcPr>
          <w:p w14:paraId="5E7CE6A9" w14:textId="77777777" w:rsidR="006B7EB8" w:rsidRPr="00080574" w:rsidRDefault="006B7EB8" w:rsidP="00C12A2C">
            <w:pPr>
              <w:snapToGrid w:val="0"/>
              <w:spacing w:line="260" w:lineRule="exact"/>
              <w:jc w:val="right"/>
              <w:rPr>
                <w:rFonts w:asciiTheme="minorEastAsia" w:eastAsiaTheme="minorEastAsia" w:hAnsiTheme="minorEastAsia"/>
                <w:b/>
                <w:bCs/>
                <w:noProof/>
                <w:color w:val="000000" w:themeColor="text1"/>
                <w:sz w:val="18"/>
                <w:szCs w:val="18"/>
              </w:rPr>
            </w:pPr>
            <w:r w:rsidRPr="00080574">
              <w:rPr>
                <w:rFonts w:asciiTheme="minorEastAsia" w:eastAsiaTheme="minorEastAsia" w:hAnsiTheme="minorEastAsia"/>
                <w:b/>
                <w:bCs/>
                <w:noProof/>
                <w:color w:val="000000" w:themeColor="text1"/>
                <w:sz w:val="18"/>
                <w:szCs w:val="18"/>
              </w:rPr>
              <w:t>12.38</w:t>
            </w:r>
          </w:p>
        </w:tc>
      </w:tr>
    </w:tbl>
    <w:p w14:paraId="02378297" w14:textId="375437B1" w:rsidR="006B7EB8" w:rsidRPr="00527468" w:rsidRDefault="006B7EB8" w:rsidP="00FA29E8">
      <w:pPr>
        <w:snapToGrid w:val="0"/>
        <w:spacing w:line="500" w:lineRule="exact"/>
        <w:ind w:firstLine="493"/>
        <w:jc w:val="both"/>
        <w:rPr>
          <w:rFonts w:ascii="標楷體" w:eastAsia="標楷體" w:hAnsi="標楷體"/>
          <w:color w:val="000000" w:themeColor="text1"/>
          <w:kern w:val="0"/>
          <w:szCs w:val="24"/>
        </w:rPr>
      </w:pPr>
      <w:proofErr w:type="gramStart"/>
      <w:r>
        <w:rPr>
          <w:rFonts w:ascii="標楷體" w:eastAsia="標楷體" w:hint="eastAsia"/>
          <w:color w:val="000000" w:themeColor="text1"/>
          <w:kern w:val="0"/>
          <w:szCs w:val="24"/>
        </w:rPr>
        <w:t>109</w:t>
      </w:r>
      <w:proofErr w:type="gramEnd"/>
      <w:r>
        <w:rPr>
          <w:rFonts w:ascii="標楷體" w:eastAsia="標楷體" w:hint="eastAsia"/>
          <w:color w:val="000000" w:themeColor="text1"/>
          <w:kern w:val="0"/>
          <w:szCs w:val="24"/>
        </w:rPr>
        <w:t>年</w:t>
      </w:r>
      <w:r w:rsidRPr="00527468">
        <w:rPr>
          <w:rFonts w:ascii="標楷體" w:eastAsia="標楷體" w:hint="eastAsia"/>
          <w:color w:val="000000" w:themeColor="text1"/>
          <w:kern w:val="0"/>
          <w:szCs w:val="24"/>
        </w:rPr>
        <w:t>度基隆市總決算</w:t>
      </w:r>
      <w:proofErr w:type="gramStart"/>
      <w:r w:rsidRPr="00527468">
        <w:rPr>
          <w:rFonts w:ascii="標楷體" w:eastAsia="標楷體" w:hint="eastAsia"/>
          <w:color w:val="000000" w:themeColor="text1"/>
          <w:kern w:val="0"/>
          <w:szCs w:val="24"/>
        </w:rPr>
        <w:t>經本室審核</w:t>
      </w:r>
      <w:proofErr w:type="gramEnd"/>
      <w:r w:rsidRPr="00527468">
        <w:rPr>
          <w:rFonts w:ascii="標楷體" w:eastAsia="標楷體" w:hint="eastAsia"/>
          <w:color w:val="000000" w:themeColor="text1"/>
          <w:kern w:val="0"/>
          <w:szCs w:val="24"/>
        </w:rPr>
        <w:t>結果，經修正淨</w:t>
      </w:r>
      <w:r w:rsidRPr="00527468">
        <w:rPr>
          <w:rFonts w:ascii="標楷體" w:eastAsia="標楷體" w:hAnsi="標楷體" w:hint="eastAsia"/>
          <w:color w:val="000000" w:themeColor="text1"/>
          <w:kern w:val="0"/>
          <w:szCs w:val="24"/>
        </w:rPr>
        <w:t>增列</w:t>
      </w:r>
      <w:proofErr w:type="gramStart"/>
      <w:r>
        <w:rPr>
          <w:rFonts w:ascii="標楷體" w:eastAsia="標楷體" w:hAnsi="標楷體" w:hint="eastAsia"/>
          <w:color w:val="000000" w:themeColor="text1"/>
          <w:kern w:val="0"/>
          <w:szCs w:val="24"/>
        </w:rPr>
        <w:t>109</w:t>
      </w:r>
      <w:proofErr w:type="gramEnd"/>
      <w:r>
        <w:rPr>
          <w:rFonts w:ascii="標楷體" w:eastAsia="標楷體" w:hAnsi="標楷體" w:hint="eastAsia"/>
          <w:color w:val="000000" w:themeColor="text1"/>
          <w:kern w:val="0"/>
          <w:szCs w:val="24"/>
        </w:rPr>
        <w:t>年</w:t>
      </w:r>
      <w:r w:rsidRPr="00527468">
        <w:rPr>
          <w:rFonts w:ascii="標楷體" w:eastAsia="標楷體" w:hAnsi="標楷體" w:hint="eastAsia"/>
          <w:color w:val="000000" w:themeColor="text1"/>
          <w:kern w:val="0"/>
          <w:szCs w:val="24"/>
        </w:rPr>
        <w:t>度歲入決算實現及應收數</w:t>
      </w:r>
      <w:r>
        <w:rPr>
          <w:rFonts w:ascii="標楷體" w:eastAsia="標楷體" w:hAnsi="標楷體"/>
          <w:color w:val="000000" w:themeColor="text1"/>
          <w:kern w:val="0"/>
          <w:szCs w:val="24"/>
        </w:rPr>
        <w:t>2</w:t>
      </w:r>
      <w:r w:rsidRPr="00527468">
        <w:rPr>
          <w:rFonts w:ascii="標楷體" w:eastAsia="標楷體" w:hAnsi="標楷體"/>
          <w:color w:val="000000" w:themeColor="text1"/>
          <w:kern w:val="0"/>
          <w:szCs w:val="24"/>
        </w:rPr>
        <w:t>,</w:t>
      </w:r>
      <w:r>
        <w:rPr>
          <w:rFonts w:ascii="標楷體" w:eastAsia="標楷體" w:hAnsi="標楷體"/>
          <w:color w:val="000000" w:themeColor="text1"/>
          <w:kern w:val="0"/>
          <w:szCs w:val="24"/>
        </w:rPr>
        <w:t>191</w:t>
      </w:r>
      <w:r w:rsidRPr="00527468">
        <w:rPr>
          <w:rFonts w:ascii="標楷體" w:eastAsia="標楷體" w:hAnsi="標楷體"/>
          <w:color w:val="000000" w:themeColor="text1"/>
          <w:kern w:val="0"/>
          <w:szCs w:val="24"/>
        </w:rPr>
        <w:t>,</w:t>
      </w:r>
      <w:r>
        <w:rPr>
          <w:rFonts w:ascii="標楷體" w:eastAsia="標楷體" w:hAnsi="標楷體"/>
          <w:color w:val="000000" w:themeColor="text1"/>
          <w:kern w:val="0"/>
          <w:szCs w:val="24"/>
        </w:rPr>
        <w:t>519</w:t>
      </w:r>
      <w:r w:rsidRPr="00527468">
        <w:rPr>
          <w:rFonts w:ascii="標楷體" w:eastAsia="標楷體" w:hAnsi="標楷體" w:hint="eastAsia"/>
          <w:color w:val="000000" w:themeColor="text1"/>
          <w:kern w:val="0"/>
          <w:szCs w:val="24"/>
        </w:rPr>
        <w:t>元、減列</w:t>
      </w:r>
      <w:proofErr w:type="gramStart"/>
      <w:r>
        <w:rPr>
          <w:rFonts w:ascii="標楷體" w:eastAsia="標楷體" w:hAnsi="標楷體" w:hint="eastAsia"/>
          <w:color w:val="000000" w:themeColor="text1"/>
          <w:kern w:val="0"/>
          <w:szCs w:val="24"/>
        </w:rPr>
        <w:t>109</w:t>
      </w:r>
      <w:proofErr w:type="gramEnd"/>
      <w:r>
        <w:rPr>
          <w:rFonts w:ascii="標楷體" w:eastAsia="標楷體" w:hAnsi="標楷體" w:hint="eastAsia"/>
          <w:color w:val="000000" w:themeColor="text1"/>
          <w:kern w:val="0"/>
          <w:szCs w:val="24"/>
        </w:rPr>
        <w:t>年</w:t>
      </w:r>
      <w:r w:rsidRPr="00527468">
        <w:rPr>
          <w:rFonts w:ascii="標楷體" w:eastAsia="標楷體" w:hAnsi="標楷體" w:hint="eastAsia"/>
          <w:color w:val="000000" w:themeColor="text1"/>
          <w:kern w:val="0"/>
          <w:szCs w:val="24"/>
        </w:rPr>
        <w:t>度歲出決算實現數</w:t>
      </w:r>
      <w:r>
        <w:rPr>
          <w:rFonts w:ascii="標楷體" w:eastAsia="標楷體" w:hAnsi="標楷體" w:hint="eastAsia"/>
          <w:color w:val="000000" w:themeColor="text1"/>
          <w:kern w:val="0"/>
          <w:szCs w:val="24"/>
        </w:rPr>
        <w:t>1</w:t>
      </w:r>
      <w:r>
        <w:rPr>
          <w:rFonts w:ascii="標楷體" w:eastAsia="標楷體" w:hAnsi="標楷體"/>
          <w:color w:val="000000" w:themeColor="text1"/>
          <w:kern w:val="0"/>
          <w:szCs w:val="24"/>
        </w:rPr>
        <w:t>,049,357</w:t>
      </w:r>
      <w:r w:rsidRPr="00527468">
        <w:rPr>
          <w:rFonts w:ascii="標楷體" w:eastAsia="標楷體" w:hAnsi="標楷體" w:hint="eastAsia"/>
          <w:color w:val="000000" w:themeColor="text1"/>
          <w:kern w:val="0"/>
          <w:szCs w:val="24"/>
        </w:rPr>
        <w:t>元</w:t>
      </w:r>
      <w:r>
        <w:rPr>
          <w:rFonts w:ascii="標楷體" w:eastAsia="標楷體" w:hAnsi="標楷體" w:hint="eastAsia"/>
          <w:color w:val="000000" w:themeColor="text1"/>
          <w:kern w:val="0"/>
          <w:szCs w:val="24"/>
        </w:rPr>
        <w:t>，及修正增</w:t>
      </w:r>
      <w:r w:rsidRPr="00D15627">
        <w:rPr>
          <w:rFonts w:ascii="標楷體" w:eastAsia="標楷體" w:hAnsi="標楷體" w:hint="eastAsia"/>
          <w:color w:val="000000" w:themeColor="text1"/>
          <w:kern w:val="0"/>
          <w:szCs w:val="24"/>
        </w:rPr>
        <w:t>列</w:t>
      </w:r>
      <w:r>
        <w:rPr>
          <w:rFonts w:ascii="標楷體" w:eastAsia="標楷體" w:hAnsi="標楷體" w:hint="eastAsia"/>
          <w:color w:val="000000" w:themeColor="text1"/>
          <w:kern w:val="0"/>
          <w:szCs w:val="24"/>
        </w:rPr>
        <w:t>以前年度歲入應收數</w:t>
      </w:r>
      <w:r w:rsidRPr="00C12A2C">
        <w:rPr>
          <w:rFonts w:ascii="標楷體" w:eastAsia="標楷體" w:hAnsi="標楷體" w:hint="eastAsia"/>
          <w:color w:val="000000" w:themeColor="text1"/>
          <w:spacing w:val="-4"/>
          <w:kern w:val="0"/>
          <w:szCs w:val="24"/>
        </w:rPr>
        <w:t>259</w:t>
      </w:r>
      <w:r w:rsidRPr="00C12A2C">
        <w:rPr>
          <w:rFonts w:ascii="標楷體" w:eastAsia="標楷體" w:hAnsi="標楷體"/>
          <w:color w:val="000000" w:themeColor="text1"/>
          <w:spacing w:val="-4"/>
          <w:kern w:val="0"/>
          <w:szCs w:val="24"/>
        </w:rPr>
        <w:t>,072</w:t>
      </w:r>
      <w:r w:rsidRPr="00C12A2C">
        <w:rPr>
          <w:rFonts w:ascii="標楷體" w:eastAsia="標楷體" w:hAnsi="標楷體" w:hint="eastAsia"/>
          <w:color w:val="000000" w:themeColor="text1"/>
          <w:spacing w:val="-4"/>
          <w:kern w:val="0"/>
          <w:szCs w:val="24"/>
        </w:rPr>
        <w:t>元，決算審核修正後之資產總額為59億4</w:t>
      </w:r>
      <w:r w:rsidRPr="00C12A2C">
        <w:rPr>
          <w:rFonts w:ascii="標楷體" w:eastAsia="標楷體" w:hAnsi="標楷體"/>
          <w:color w:val="000000" w:themeColor="text1"/>
          <w:spacing w:val="-4"/>
          <w:kern w:val="0"/>
          <w:szCs w:val="24"/>
        </w:rPr>
        <w:t>,</w:t>
      </w:r>
      <w:r w:rsidRPr="00C12A2C">
        <w:rPr>
          <w:rFonts w:ascii="標楷體" w:eastAsia="標楷體" w:hAnsi="標楷體" w:hint="eastAsia"/>
          <w:color w:val="000000" w:themeColor="text1"/>
          <w:spacing w:val="-4"/>
          <w:kern w:val="0"/>
          <w:szCs w:val="24"/>
        </w:rPr>
        <w:t>352萬餘元，負債總額為26億2</w:t>
      </w:r>
      <w:r w:rsidRPr="00C12A2C">
        <w:rPr>
          <w:rFonts w:ascii="標楷體" w:eastAsia="標楷體" w:hAnsi="標楷體"/>
          <w:color w:val="000000" w:themeColor="text1"/>
          <w:spacing w:val="-4"/>
          <w:kern w:val="0"/>
          <w:szCs w:val="24"/>
        </w:rPr>
        <w:t>,</w:t>
      </w:r>
      <w:r w:rsidRPr="00C12A2C">
        <w:rPr>
          <w:rFonts w:ascii="標楷體" w:eastAsia="標楷體" w:hAnsi="標楷體" w:hint="eastAsia"/>
          <w:color w:val="000000" w:themeColor="text1"/>
          <w:spacing w:val="-4"/>
          <w:kern w:val="0"/>
          <w:szCs w:val="24"/>
        </w:rPr>
        <w:t>494萬餘元，</w:t>
      </w:r>
      <w:r w:rsidRPr="00527468">
        <w:rPr>
          <w:rFonts w:ascii="標楷體" w:eastAsia="標楷體" w:hAnsi="標楷體" w:hint="eastAsia"/>
          <w:color w:val="000000" w:themeColor="text1"/>
          <w:kern w:val="0"/>
          <w:szCs w:val="24"/>
        </w:rPr>
        <w:t>淨資產為</w:t>
      </w:r>
      <w:r>
        <w:rPr>
          <w:rFonts w:ascii="標楷體" w:eastAsia="標楷體" w:hAnsi="標楷體" w:hint="eastAsia"/>
          <w:color w:val="000000" w:themeColor="text1"/>
          <w:kern w:val="0"/>
          <w:szCs w:val="24"/>
        </w:rPr>
        <w:t>33</w:t>
      </w:r>
      <w:r w:rsidRPr="00527468">
        <w:rPr>
          <w:rFonts w:ascii="標楷體" w:eastAsia="標楷體" w:hAnsi="標楷體" w:hint="eastAsia"/>
          <w:color w:val="000000" w:themeColor="text1"/>
          <w:kern w:val="0"/>
          <w:szCs w:val="24"/>
        </w:rPr>
        <w:t>億</w:t>
      </w:r>
      <w:r>
        <w:rPr>
          <w:rFonts w:ascii="標楷體" w:eastAsia="標楷體" w:hAnsi="標楷體" w:hint="eastAsia"/>
          <w:color w:val="000000" w:themeColor="text1"/>
          <w:kern w:val="0"/>
          <w:szCs w:val="24"/>
        </w:rPr>
        <w:t>1</w:t>
      </w:r>
      <w:r w:rsidRPr="00527468">
        <w:rPr>
          <w:rFonts w:ascii="標楷體" w:eastAsia="標楷體" w:hAnsi="標楷體"/>
          <w:color w:val="000000" w:themeColor="text1"/>
          <w:kern w:val="0"/>
          <w:szCs w:val="24"/>
        </w:rPr>
        <w:t>,</w:t>
      </w:r>
      <w:r>
        <w:rPr>
          <w:rFonts w:ascii="標楷體" w:eastAsia="標楷體" w:hAnsi="標楷體" w:hint="eastAsia"/>
          <w:color w:val="000000" w:themeColor="text1"/>
          <w:kern w:val="0"/>
          <w:szCs w:val="24"/>
        </w:rPr>
        <w:t>857</w:t>
      </w:r>
      <w:r w:rsidRPr="00527468">
        <w:rPr>
          <w:rFonts w:ascii="標楷體" w:eastAsia="標楷體" w:hAnsi="標楷體" w:hint="eastAsia"/>
          <w:color w:val="000000" w:themeColor="text1"/>
          <w:kern w:val="0"/>
          <w:szCs w:val="24"/>
        </w:rPr>
        <w:t>萬餘元，有關修正增減情形及經調整</w:t>
      </w:r>
      <w:r w:rsidRPr="00527468">
        <w:rPr>
          <w:rFonts w:ascii="標楷體" w:eastAsia="標楷體" w:hint="eastAsia"/>
          <w:color w:val="000000" w:themeColor="text1"/>
          <w:kern w:val="0"/>
          <w:szCs w:val="24"/>
        </w:rPr>
        <w:t>後之資產、負債及</w:t>
      </w:r>
      <w:r w:rsidRPr="00527468">
        <w:rPr>
          <w:rFonts w:ascii="標楷體" w:eastAsia="標楷體" w:hint="eastAsia"/>
          <w:color w:val="000000" w:themeColor="text1"/>
          <w:szCs w:val="24"/>
        </w:rPr>
        <w:t>淨資產</w:t>
      </w:r>
      <w:r w:rsidRPr="00527468">
        <w:rPr>
          <w:rFonts w:ascii="標楷體" w:eastAsia="標楷體" w:hint="eastAsia"/>
          <w:color w:val="000000" w:themeColor="text1"/>
          <w:kern w:val="0"/>
          <w:szCs w:val="24"/>
        </w:rPr>
        <w:t>狀況，列表</w:t>
      </w:r>
      <w:r w:rsidRPr="00527468">
        <w:rPr>
          <w:rFonts w:ascii="標楷體" w:eastAsia="標楷體" w:hAnsi="標楷體" w:hint="eastAsia"/>
          <w:color w:val="000000" w:themeColor="text1"/>
          <w:kern w:val="0"/>
          <w:szCs w:val="24"/>
        </w:rPr>
        <w:t>提供參考如次：</w:t>
      </w:r>
    </w:p>
    <w:p w14:paraId="26999D8B" w14:textId="77777777" w:rsidR="006B7EB8" w:rsidRPr="000511D8" w:rsidRDefault="006B7EB8" w:rsidP="006B7EB8">
      <w:pPr>
        <w:snapToGrid w:val="0"/>
        <w:spacing w:line="520" w:lineRule="exact"/>
        <w:ind w:right="-62"/>
        <w:jc w:val="center"/>
        <w:rPr>
          <w:rFonts w:ascii="標楷體" w:eastAsia="標楷體"/>
          <w:b/>
          <w:color w:val="000000" w:themeColor="text1"/>
          <w:spacing w:val="40"/>
          <w:sz w:val="28"/>
          <w:szCs w:val="28"/>
          <w:u w:val="single"/>
        </w:rPr>
      </w:pPr>
      <w:r w:rsidRPr="000511D8">
        <w:rPr>
          <w:rFonts w:ascii="標楷體" w:eastAsia="標楷體" w:hint="eastAsia"/>
          <w:b/>
          <w:color w:val="000000" w:themeColor="text1"/>
          <w:spacing w:val="40"/>
          <w:sz w:val="28"/>
          <w:szCs w:val="28"/>
          <w:u w:val="single"/>
        </w:rPr>
        <w:lastRenderedPageBreak/>
        <w:t>基隆市總決算審定後平衡表</w:t>
      </w:r>
    </w:p>
    <w:p w14:paraId="6E3DAA4C" w14:textId="77777777" w:rsidR="006B7EB8" w:rsidRPr="000511D8" w:rsidRDefault="006B7EB8" w:rsidP="006B7EB8">
      <w:pPr>
        <w:pStyle w:val="af5"/>
        <w:tabs>
          <w:tab w:val="right" w:pos="6096"/>
          <w:tab w:val="left" w:pos="8460"/>
        </w:tabs>
        <w:snapToGrid w:val="0"/>
        <w:spacing w:beforeLines="10" w:before="51" w:afterLines="10" w:after="51" w:line="200" w:lineRule="exact"/>
        <w:ind w:right="96"/>
        <w:rPr>
          <w:color w:val="000000" w:themeColor="text1"/>
          <w:sz w:val="20"/>
        </w:rPr>
      </w:pPr>
      <w:r w:rsidRPr="000511D8">
        <w:rPr>
          <w:rFonts w:hAnsi="標楷體" w:hint="eastAsia"/>
          <w:color w:val="000000" w:themeColor="text1"/>
          <w:sz w:val="20"/>
        </w:rPr>
        <w:t>中華民國</w:t>
      </w:r>
      <w:r>
        <w:rPr>
          <w:rFonts w:hAnsi="標楷體" w:hint="eastAsia"/>
          <w:color w:val="000000" w:themeColor="text1"/>
          <w:sz w:val="20"/>
        </w:rPr>
        <w:t>109年</w:t>
      </w:r>
      <w:r w:rsidRPr="000511D8">
        <w:rPr>
          <w:rFonts w:hAnsi="標楷體"/>
          <w:color w:val="000000" w:themeColor="text1"/>
          <w:sz w:val="20"/>
        </w:rPr>
        <w:t>12</w:t>
      </w:r>
      <w:r w:rsidRPr="000511D8">
        <w:rPr>
          <w:rFonts w:hAnsi="標楷體" w:hint="eastAsia"/>
          <w:color w:val="000000" w:themeColor="text1"/>
          <w:sz w:val="20"/>
        </w:rPr>
        <w:t>月</w:t>
      </w:r>
      <w:r w:rsidRPr="000511D8">
        <w:rPr>
          <w:rFonts w:hAnsi="標楷體"/>
          <w:color w:val="000000" w:themeColor="text1"/>
          <w:sz w:val="20"/>
        </w:rPr>
        <w:t>31</w:t>
      </w:r>
      <w:r w:rsidRPr="000511D8">
        <w:rPr>
          <w:rFonts w:hAnsi="標楷體" w:hint="eastAsia"/>
          <w:color w:val="000000" w:themeColor="text1"/>
          <w:sz w:val="20"/>
        </w:rPr>
        <w:t>日</w:t>
      </w:r>
      <w:r w:rsidRPr="000511D8">
        <w:rPr>
          <w:rFonts w:hint="eastAsia"/>
          <w:color w:val="000000" w:themeColor="text1"/>
          <w:sz w:val="20"/>
        </w:rPr>
        <w:tab/>
        <w:t>單位：新臺幣元</w:t>
      </w:r>
    </w:p>
    <w:tbl>
      <w:tblPr>
        <w:tblW w:w="9923" w:type="dxa"/>
        <w:jc w:val="center"/>
        <w:tblBorders>
          <w:top w:val="single" w:sz="12" w:space="0" w:color="auto"/>
          <w:bottom w:val="single" w:sz="12" w:space="0" w:color="auto"/>
          <w:insideV w:val="single" w:sz="8" w:space="0" w:color="auto"/>
        </w:tblBorders>
        <w:tblLayout w:type="fixed"/>
        <w:tblCellMar>
          <w:left w:w="28" w:type="dxa"/>
          <w:right w:w="28" w:type="dxa"/>
        </w:tblCellMar>
        <w:tblLook w:val="0000" w:firstRow="0" w:lastRow="0" w:firstColumn="0" w:lastColumn="0" w:noHBand="0" w:noVBand="0"/>
      </w:tblPr>
      <w:tblGrid>
        <w:gridCol w:w="1560"/>
        <w:gridCol w:w="1082"/>
        <w:gridCol w:w="1082"/>
        <w:gridCol w:w="1083"/>
        <w:gridCol w:w="1563"/>
        <w:gridCol w:w="1184"/>
        <w:gridCol w:w="1184"/>
        <w:gridCol w:w="1185"/>
      </w:tblGrid>
      <w:tr w:rsidR="006B7EB8" w:rsidRPr="000511D8" w14:paraId="7248B420" w14:textId="77777777" w:rsidTr="00FA29E8">
        <w:trPr>
          <w:trHeight w:val="235"/>
          <w:jc w:val="center"/>
        </w:trPr>
        <w:tc>
          <w:tcPr>
            <w:tcW w:w="1560" w:type="dxa"/>
            <w:vMerge w:val="restart"/>
            <w:tcBorders>
              <w:top w:val="single" w:sz="6" w:space="0" w:color="auto"/>
              <w:right w:val="single" w:sz="4" w:space="0" w:color="auto"/>
            </w:tcBorders>
            <w:vAlign w:val="center"/>
          </w:tcPr>
          <w:p w14:paraId="4EBB1D6B" w14:textId="77777777" w:rsidR="006B7EB8" w:rsidRPr="000511D8" w:rsidRDefault="006B7EB8" w:rsidP="00C12A2C">
            <w:pPr>
              <w:autoSpaceDE w:val="0"/>
              <w:autoSpaceDN w:val="0"/>
              <w:snapToGrid w:val="0"/>
              <w:spacing w:before="36" w:after="36" w:line="240" w:lineRule="exact"/>
              <w:ind w:left="120" w:right="120"/>
              <w:jc w:val="distribute"/>
              <w:rPr>
                <w:rFonts w:ascii="標楷體" w:eastAsia="標楷體" w:hAnsi="標楷體"/>
                <w:color w:val="000000" w:themeColor="text1"/>
                <w:sz w:val="18"/>
                <w:szCs w:val="18"/>
              </w:rPr>
            </w:pPr>
            <w:r w:rsidRPr="000511D8">
              <w:rPr>
                <w:rFonts w:ascii="標楷體" w:eastAsia="標楷體" w:hAnsi="標楷體" w:hint="eastAsia"/>
                <w:color w:val="000000" w:themeColor="text1"/>
                <w:sz w:val="18"/>
                <w:szCs w:val="18"/>
              </w:rPr>
              <w:t>借方科目</w:t>
            </w:r>
          </w:p>
        </w:tc>
        <w:tc>
          <w:tcPr>
            <w:tcW w:w="3247" w:type="dxa"/>
            <w:gridSpan w:val="3"/>
            <w:tcBorders>
              <w:top w:val="single" w:sz="6" w:space="0" w:color="auto"/>
              <w:left w:val="single" w:sz="4" w:space="0" w:color="auto"/>
              <w:right w:val="single" w:sz="4" w:space="0" w:color="auto"/>
            </w:tcBorders>
            <w:vAlign w:val="center"/>
          </w:tcPr>
          <w:p w14:paraId="7B647CCA" w14:textId="77777777" w:rsidR="006B7EB8" w:rsidRPr="000511D8" w:rsidRDefault="006B7EB8" w:rsidP="00C12A2C">
            <w:pPr>
              <w:snapToGrid w:val="0"/>
              <w:spacing w:before="36" w:after="36" w:line="240" w:lineRule="exact"/>
              <w:ind w:left="120" w:right="120"/>
              <w:jc w:val="distribute"/>
              <w:rPr>
                <w:rFonts w:ascii="標楷體" w:eastAsia="標楷體" w:hAnsi="標楷體"/>
                <w:color w:val="000000" w:themeColor="text1"/>
                <w:spacing w:val="-16"/>
                <w:sz w:val="18"/>
                <w:szCs w:val="18"/>
              </w:rPr>
            </w:pPr>
            <w:r w:rsidRPr="000511D8">
              <w:rPr>
                <w:rFonts w:ascii="標楷體" w:eastAsia="標楷體" w:hAnsi="標楷體" w:hint="eastAsia"/>
                <w:color w:val="000000" w:themeColor="text1"/>
                <w:spacing w:val="-16"/>
                <w:sz w:val="18"/>
                <w:szCs w:val="18"/>
              </w:rPr>
              <w:t>金額</w:t>
            </w:r>
          </w:p>
        </w:tc>
        <w:tc>
          <w:tcPr>
            <w:tcW w:w="1563" w:type="dxa"/>
            <w:vMerge w:val="restart"/>
            <w:tcBorders>
              <w:top w:val="single" w:sz="6" w:space="0" w:color="auto"/>
              <w:left w:val="single" w:sz="4" w:space="0" w:color="auto"/>
              <w:right w:val="single" w:sz="4" w:space="0" w:color="auto"/>
            </w:tcBorders>
            <w:vAlign w:val="center"/>
          </w:tcPr>
          <w:p w14:paraId="5914594D" w14:textId="77777777" w:rsidR="006B7EB8" w:rsidRPr="000511D8" w:rsidRDefault="006B7EB8" w:rsidP="00C12A2C">
            <w:pPr>
              <w:autoSpaceDE w:val="0"/>
              <w:autoSpaceDN w:val="0"/>
              <w:snapToGrid w:val="0"/>
              <w:spacing w:before="36" w:after="36" w:line="240" w:lineRule="exact"/>
              <w:ind w:left="120" w:right="120"/>
              <w:jc w:val="distribute"/>
              <w:rPr>
                <w:rFonts w:ascii="標楷體" w:eastAsia="標楷體" w:hAnsi="標楷體"/>
                <w:color w:val="000000" w:themeColor="text1"/>
                <w:sz w:val="18"/>
                <w:szCs w:val="18"/>
              </w:rPr>
            </w:pPr>
            <w:r w:rsidRPr="000511D8">
              <w:rPr>
                <w:rFonts w:ascii="標楷體" w:eastAsia="標楷體" w:hAnsi="標楷體" w:hint="eastAsia"/>
                <w:color w:val="000000" w:themeColor="text1"/>
                <w:sz w:val="18"/>
                <w:szCs w:val="18"/>
              </w:rPr>
              <w:t>貸方科目</w:t>
            </w:r>
          </w:p>
        </w:tc>
        <w:tc>
          <w:tcPr>
            <w:tcW w:w="3553" w:type="dxa"/>
            <w:gridSpan w:val="3"/>
            <w:tcBorders>
              <w:top w:val="single" w:sz="6" w:space="0" w:color="auto"/>
              <w:left w:val="single" w:sz="4" w:space="0" w:color="auto"/>
              <w:bottom w:val="single" w:sz="6" w:space="0" w:color="auto"/>
              <w:right w:val="nil"/>
            </w:tcBorders>
            <w:vAlign w:val="center"/>
          </w:tcPr>
          <w:p w14:paraId="7CB2CBFD" w14:textId="77777777" w:rsidR="006B7EB8" w:rsidRPr="000511D8" w:rsidRDefault="006B7EB8" w:rsidP="00C12A2C">
            <w:pPr>
              <w:snapToGrid w:val="0"/>
              <w:spacing w:line="240" w:lineRule="exact"/>
              <w:ind w:left="119" w:right="119"/>
              <w:jc w:val="distribute"/>
              <w:rPr>
                <w:rFonts w:ascii="標楷體" w:eastAsia="標楷體" w:hAnsi="標楷體"/>
                <w:b/>
                <w:bCs/>
                <w:color w:val="000000" w:themeColor="text1"/>
                <w:spacing w:val="-16"/>
                <w:kern w:val="16"/>
                <w:sz w:val="18"/>
                <w:szCs w:val="18"/>
              </w:rPr>
            </w:pPr>
            <w:r w:rsidRPr="000511D8">
              <w:rPr>
                <w:rFonts w:ascii="標楷體" w:eastAsia="標楷體" w:hAnsi="標楷體" w:hint="eastAsia"/>
                <w:color w:val="000000" w:themeColor="text1"/>
                <w:spacing w:val="-16"/>
                <w:kern w:val="16"/>
                <w:sz w:val="18"/>
                <w:szCs w:val="18"/>
              </w:rPr>
              <w:t>金額</w:t>
            </w:r>
          </w:p>
        </w:tc>
      </w:tr>
      <w:tr w:rsidR="006B7EB8" w:rsidRPr="000511D8" w14:paraId="30476C22" w14:textId="77777777" w:rsidTr="00603A02">
        <w:trPr>
          <w:trHeight w:val="197"/>
          <w:jc w:val="center"/>
        </w:trPr>
        <w:tc>
          <w:tcPr>
            <w:tcW w:w="1560" w:type="dxa"/>
            <w:vMerge/>
            <w:tcBorders>
              <w:right w:val="single" w:sz="4" w:space="0" w:color="auto"/>
            </w:tcBorders>
            <w:vAlign w:val="center"/>
          </w:tcPr>
          <w:p w14:paraId="6A331C58" w14:textId="77777777" w:rsidR="006B7EB8" w:rsidRPr="000511D8" w:rsidRDefault="006B7EB8" w:rsidP="00C12A2C">
            <w:pPr>
              <w:autoSpaceDE w:val="0"/>
              <w:autoSpaceDN w:val="0"/>
              <w:snapToGrid w:val="0"/>
              <w:spacing w:before="36" w:after="36" w:line="240" w:lineRule="exact"/>
              <w:ind w:left="120" w:right="120"/>
              <w:jc w:val="distribute"/>
              <w:rPr>
                <w:rFonts w:ascii="標楷體" w:eastAsia="標楷體" w:hAnsi="標楷體"/>
                <w:color w:val="000000" w:themeColor="text1"/>
                <w:sz w:val="18"/>
                <w:szCs w:val="18"/>
              </w:rPr>
            </w:pPr>
          </w:p>
        </w:tc>
        <w:tc>
          <w:tcPr>
            <w:tcW w:w="1082" w:type="dxa"/>
            <w:tcBorders>
              <w:top w:val="single" w:sz="6" w:space="0" w:color="auto"/>
              <w:left w:val="single" w:sz="4" w:space="0" w:color="auto"/>
              <w:right w:val="single" w:sz="4" w:space="0" w:color="auto"/>
            </w:tcBorders>
            <w:vAlign w:val="center"/>
          </w:tcPr>
          <w:p w14:paraId="45D34B63" w14:textId="77777777" w:rsidR="006B7EB8" w:rsidRPr="000511D8" w:rsidRDefault="006B7EB8" w:rsidP="00C12A2C">
            <w:pPr>
              <w:snapToGrid w:val="0"/>
              <w:spacing w:before="36" w:after="36" w:line="240" w:lineRule="exact"/>
              <w:ind w:left="120" w:right="120"/>
              <w:jc w:val="distribute"/>
              <w:rPr>
                <w:rFonts w:ascii="標楷體" w:eastAsia="標楷體" w:hAnsi="標楷體"/>
                <w:color w:val="000000" w:themeColor="text1"/>
                <w:spacing w:val="-16"/>
                <w:sz w:val="18"/>
                <w:szCs w:val="18"/>
              </w:rPr>
            </w:pPr>
            <w:r w:rsidRPr="000511D8">
              <w:rPr>
                <w:rFonts w:ascii="標楷體" w:eastAsia="標楷體" w:hAnsi="標楷體" w:hint="eastAsia"/>
                <w:color w:val="000000" w:themeColor="text1"/>
                <w:spacing w:val="-16"/>
                <w:sz w:val="18"/>
                <w:szCs w:val="18"/>
              </w:rPr>
              <w:t>小計</w:t>
            </w:r>
          </w:p>
        </w:tc>
        <w:tc>
          <w:tcPr>
            <w:tcW w:w="1082" w:type="dxa"/>
            <w:tcBorders>
              <w:top w:val="single" w:sz="6" w:space="0" w:color="auto"/>
              <w:left w:val="single" w:sz="4" w:space="0" w:color="auto"/>
              <w:right w:val="single" w:sz="4" w:space="0" w:color="auto"/>
            </w:tcBorders>
            <w:vAlign w:val="center"/>
          </w:tcPr>
          <w:p w14:paraId="55FFF2A0" w14:textId="77777777" w:rsidR="006B7EB8" w:rsidRPr="000511D8" w:rsidRDefault="006B7EB8" w:rsidP="00C12A2C">
            <w:pPr>
              <w:snapToGrid w:val="0"/>
              <w:spacing w:before="36" w:after="36" w:line="240" w:lineRule="exact"/>
              <w:ind w:left="120" w:right="120"/>
              <w:jc w:val="distribute"/>
              <w:rPr>
                <w:rFonts w:ascii="標楷體" w:eastAsia="標楷體" w:hAnsi="標楷體"/>
                <w:color w:val="000000" w:themeColor="text1"/>
                <w:spacing w:val="-16"/>
                <w:sz w:val="18"/>
                <w:szCs w:val="18"/>
              </w:rPr>
            </w:pPr>
            <w:r w:rsidRPr="000511D8">
              <w:rPr>
                <w:rFonts w:ascii="標楷體" w:eastAsia="標楷體" w:hAnsi="標楷體" w:hint="eastAsia"/>
                <w:color w:val="000000" w:themeColor="text1"/>
                <w:spacing w:val="-16"/>
                <w:sz w:val="18"/>
                <w:szCs w:val="18"/>
              </w:rPr>
              <w:t>合計</w:t>
            </w:r>
          </w:p>
        </w:tc>
        <w:tc>
          <w:tcPr>
            <w:tcW w:w="1083" w:type="dxa"/>
            <w:tcBorders>
              <w:top w:val="single" w:sz="6" w:space="0" w:color="auto"/>
              <w:left w:val="single" w:sz="4" w:space="0" w:color="auto"/>
              <w:right w:val="single" w:sz="4" w:space="0" w:color="auto"/>
            </w:tcBorders>
            <w:vAlign w:val="center"/>
          </w:tcPr>
          <w:p w14:paraId="570BBFE9" w14:textId="77777777" w:rsidR="006B7EB8" w:rsidRPr="000511D8" w:rsidRDefault="006B7EB8" w:rsidP="00C12A2C">
            <w:pPr>
              <w:snapToGrid w:val="0"/>
              <w:spacing w:before="36" w:after="36" w:line="240" w:lineRule="exact"/>
              <w:ind w:left="120" w:right="120"/>
              <w:jc w:val="distribute"/>
              <w:rPr>
                <w:rFonts w:ascii="標楷體" w:eastAsia="標楷體" w:hAnsi="標楷體"/>
                <w:color w:val="000000" w:themeColor="text1"/>
                <w:spacing w:val="-16"/>
                <w:sz w:val="18"/>
                <w:szCs w:val="18"/>
              </w:rPr>
            </w:pPr>
            <w:r w:rsidRPr="000511D8">
              <w:rPr>
                <w:rFonts w:ascii="標楷體" w:eastAsia="標楷體" w:hAnsi="標楷體" w:hint="eastAsia"/>
                <w:color w:val="000000" w:themeColor="text1"/>
                <w:spacing w:val="-16"/>
                <w:sz w:val="18"/>
                <w:szCs w:val="18"/>
              </w:rPr>
              <w:t>總計</w:t>
            </w:r>
          </w:p>
        </w:tc>
        <w:tc>
          <w:tcPr>
            <w:tcW w:w="1563" w:type="dxa"/>
            <w:vMerge/>
            <w:tcBorders>
              <w:left w:val="single" w:sz="4" w:space="0" w:color="auto"/>
              <w:right w:val="single" w:sz="4" w:space="0" w:color="auto"/>
            </w:tcBorders>
            <w:vAlign w:val="center"/>
          </w:tcPr>
          <w:p w14:paraId="78CE3B09" w14:textId="77777777" w:rsidR="006B7EB8" w:rsidRPr="000511D8" w:rsidRDefault="006B7EB8" w:rsidP="00C12A2C">
            <w:pPr>
              <w:autoSpaceDE w:val="0"/>
              <w:autoSpaceDN w:val="0"/>
              <w:snapToGrid w:val="0"/>
              <w:spacing w:before="36" w:after="36" w:line="240" w:lineRule="exact"/>
              <w:ind w:left="120" w:right="120"/>
              <w:jc w:val="distribute"/>
              <w:rPr>
                <w:rFonts w:ascii="標楷體" w:eastAsia="標楷體" w:hAnsi="標楷體"/>
                <w:color w:val="000000" w:themeColor="text1"/>
                <w:sz w:val="18"/>
                <w:szCs w:val="18"/>
              </w:rPr>
            </w:pPr>
          </w:p>
        </w:tc>
        <w:tc>
          <w:tcPr>
            <w:tcW w:w="1184" w:type="dxa"/>
            <w:tcBorders>
              <w:top w:val="single" w:sz="6" w:space="0" w:color="auto"/>
              <w:left w:val="single" w:sz="4" w:space="0" w:color="auto"/>
              <w:bottom w:val="single" w:sz="6" w:space="0" w:color="auto"/>
              <w:right w:val="single" w:sz="4" w:space="0" w:color="auto"/>
            </w:tcBorders>
            <w:vAlign w:val="center"/>
          </w:tcPr>
          <w:p w14:paraId="1ABBCFF8" w14:textId="77777777" w:rsidR="006B7EB8" w:rsidRPr="000511D8" w:rsidRDefault="006B7EB8" w:rsidP="00C12A2C">
            <w:pPr>
              <w:snapToGrid w:val="0"/>
              <w:spacing w:before="36" w:after="36" w:line="240" w:lineRule="exact"/>
              <w:ind w:left="120" w:right="120"/>
              <w:jc w:val="distribute"/>
              <w:rPr>
                <w:rFonts w:ascii="標楷體" w:eastAsia="標楷體" w:hAnsi="標楷體"/>
                <w:b/>
                <w:bCs/>
                <w:color w:val="000000" w:themeColor="text1"/>
                <w:spacing w:val="-16"/>
                <w:kern w:val="16"/>
                <w:sz w:val="18"/>
                <w:szCs w:val="18"/>
              </w:rPr>
            </w:pPr>
            <w:r w:rsidRPr="000511D8">
              <w:rPr>
                <w:rFonts w:ascii="標楷體" w:eastAsia="標楷體" w:hAnsi="標楷體" w:hint="eastAsia"/>
                <w:color w:val="000000" w:themeColor="text1"/>
                <w:spacing w:val="-16"/>
                <w:kern w:val="16"/>
                <w:sz w:val="18"/>
                <w:szCs w:val="18"/>
              </w:rPr>
              <w:t>小計</w:t>
            </w:r>
          </w:p>
        </w:tc>
        <w:tc>
          <w:tcPr>
            <w:tcW w:w="1184" w:type="dxa"/>
            <w:tcBorders>
              <w:top w:val="single" w:sz="6" w:space="0" w:color="auto"/>
              <w:left w:val="single" w:sz="4" w:space="0" w:color="auto"/>
              <w:bottom w:val="single" w:sz="6" w:space="0" w:color="auto"/>
              <w:right w:val="single" w:sz="4" w:space="0" w:color="auto"/>
            </w:tcBorders>
            <w:vAlign w:val="center"/>
          </w:tcPr>
          <w:p w14:paraId="32260EC6" w14:textId="77777777" w:rsidR="006B7EB8" w:rsidRPr="000511D8" w:rsidRDefault="006B7EB8" w:rsidP="00C12A2C">
            <w:pPr>
              <w:snapToGrid w:val="0"/>
              <w:spacing w:before="36" w:after="36" w:line="240" w:lineRule="exact"/>
              <w:ind w:right="120"/>
              <w:jc w:val="distribute"/>
              <w:rPr>
                <w:rFonts w:ascii="標楷體" w:eastAsia="標楷體" w:hAnsi="標楷體"/>
                <w:b/>
                <w:bCs/>
                <w:color w:val="000000" w:themeColor="text1"/>
                <w:spacing w:val="-16"/>
                <w:kern w:val="16"/>
                <w:sz w:val="18"/>
                <w:szCs w:val="18"/>
              </w:rPr>
            </w:pPr>
            <w:r w:rsidRPr="000511D8">
              <w:rPr>
                <w:rFonts w:ascii="標楷體" w:eastAsia="標楷體" w:hAnsi="標楷體" w:hint="eastAsia"/>
                <w:color w:val="000000" w:themeColor="text1"/>
                <w:spacing w:val="-16"/>
                <w:kern w:val="16"/>
                <w:sz w:val="18"/>
                <w:szCs w:val="18"/>
              </w:rPr>
              <w:t>合計</w:t>
            </w:r>
          </w:p>
        </w:tc>
        <w:tc>
          <w:tcPr>
            <w:tcW w:w="1185" w:type="dxa"/>
            <w:tcBorders>
              <w:top w:val="single" w:sz="6" w:space="0" w:color="auto"/>
              <w:left w:val="single" w:sz="4" w:space="0" w:color="auto"/>
              <w:bottom w:val="single" w:sz="6" w:space="0" w:color="auto"/>
              <w:right w:val="nil"/>
            </w:tcBorders>
            <w:vAlign w:val="center"/>
          </w:tcPr>
          <w:p w14:paraId="791185D0" w14:textId="77777777" w:rsidR="006B7EB8" w:rsidRPr="000511D8" w:rsidRDefault="006B7EB8" w:rsidP="00C12A2C">
            <w:pPr>
              <w:snapToGrid w:val="0"/>
              <w:spacing w:before="36" w:after="36" w:line="240" w:lineRule="exact"/>
              <w:ind w:left="120" w:right="120"/>
              <w:jc w:val="distribute"/>
              <w:rPr>
                <w:rFonts w:ascii="標楷體" w:eastAsia="標楷體" w:hAnsi="標楷體"/>
                <w:b/>
                <w:bCs/>
                <w:color w:val="000000" w:themeColor="text1"/>
                <w:spacing w:val="-16"/>
                <w:kern w:val="16"/>
                <w:sz w:val="18"/>
                <w:szCs w:val="18"/>
              </w:rPr>
            </w:pPr>
            <w:r w:rsidRPr="000511D8">
              <w:rPr>
                <w:rFonts w:ascii="標楷體" w:eastAsia="標楷體" w:hAnsi="標楷體" w:hint="eastAsia"/>
                <w:color w:val="000000" w:themeColor="text1"/>
                <w:spacing w:val="-16"/>
                <w:kern w:val="16"/>
                <w:sz w:val="18"/>
                <w:szCs w:val="18"/>
              </w:rPr>
              <w:t>總計</w:t>
            </w:r>
          </w:p>
        </w:tc>
      </w:tr>
      <w:tr w:rsidR="006B7EB8" w:rsidRPr="000511D8" w14:paraId="499484D7" w14:textId="77777777" w:rsidTr="00603A02">
        <w:trPr>
          <w:trHeight w:val="454"/>
          <w:jc w:val="center"/>
        </w:trPr>
        <w:tc>
          <w:tcPr>
            <w:tcW w:w="1560" w:type="dxa"/>
            <w:tcBorders>
              <w:top w:val="single" w:sz="6" w:space="0" w:color="auto"/>
              <w:bottom w:val="nil"/>
              <w:right w:val="single" w:sz="4" w:space="0" w:color="auto"/>
            </w:tcBorders>
            <w:vAlign w:val="center"/>
          </w:tcPr>
          <w:p w14:paraId="3F0C19A9" w14:textId="77777777" w:rsidR="006B7EB8" w:rsidRPr="000511D8" w:rsidRDefault="006B7EB8" w:rsidP="00C12A2C">
            <w:pPr>
              <w:widowControl/>
              <w:snapToGrid w:val="0"/>
              <w:ind w:rightChars="10" w:right="24"/>
              <w:jc w:val="distribute"/>
              <w:rPr>
                <w:rFonts w:ascii="標楷體" w:eastAsia="標楷體" w:hAnsi="標楷體"/>
                <w:b/>
                <w:color w:val="000000" w:themeColor="text1"/>
                <w:sz w:val="18"/>
                <w:szCs w:val="18"/>
              </w:rPr>
            </w:pPr>
            <w:r w:rsidRPr="000511D8">
              <w:rPr>
                <w:rFonts w:ascii="標楷體" w:eastAsia="標楷體" w:hAnsi="標楷體" w:hint="eastAsia"/>
                <w:b/>
                <w:color w:val="000000" w:themeColor="text1"/>
                <w:sz w:val="18"/>
                <w:szCs w:val="18"/>
              </w:rPr>
              <w:t>資產部分</w:t>
            </w:r>
          </w:p>
        </w:tc>
        <w:tc>
          <w:tcPr>
            <w:tcW w:w="1082" w:type="dxa"/>
            <w:tcBorders>
              <w:top w:val="single" w:sz="6" w:space="0" w:color="auto"/>
              <w:left w:val="single" w:sz="4" w:space="0" w:color="auto"/>
              <w:bottom w:val="nil"/>
              <w:right w:val="single" w:sz="4" w:space="0" w:color="auto"/>
            </w:tcBorders>
            <w:vAlign w:val="center"/>
          </w:tcPr>
          <w:p w14:paraId="4E4142E8" w14:textId="77777777" w:rsidR="006B7EB8" w:rsidRPr="008C7AF5" w:rsidRDefault="006B7EB8" w:rsidP="00C12A2C">
            <w:pPr>
              <w:snapToGrid w:val="0"/>
              <w:jc w:val="right"/>
              <w:rPr>
                <w:rFonts w:asciiTheme="minorEastAsia" w:eastAsiaTheme="minorEastAsia" w:hAnsiTheme="minorEastAsia"/>
                <w:b/>
                <w:noProof/>
                <w:color w:val="000000" w:themeColor="text1"/>
                <w:sz w:val="18"/>
                <w:szCs w:val="18"/>
              </w:rPr>
            </w:pPr>
          </w:p>
        </w:tc>
        <w:tc>
          <w:tcPr>
            <w:tcW w:w="1082" w:type="dxa"/>
            <w:tcBorders>
              <w:top w:val="single" w:sz="6" w:space="0" w:color="auto"/>
              <w:left w:val="single" w:sz="4" w:space="0" w:color="auto"/>
              <w:bottom w:val="nil"/>
              <w:right w:val="single" w:sz="4" w:space="0" w:color="auto"/>
            </w:tcBorders>
            <w:vAlign w:val="center"/>
          </w:tcPr>
          <w:p w14:paraId="38B0A84E" w14:textId="77777777" w:rsidR="006B7EB8" w:rsidRPr="00293550"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top w:val="single" w:sz="6" w:space="0" w:color="auto"/>
              <w:left w:val="single" w:sz="4" w:space="0" w:color="auto"/>
              <w:bottom w:val="nil"/>
              <w:right w:val="single" w:sz="4" w:space="0" w:color="auto"/>
            </w:tcBorders>
            <w:vAlign w:val="center"/>
          </w:tcPr>
          <w:p w14:paraId="6C3592FF" w14:textId="77777777" w:rsidR="006B7EB8" w:rsidRPr="008C7AF5" w:rsidRDefault="006B7EB8" w:rsidP="00C12A2C">
            <w:pPr>
              <w:snapToGrid w:val="0"/>
              <w:jc w:val="right"/>
              <w:rPr>
                <w:rFonts w:asciiTheme="minorEastAsia" w:eastAsiaTheme="minorEastAsia" w:hAnsiTheme="minorEastAsia"/>
                <w:b/>
                <w:noProof/>
                <w:color w:val="000000" w:themeColor="text1"/>
                <w:sz w:val="18"/>
                <w:szCs w:val="18"/>
              </w:rPr>
            </w:pPr>
          </w:p>
        </w:tc>
        <w:tc>
          <w:tcPr>
            <w:tcW w:w="1563" w:type="dxa"/>
            <w:tcBorders>
              <w:top w:val="single" w:sz="6" w:space="0" w:color="auto"/>
              <w:left w:val="single" w:sz="4" w:space="0" w:color="auto"/>
              <w:bottom w:val="nil"/>
              <w:right w:val="single" w:sz="4" w:space="0" w:color="auto"/>
            </w:tcBorders>
            <w:vAlign w:val="center"/>
          </w:tcPr>
          <w:p w14:paraId="5E553898" w14:textId="77777777" w:rsidR="006B7EB8" w:rsidRPr="000511D8" w:rsidRDefault="006B7EB8" w:rsidP="00C12A2C">
            <w:pPr>
              <w:widowControl/>
              <w:snapToGrid w:val="0"/>
              <w:ind w:rightChars="10" w:right="24"/>
              <w:jc w:val="distribute"/>
              <w:rPr>
                <w:rFonts w:ascii="標楷體" w:eastAsia="標楷體" w:hAnsi="標楷體"/>
                <w:b/>
                <w:color w:val="000000" w:themeColor="text1"/>
                <w:sz w:val="18"/>
                <w:szCs w:val="18"/>
              </w:rPr>
            </w:pPr>
            <w:r w:rsidRPr="000511D8">
              <w:rPr>
                <w:rFonts w:ascii="標楷體" w:eastAsia="標楷體" w:hAnsi="標楷體" w:hint="eastAsia"/>
                <w:b/>
                <w:color w:val="000000" w:themeColor="text1"/>
                <w:sz w:val="18"/>
                <w:szCs w:val="18"/>
              </w:rPr>
              <w:t>負債部分</w:t>
            </w:r>
          </w:p>
        </w:tc>
        <w:tc>
          <w:tcPr>
            <w:tcW w:w="1184" w:type="dxa"/>
            <w:tcBorders>
              <w:top w:val="single" w:sz="6" w:space="0" w:color="auto"/>
              <w:left w:val="single" w:sz="4" w:space="0" w:color="auto"/>
              <w:bottom w:val="nil"/>
              <w:right w:val="single" w:sz="4" w:space="0" w:color="auto"/>
            </w:tcBorders>
            <w:vAlign w:val="center"/>
          </w:tcPr>
          <w:p w14:paraId="06691815" w14:textId="77777777" w:rsidR="006B7EB8" w:rsidRPr="008C7AF5" w:rsidRDefault="006B7EB8" w:rsidP="00C12A2C">
            <w:pPr>
              <w:snapToGrid w:val="0"/>
              <w:jc w:val="right"/>
              <w:rPr>
                <w:rFonts w:asciiTheme="minorEastAsia" w:eastAsiaTheme="minorEastAsia" w:hAnsiTheme="minorEastAsia"/>
                <w:b/>
                <w:bCs/>
                <w:noProof/>
                <w:color w:val="000000" w:themeColor="text1"/>
                <w:kern w:val="16"/>
                <w:sz w:val="18"/>
                <w:szCs w:val="18"/>
              </w:rPr>
            </w:pPr>
          </w:p>
        </w:tc>
        <w:tc>
          <w:tcPr>
            <w:tcW w:w="1184" w:type="dxa"/>
            <w:tcBorders>
              <w:top w:val="single" w:sz="6" w:space="0" w:color="auto"/>
              <w:left w:val="single" w:sz="4" w:space="0" w:color="auto"/>
              <w:bottom w:val="nil"/>
              <w:right w:val="single" w:sz="4" w:space="0" w:color="auto"/>
            </w:tcBorders>
            <w:vAlign w:val="center"/>
          </w:tcPr>
          <w:p w14:paraId="08CD9095" w14:textId="77777777" w:rsidR="006B7EB8" w:rsidRPr="008C7AF5" w:rsidRDefault="006B7EB8" w:rsidP="00C12A2C">
            <w:pPr>
              <w:snapToGrid w:val="0"/>
              <w:jc w:val="right"/>
              <w:rPr>
                <w:rFonts w:asciiTheme="minorEastAsia" w:eastAsiaTheme="minorEastAsia" w:hAnsiTheme="minorEastAsia"/>
                <w:b/>
                <w:bCs/>
                <w:noProof/>
                <w:color w:val="000000" w:themeColor="text1"/>
                <w:kern w:val="16"/>
                <w:sz w:val="18"/>
                <w:szCs w:val="18"/>
              </w:rPr>
            </w:pPr>
          </w:p>
        </w:tc>
        <w:tc>
          <w:tcPr>
            <w:tcW w:w="1185" w:type="dxa"/>
            <w:tcBorders>
              <w:top w:val="single" w:sz="6" w:space="0" w:color="auto"/>
              <w:left w:val="single" w:sz="4" w:space="0" w:color="auto"/>
              <w:bottom w:val="nil"/>
            </w:tcBorders>
            <w:vAlign w:val="center"/>
          </w:tcPr>
          <w:p w14:paraId="51306B63" w14:textId="77777777" w:rsidR="006B7EB8" w:rsidRPr="008C7AF5" w:rsidRDefault="006B7EB8" w:rsidP="00C12A2C">
            <w:pPr>
              <w:snapToGrid w:val="0"/>
              <w:jc w:val="right"/>
              <w:rPr>
                <w:rFonts w:asciiTheme="minorEastAsia" w:eastAsiaTheme="minorEastAsia" w:hAnsiTheme="minorEastAsia"/>
                <w:b/>
                <w:bCs/>
                <w:noProof/>
                <w:color w:val="000000" w:themeColor="text1"/>
                <w:kern w:val="16"/>
                <w:sz w:val="18"/>
                <w:szCs w:val="18"/>
              </w:rPr>
            </w:pPr>
          </w:p>
        </w:tc>
      </w:tr>
      <w:tr w:rsidR="006B7EB8" w:rsidRPr="000511D8" w14:paraId="57DFB2B7" w14:textId="77777777" w:rsidTr="00603A02">
        <w:trPr>
          <w:trHeight w:val="397"/>
          <w:jc w:val="center"/>
        </w:trPr>
        <w:tc>
          <w:tcPr>
            <w:tcW w:w="1560" w:type="dxa"/>
            <w:tcBorders>
              <w:right w:val="single" w:sz="4" w:space="0" w:color="auto"/>
            </w:tcBorders>
            <w:vAlign w:val="center"/>
          </w:tcPr>
          <w:p w14:paraId="61B8F7B5"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現金</w:t>
            </w:r>
          </w:p>
        </w:tc>
        <w:tc>
          <w:tcPr>
            <w:tcW w:w="1082" w:type="dxa"/>
            <w:tcBorders>
              <w:top w:val="nil"/>
              <w:left w:val="single" w:sz="4" w:space="0" w:color="auto"/>
              <w:bottom w:val="nil"/>
              <w:right w:val="single" w:sz="4" w:space="0" w:color="auto"/>
            </w:tcBorders>
            <w:vAlign w:val="center"/>
          </w:tcPr>
          <w:p w14:paraId="1003BF29"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082" w:type="dxa"/>
            <w:tcBorders>
              <w:top w:val="nil"/>
              <w:left w:val="single" w:sz="4" w:space="0" w:color="auto"/>
              <w:bottom w:val="nil"/>
              <w:right w:val="single" w:sz="4" w:space="0" w:color="auto"/>
            </w:tcBorders>
            <w:vAlign w:val="center"/>
          </w:tcPr>
          <w:p w14:paraId="7AC94AA7"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3,228,430,425</w:t>
            </w:r>
          </w:p>
        </w:tc>
        <w:tc>
          <w:tcPr>
            <w:tcW w:w="1083" w:type="dxa"/>
            <w:tcBorders>
              <w:left w:val="single" w:sz="4" w:space="0" w:color="auto"/>
              <w:right w:val="single" w:sz="4" w:space="0" w:color="auto"/>
            </w:tcBorders>
            <w:vAlign w:val="center"/>
          </w:tcPr>
          <w:p w14:paraId="1741E2CE"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563" w:type="dxa"/>
            <w:tcBorders>
              <w:left w:val="single" w:sz="4" w:space="0" w:color="auto"/>
              <w:right w:val="single" w:sz="4" w:space="0" w:color="auto"/>
            </w:tcBorders>
            <w:vAlign w:val="center"/>
          </w:tcPr>
          <w:p w14:paraId="55A6AF4F"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應付款項</w:t>
            </w:r>
          </w:p>
        </w:tc>
        <w:tc>
          <w:tcPr>
            <w:tcW w:w="1184" w:type="dxa"/>
            <w:tcBorders>
              <w:top w:val="nil"/>
              <w:left w:val="single" w:sz="4" w:space="0" w:color="auto"/>
              <w:bottom w:val="nil"/>
              <w:right w:val="single" w:sz="4" w:space="0" w:color="auto"/>
            </w:tcBorders>
            <w:vAlign w:val="center"/>
          </w:tcPr>
          <w:p w14:paraId="76A0458F"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7D99734F" w14:textId="77777777" w:rsidR="006B7EB8" w:rsidRPr="00293550"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740,616,026</w:t>
            </w:r>
          </w:p>
        </w:tc>
        <w:tc>
          <w:tcPr>
            <w:tcW w:w="1185" w:type="dxa"/>
            <w:tcBorders>
              <w:left w:val="single" w:sz="4" w:space="0" w:color="auto"/>
            </w:tcBorders>
            <w:vAlign w:val="center"/>
          </w:tcPr>
          <w:p w14:paraId="02E9A15A" w14:textId="77777777" w:rsidR="006B7EB8" w:rsidRPr="00293550" w:rsidRDefault="006B7EB8" w:rsidP="00C12A2C">
            <w:pPr>
              <w:snapToGrid w:val="0"/>
              <w:jc w:val="right"/>
              <w:rPr>
                <w:rFonts w:asciiTheme="minorEastAsia" w:eastAsiaTheme="minorEastAsia" w:hAnsiTheme="minorEastAsia"/>
                <w:b/>
                <w:bCs/>
                <w:noProof/>
                <w:color w:val="000000" w:themeColor="text1"/>
                <w:kern w:val="16"/>
                <w:sz w:val="18"/>
                <w:szCs w:val="18"/>
              </w:rPr>
            </w:pPr>
          </w:p>
        </w:tc>
      </w:tr>
      <w:tr w:rsidR="006B7EB8" w:rsidRPr="000511D8" w14:paraId="64617DBB" w14:textId="77777777" w:rsidTr="00603A02">
        <w:trPr>
          <w:trHeight w:val="397"/>
          <w:jc w:val="center"/>
        </w:trPr>
        <w:tc>
          <w:tcPr>
            <w:tcW w:w="1560" w:type="dxa"/>
            <w:tcBorders>
              <w:right w:val="single" w:sz="4" w:space="0" w:color="auto"/>
            </w:tcBorders>
            <w:vAlign w:val="center"/>
          </w:tcPr>
          <w:p w14:paraId="3BD7F917"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應收帳款</w:t>
            </w:r>
          </w:p>
        </w:tc>
        <w:tc>
          <w:tcPr>
            <w:tcW w:w="1082" w:type="dxa"/>
            <w:tcBorders>
              <w:top w:val="nil"/>
              <w:left w:val="single" w:sz="4" w:space="0" w:color="auto"/>
              <w:bottom w:val="nil"/>
              <w:right w:val="single" w:sz="4" w:space="0" w:color="auto"/>
            </w:tcBorders>
            <w:vAlign w:val="center"/>
          </w:tcPr>
          <w:p w14:paraId="677BB355"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082" w:type="dxa"/>
            <w:tcBorders>
              <w:top w:val="nil"/>
              <w:left w:val="single" w:sz="4" w:space="0" w:color="auto"/>
              <w:bottom w:val="nil"/>
              <w:right w:val="single" w:sz="4" w:space="0" w:color="auto"/>
            </w:tcBorders>
            <w:vAlign w:val="center"/>
          </w:tcPr>
          <w:p w14:paraId="0F9BA4C4"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806,772,988</w:t>
            </w:r>
          </w:p>
        </w:tc>
        <w:tc>
          <w:tcPr>
            <w:tcW w:w="1083" w:type="dxa"/>
            <w:tcBorders>
              <w:left w:val="single" w:sz="4" w:space="0" w:color="auto"/>
              <w:right w:val="single" w:sz="4" w:space="0" w:color="auto"/>
            </w:tcBorders>
            <w:vAlign w:val="center"/>
          </w:tcPr>
          <w:p w14:paraId="610CA15B"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563" w:type="dxa"/>
            <w:tcBorders>
              <w:left w:val="single" w:sz="4" w:space="0" w:color="auto"/>
              <w:right w:val="single" w:sz="4" w:space="0" w:color="auto"/>
            </w:tcBorders>
            <w:vAlign w:val="center"/>
          </w:tcPr>
          <w:p w14:paraId="3C971C11"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預收款</w:t>
            </w:r>
          </w:p>
        </w:tc>
        <w:tc>
          <w:tcPr>
            <w:tcW w:w="1184" w:type="dxa"/>
            <w:tcBorders>
              <w:top w:val="nil"/>
              <w:left w:val="single" w:sz="4" w:space="0" w:color="auto"/>
              <w:bottom w:val="nil"/>
              <w:right w:val="single" w:sz="4" w:space="0" w:color="auto"/>
            </w:tcBorders>
            <w:vAlign w:val="center"/>
          </w:tcPr>
          <w:p w14:paraId="0C1C8342"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3CE42E9A" w14:textId="77777777" w:rsidR="006B7EB8" w:rsidRPr="00293550"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8,496,652</w:t>
            </w:r>
          </w:p>
        </w:tc>
        <w:tc>
          <w:tcPr>
            <w:tcW w:w="1185" w:type="dxa"/>
            <w:tcBorders>
              <w:left w:val="single" w:sz="4" w:space="0" w:color="auto"/>
            </w:tcBorders>
            <w:vAlign w:val="center"/>
          </w:tcPr>
          <w:p w14:paraId="18DCA98E" w14:textId="77777777" w:rsidR="006B7EB8" w:rsidRPr="00293550" w:rsidRDefault="006B7EB8" w:rsidP="00C12A2C">
            <w:pPr>
              <w:snapToGrid w:val="0"/>
              <w:jc w:val="right"/>
              <w:rPr>
                <w:rFonts w:asciiTheme="minorEastAsia" w:eastAsiaTheme="minorEastAsia" w:hAnsiTheme="minorEastAsia"/>
                <w:b/>
                <w:bCs/>
                <w:noProof/>
                <w:color w:val="000000" w:themeColor="text1"/>
                <w:kern w:val="16"/>
                <w:sz w:val="18"/>
                <w:szCs w:val="18"/>
              </w:rPr>
            </w:pPr>
          </w:p>
        </w:tc>
      </w:tr>
      <w:tr w:rsidR="006B7EB8" w:rsidRPr="000511D8" w14:paraId="376408C0" w14:textId="77777777" w:rsidTr="00603A02">
        <w:trPr>
          <w:trHeight w:val="397"/>
          <w:jc w:val="center"/>
        </w:trPr>
        <w:tc>
          <w:tcPr>
            <w:tcW w:w="1560" w:type="dxa"/>
            <w:tcBorders>
              <w:right w:val="single" w:sz="4" w:space="0" w:color="auto"/>
            </w:tcBorders>
            <w:vAlign w:val="center"/>
          </w:tcPr>
          <w:p w14:paraId="0B216446"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應收其他政府款</w:t>
            </w:r>
          </w:p>
        </w:tc>
        <w:tc>
          <w:tcPr>
            <w:tcW w:w="1082" w:type="dxa"/>
            <w:tcBorders>
              <w:top w:val="nil"/>
              <w:left w:val="single" w:sz="4" w:space="0" w:color="auto"/>
              <w:bottom w:val="nil"/>
              <w:right w:val="single" w:sz="4" w:space="0" w:color="auto"/>
            </w:tcBorders>
            <w:vAlign w:val="center"/>
          </w:tcPr>
          <w:p w14:paraId="1B109624"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082" w:type="dxa"/>
            <w:tcBorders>
              <w:top w:val="nil"/>
              <w:left w:val="single" w:sz="4" w:space="0" w:color="auto"/>
              <w:bottom w:val="nil"/>
              <w:right w:val="single" w:sz="4" w:space="0" w:color="auto"/>
            </w:tcBorders>
            <w:vAlign w:val="center"/>
          </w:tcPr>
          <w:p w14:paraId="665CAC35"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1,452,088,471</w:t>
            </w:r>
          </w:p>
        </w:tc>
        <w:tc>
          <w:tcPr>
            <w:tcW w:w="1083" w:type="dxa"/>
            <w:tcBorders>
              <w:left w:val="single" w:sz="4" w:space="0" w:color="auto"/>
              <w:right w:val="single" w:sz="4" w:space="0" w:color="auto"/>
            </w:tcBorders>
            <w:vAlign w:val="center"/>
          </w:tcPr>
          <w:p w14:paraId="0C4751E3"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563" w:type="dxa"/>
            <w:tcBorders>
              <w:left w:val="single" w:sz="4" w:space="0" w:color="auto"/>
              <w:right w:val="single" w:sz="4" w:space="0" w:color="auto"/>
            </w:tcBorders>
            <w:vAlign w:val="center"/>
          </w:tcPr>
          <w:p w14:paraId="271D22C5"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預收其他政府款</w:t>
            </w:r>
          </w:p>
        </w:tc>
        <w:tc>
          <w:tcPr>
            <w:tcW w:w="1184" w:type="dxa"/>
            <w:tcBorders>
              <w:top w:val="nil"/>
              <w:left w:val="single" w:sz="4" w:space="0" w:color="auto"/>
              <w:bottom w:val="nil"/>
              <w:right w:val="single" w:sz="4" w:space="0" w:color="auto"/>
            </w:tcBorders>
            <w:vAlign w:val="center"/>
          </w:tcPr>
          <w:p w14:paraId="23CBA6FA"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56D17C44" w14:textId="77777777" w:rsidR="006B7EB8" w:rsidRPr="00293550"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199,663,514</w:t>
            </w:r>
          </w:p>
        </w:tc>
        <w:tc>
          <w:tcPr>
            <w:tcW w:w="1185" w:type="dxa"/>
            <w:tcBorders>
              <w:left w:val="single" w:sz="4" w:space="0" w:color="auto"/>
            </w:tcBorders>
            <w:vAlign w:val="center"/>
          </w:tcPr>
          <w:p w14:paraId="3D99266D" w14:textId="77777777" w:rsidR="006B7EB8" w:rsidRPr="00293550" w:rsidRDefault="006B7EB8" w:rsidP="00C12A2C">
            <w:pPr>
              <w:snapToGrid w:val="0"/>
              <w:jc w:val="right"/>
              <w:rPr>
                <w:rFonts w:asciiTheme="minorEastAsia" w:eastAsiaTheme="minorEastAsia" w:hAnsiTheme="minorEastAsia"/>
                <w:b/>
                <w:bCs/>
                <w:noProof/>
                <w:color w:val="000000" w:themeColor="text1"/>
                <w:kern w:val="16"/>
                <w:sz w:val="18"/>
                <w:szCs w:val="18"/>
              </w:rPr>
            </w:pPr>
          </w:p>
        </w:tc>
      </w:tr>
      <w:tr w:rsidR="006B7EB8" w:rsidRPr="000511D8" w14:paraId="5D8DDCF2" w14:textId="77777777" w:rsidTr="00603A02">
        <w:trPr>
          <w:trHeight w:val="397"/>
          <w:jc w:val="center"/>
        </w:trPr>
        <w:tc>
          <w:tcPr>
            <w:tcW w:w="1560" w:type="dxa"/>
            <w:tcBorders>
              <w:right w:val="single" w:sz="4" w:space="0" w:color="auto"/>
            </w:tcBorders>
            <w:vAlign w:val="center"/>
          </w:tcPr>
          <w:p w14:paraId="13B08FD6"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暫付款</w:t>
            </w:r>
          </w:p>
        </w:tc>
        <w:tc>
          <w:tcPr>
            <w:tcW w:w="1082" w:type="dxa"/>
            <w:tcBorders>
              <w:top w:val="nil"/>
              <w:left w:val="single" w:sz="4" w:space="0" w:color="auto"/>
              <w:bottom w:val="nil"/>
              <w:right w:val="single" w:sz="4" w:space="0" w:color="auto"/>
            </w:tcBorders>
            <w:vAlign w:val="center"/>
          </w:tcPr>
          <w:p w14:paraId="778AAF4C"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082" w:type="dxa"/>
            <w:tcBorders>
              <w:top w:val="nil"/>
              <w:left w:val="single" w:sz="4" w:space="0" w:color="auto"/>
              <w:bottom w:val="nil"/>
              <w:right w:val="single" w:sz="4" w:space="0" w:color="auto"/>
            </w:tcBorders>
            <w:vAlign w:val="center"/>
          </w:tcPr>
          <w:p w14:paraId="1E73FD68"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21,789,175</w:t>
            </w:r>
          </w:p>
        </w:tc>
        <w:tc>
          <w:tcPr>
            <w:tcW w:w="1083" w:type="dxa"/>
            <w:tcBorders>
              <w:left w:val="single" w:sz="4" w:space="0" w:color="auto"/>
              <w:right w:val="single" w:sz="4" w:space="0" w:color="auto"/>
            </w:tcBorders>
            <w:vAlign w:val="center"/>
          </w:tcPr>
          <w:p w14:paraId="62CD4FED"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563" w:type="dxa"/>
            <w:tcBorders>
              <w:left w:val="single" w:sz="4" w:space="0" w:color="auto"/>
              <w:right w:val="single" w:sz="4" w:space="0" w:color="auto"/>
            </w:tcBorders>
            <w:vAlign w:val="center"/>
          </w:tcPr>
          <w:p w14:paraId="79802C6F"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存入保證金</w:t>
            </w:r>
          </w:p>
        </w:tc>
        <w:tc>
          <w:tcPr>
            <w:tcW w:w="1184" w:type="dxa"/>
            <w:tcBorders>
              <w:top w:val="nil"/>
              <w:left w:val="single" w:sz="4" w:space="0" w:color="auto"/>
              <w:bottom w:val="nil"/>
              <w:right w:val="single" w:sz="4" w:space="0" w:color="auto"/>
            </w:tcBorders>
            <w:vAlign w:val="center"/>
          </w:tcPr>
          <w:p w14:paraId="45358966"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31E4D743" w14:textId="77777777" w:rsidR="006B7EB8" w:rsidRPr="00293550"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438,570,871</w:t>
            </w:r>
          </w:p>
        </w:tc>
        <w:tc>
          <w:tcPr>
            <w:tcW w:w="1185" w:type="dxa"/>
            <w:tcBorders>
              <w:left w:val="single" w:sz="4" w:space="0" w:color="auto"/>
            </w:tcBorders>
            <w:vAlign w:val="center"/>
          </w:tcPr>
          <w:p w14:paraId="3322EA93" w14:textId="77777777" w:rsidR="006B7EB8" w:rsidRPr="00293550" w:rsidRDefault="006B7EB8" w:rsidP="00C12A2C">
            <w:pPr>
              <w:snapToGrid w:val="0"/>
              <w:jc w:val="right"/>
              <w:rPr>
                <w:rFonts w:asciiTheme="minorEastAsia" w:eastAsiaTheme="minorEastAsia" w:hAnsiTheme="minorEastAsia"/>
                <w:b/>
                <w:bCs/>
                <w:noProof/>
                <w:color w:val="000000" w:themeColor="text1"/>
                <w:kern w:val="16"/>
                <w:sz w:val="18"/>
                <w:szCs w:val="18"/>
              </w:rPr>
            </w:pPr>
          </w:p>
        </w:tc>
      </w:tr>
      <w:tr w:rsidR="006B7EB8" w:rsidRPr="000511D8" w14:paraId="575E0203" w14:textId="77777777" w:rsidTr="00603A02">
        <w:trPr>
          <w:trHeight w:val="397"/>
          <w:jc w:val="center"/>
        </w:trPr>
        <w:tc>
          <w:tcPr>
            <w:tcW w:w="1560" w:type="dxa"/>
            <w:tcBorders>
              <w:right w:val="single" w:sz="4" w:space="0" w:color="auto"/>
            </w:tcBorders>
            <w:vAlign w:val="center"/>
          </w:tcPr>
          <w:p w14:paraId="26621E0F"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預付款</w:t>
            </w:r>
          </w:p>
        </w:tc>
        <w:tc>
          <w:tcPr>
            <w:tcW w:w="1082" w:type="dxa"/>
            <w:tcBorders>
              <w:top w:val="nil"/>
              <w:left w:val="single" w:sz="4" w:space="0" w:color="auto"/>
              <w:bottom w:val="nil"/>
              <w:right w:val="single" w:sz="4" w:space="0" w:color="auto"/>
            </w:tcBorders>
            <w:vAlign w:val="center"/>
          </w:tcPr>
          <w:p w14:paraId="1D27FFBE"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082" w:type="dxa"/>
            <w:tcBorders>
              <w:top w:val="nil"/>
              <w:left w:val="single" w:sz="4" w:space="0" w:color="auto"/>
              <w:bottom w:val="nil"/>
              <w:right w:val="single" w:sz="4" w:space="0" w:color="auto"/>
            </w:tcBorders>
            <w:vAlign w:val="center"/>
          </w:tcPr>
          <w:p w14:paraId="228ACAC8"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340,942,759</w:t>
            </w:r>
          </w:p>
        </w:tc>
        <w:tc>
          <w:tcPr>
            <w:tcW w:w="1083" w:type="dxa"/>
            <w:tcBorders>
              <w:left w:val="single" w:sz="4" w:space="0" w:color="auto"/>
              <w:right w:val="single" w:sz="4" w:space="0" w:color="auto"/>
            </w:tcBorders>
            <w:vAlign w:val="center"/>
          </w:tcPr>
          <w:p w14:paraId="41921B52"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563" w:type="dxa"/>
            <w:tcBorders>
              <w:left w:val="single" w:sz="4" w:space="0" w:color="auto"/>
              <w:right w:val="single" w:sz="4" w:space="0" w:color="auto"/>
            </w:tcBorders>
            <w:vAlign w:val="center"/>
          </w:tcPr>
          <w:p w14:paraId="1D2EE944"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應付代收款</w:t>
            </w:r>
          </w:p>
        </w:tc>
        <w:tc>
          <w:tcPr>
            <w:tcW w:w="1184" w:type="dxa"/>
            <w:tcBorders>
              <w:top w:val="nil"/>
              <w:left w:val="single" w:sz="4" w:space="0" w:color="auto"/>
              <w:bottom w:val="nil"/>
              <w:right w:val="single" w:sz="4" w:space="0" w:color="auto"/>
            </w:tcBorders>
            <w:vAlign w:val="center"/>
          </w:tcPr>
          <w:p w14:paraId="2BB78C54" w14:textId="77777777" w:rsidR="006B7EB8" w:rsidRPr="008C7AF5" w:rsidRDefault="006B7EB8" w:rsidP="00C12A2C">
            <w:pPr>
              <w:snapToGrid w:val="0"/>
              <w:jc w:val="right"/>
              <w:rPr>
                <w:rFonts w:asciiTheme="minorEastAsia" w:eastAsiaTheme="minorEastAsia" w:hAnsiTheme="minorEastAsia"/>
                <w:color w:val="000000" w:themeColor="text1"/>
                <w:sz w:val="18"/>
                <w:szCs w:val="18"/>
              </w:rPr>
            </w:pPr>
          </w:p>
        </w:tc>
        <w:tc>
          <w:tcPr>
            <w:tcW w:w="1184" w:type="dxa"/>
            <w:tcBorders>
              <w:top w:val="nil"/>
              <w:left w:val="single" w:sz="4" w:space="0" w:color="auto"/>
              <w:bottom w:val="nil"/>
              <w:right w:val="single" w:sz="4" w:space="0" w:color="auto"/>
            </w:tcBorders>
            <w:vAlign w:val="center"/>
          </w:tcPr>
          <w:p w14:paraId="3B8F35F4" w14:textId="77777777" w:rsidR="006B7EB8" w:rsidRPr="00293550"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1,044,670,878</w:t>
            </w:r>
          </w:p>
        </w:tc>
        <w:tc>
          <w:tcPr>
            <w:tcW w:w="1185" w:type="dxa"/>
            <w:tcBorders>
              <w:left w:val="single" w:sz="4" w:space="0" w:color="auto"/>
            </w:tcBorders>
            <w:vAlign w:val="center"/>
          </w:tcPr>
          <w:p w14:paraId="00159767" w14:textId="77777777" w:rsidR="006B7EB8" w:rsidRPr="00293550" w:rsidRDefault="006B7EB8" w:rsidP="00C12A2C">
            <w:pPr>
              <w:snapToGrid w:val="0"/>
              <w:jc w:val="right"/>
              <w:rPr>
                <w:rFonts w:asciiTheme="minorEastAsia" w:eastAsiaTheme="minorEastAsia" w:hAnsiTheme="minorEastAsia"/>
                <w:b/>
                <w:bCs/>
                <w:noProof/>
                <w:color w:val="000000" w:themeColor="text1"/>
                <w:kern w:val="16"/>
                <w:sz w:val="18"/>
                <w:szCs w:val="18"/>
              </w:rPr>
            </w:pPr>
          </w:p>
        </w:tc>
      </w:tr>
      <w:tr w:rsidR="006B7EB8" w:rsidRPr="000511D8" w14:paraId="511E668D" w14:textId="77777777" w:rsidTr="00603A02">
        <w:trPr>
          <w:trHeight w:val="397"/>
          <w:jc w:val="center"/>
        </w:trPr>
        <w:tc>
          <w:tcPr>
            <w:tcW w:w="1560" w:type="dxa"/>
            <w:tcBorders>
              <w:right w:val="single" w:sz="4" w:space="0" w:color="auto"/>
            </w:tcBorders>
            <w:vAlign w:val="center"/>
          </w:tcPr>
          <w:p w14:paraId="4C8024C0"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z w:val="18"/>
                <w:szCs w:val="18"/>
              </w:rPr>
            </w:pPr>
            <w:proofErr w:type="gramStart"/>
            <w:r w:rsidRPr="000511D8">
              <w:rPr>
                <w:rFonts w:ascii="標楷體" w:eastAsia="標楷體" w:hAnsi="標楷體" w:hint="eastAsia"/>
                <w:color w:val="000000" w:themeColor="text1"/>
                <w:spacing w:val="-26"/>
                <w:sz w:val="18"/>
                <w:szCs w:val="18"/>
              </w:rPr>
              <w:t>存出保證金</w:t>
            </w:r>
            <w:proofErr w:type="gramEnd"/>
          </w:p>
        </w:tc>
        <w:tc>
          <w:tcPr>
            <w:tcW w:w="1082" w:type="dxa"/>
            <w:tcBorders>
              <w:top w:val="nil"/>
              <w:left w:val="single" w:sz="4" w:space="0" w:color="auto"/>
              <w:bottom w:val="nil"/>
              <w:right w:val="single" w:sz="4" w:space="0" w:color="auto"/>
            </w:tcBorders>
            <w:vAlign w:val="center"/>
          </w:tcPr>
          <w:p w14:paraId="6B0EC44C"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082" w:type="dxa"/>
            <w:tcBorders>
              <w:top w:val="nil"/>
              <w:left w:val="single" w:sz="4" w:space="0" w:color="auto"/>
              <w:bottom w:val="nil"/>
              <w:right w:val="single" w:sz="4" w:space="0" w:color="auto"/>
            </w:tcBorders>
            <w:vAlign w:val="center"/>
          </w:tcPr>
          <w:p w14:paraId="308D7CB0"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177,181</w:t>
            </w:r>
          </w:p>
        </w:tc>
        <w:tc>
          <w:tcPr>
            <w:tcW w:w="1083" w:type="dxa"/>
            <w:tcBorders>
              <w:left w:val="single" w:sz="4" w:space="0" w:color="auto"/>
              <w:right w:val="single" w:sz="4" w:space="0" w:color="auto"/>
            </w:tcBorders>
            <w:vAlign w:val="center"/>
          </w:tcPr>
          <w:p w14:paraId="3EF54720"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563" w:type="dxa"/>
            <w:tcBorders>
              <w:left w:val="single" w:sz="4" w:space="0" w:color="auto"/>
              <w:right w:val="single" w:sz="4" w:space="0" w:color="auto"/>
            </w:tcBorders>
            <w:vAlign w:val="center"/>
          </w:tcPr>
          <w:p w14:paraId="62B672A3"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pacing w:val="-26"/>
                <w:sz w:val="18"/>
                <w:szCs w:val="18"/>
              </w:rPr>
            </w:pPr>
            <w:r w:rsidRPr="000511D8">
              <w:rPr>
                <w:rFonts w:ascii="標楷體" w:eastAsia="標楷體" w:hAnsi="標楷體" w:hint="eastAsia"/>
                <w:color w:val="000000" w:themeColor="text1"/>
                <w:spacing w:val="-26"/>
                <w:sz w:val="18"/>
                <w:szCs w:val="18"/>
              </w:rPr>
              <w:t>應付保管款</w:t>
            </w:r>
          </w:p>
        </w:tc>
        <w:tc>
          <w:tcPr>
            <w:tcW w:w="1184" w:type="dxa"/>
            <w:tcBorders>
              <w:top w:val="nil"/>
              <w:left w:val="single" w:sz="4" w:space="0" w:color="auto"/>
              <w:bottom w:val="nil"/>
              <w:right w:val="single" w:sz="4" w:space="0" w:color="auto"/>
            </w:tcBorders>
            <w:vAlign w:val="center"/>
          </w:tcPr>
          <w:p w14:paraId="0C58B328"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41DDB423" w14:textId="77777777" w:rsidR="006B7EB8" w:rsidRPr="00293550"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53,545,557</w:t>
            </w:r>
          </w:p>
        </w:tc>
        <w:tc>
          <w:tcPr>
            <w:tcW w:w="1185" w:type="dxa"/>
            <w:tcBorders>
              <w:left w:val="single" w:sz="4" w:space="0" w:color="auto"/>
            </w:tcBorders>
            <w:vAlign w:val="center"/>
          </w:tcPr>
          <w:p w14:paraId="71547BCD" w14:textId="77777777" w:rsidR="006B7EB8" w:rsidRPr="00293550" w:rsidRDefault="006B7EB8" w:rsidP="00C12A2C">
            <w:pPr>
              <w:snapToGrid w:val="0"/>
              <w:jc w:val="right"/>
              <w:rPr>
                <w:rFonts w:asciiTheme="minorEastAsia" w:eastAsiaTheme="minorEastAsia" w:hAnsiTheme="minorEastAsia"/>
                <w:b/>
                <w:bCs/>
                <w:noProof/>
                <w:color w:val="000000" w:themeColor="text1"/>
                <w:kern w:val="16"/>
                <w:sz w:val="18"/>
                <w:szCs w:val="18"/>
              </w:rPr>
            </w:pPr>
          </w:p>
        </w:tc>
      </w:tr>
      <w:tr w:rsidR="006B7EB8" w:rsidRPr="000511D8" w14:paraId="556084CC" w14:textId="77777777" w:rsidTr="00603A02">
        <w:trPr>
          <w:trHeight w:val="397"/>
          <w:jc w:val="center"/>
        </w:trPr>
        <w:tc>
          <w:tcPr>
            <w:tcW w:w="1560" w:type="dxa"/>
            <w:tcBorders>
              <w:right w:val="single" w:sz="4" w:space="0" w:color="auto"/>
            </w:tcBorders>
            <w:vAlign w:val="center"/>
          </w:tcPr>
          <w:p w14:paraId="16510B76" w14:textId="77777777" w:rsidR="006B7EB8" w:rsidRPr="000511D8" w:rsidRDefault="006B7EB8" w:rsidP="00C12A2C">
            <w:pPr>
              <w:widowControl/>
              <w:snapToGrid w:val="0"/>
              <w:ind w:left="120" w:rightChars="10" w:right="24"/>
              <w:jc w:val="distribute"/>
              <w:rPr>
                <w:rFonts w:ascii="標楷體" w:eastAsia="標楷體" w:hAnsi="標楷體"/>
                <w:color w:val="000000" w:themeColor="text1"/>
                <w:sz w:val="18"/>
                <w:szCs w:val="18"/>
              </w:rPr>
            </w:pPr>
            <w:r w:rsidRPr="000511D8">
              <w:rPr>
                <w:rFonts w:ascii="標楷體" w:eastAsia="標楷體" w:hAnsi="標楷體" w:hint="eastAsia"/>
                <w:color w:val="000000" w:themeColor="text1"/>
                <w:spacing w:val="-26"/>
                <w:sz w:val="18"/>
                <w:szCs w:val="18"/>
              </w:rPr>
              <w:t>其他流動資產</w:t>
            </w:r>
          </w:p>
        </w:tc>
        <w:tc>
          <w:tcPr>
            <w:tcW w:w="1082" w:type="dxa"/>
            <w:tcBorders>
              <w:top w:val="nil"/>
              <w:left w:val="single" w:sz="4" w:space="0" w:color="auto"/>
              <w:bottom w:val="nil"/>
              <w:right w:val="single" w:sz="4" w:space="0" w:color="auto"/>
            </w:tcBorders>
            <w:vAlign w:val="center"/>
          </w:tcPr>
          <w:p w14:paraId="3E317859"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082" w:type="dxa"/>
            <w:tcBorders>
              <w:top w:val="nil"/>
              <w:left w:val="single" w:sz="4" w:space="0" w:color="auto"/>
              <w:bottom w:val="nil"/>
              <w:right w:val="single" w:sz="4" w:space="0" w:color="auto"/>
            </w:tcBorders>
            <w:vAlign w:val="center"/>
          </w:tcPr>
          <w:p w14:paraId="0AE2B6F1"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484,343</w:t>
            </w:r>
          </w:p>
        </w:tc>
        <w:tc>
          <w:tcPr>
            <w:tcW w:w="1083" w:type="dxa"/>
            <w:tcBorders>
              <w:left w:val="single" w:sz="4" w:space="0" w:color="auto"/>
              <w:right w:val="single" w:sz="4" w:space="0" w:color="auto"/>
            </w:tcBorders>
            <w:vAlign w:val="center"/>
          </w:tcPr>
          <w:p w14:paraId="3690EF67" w14:textId="77777777" w:rsidR="006B7EB8" w:rsidRPr="008C7AF5" w:rsidRDefault="006B7EB8" w:rsidP="00C12A2C">
            <w:pPr>
              <w:snapToGrid w:val="0"/>
              <w:jc w:val="right"/>
              <w:rPr>
                <w:rFonts w:asciiTheme="minorEastAsia" w:eastAsiaTheme="minorEastAsia" w:hAnsiTheme="minorEastAsia"/>
                <w:noProof/>
                <w:color w:val="000000" w:themeColor="text1"/>
                <w:sz w:val="18"/>
                <w:szCs w:val="18"/>
              </w:rPr>
            </w:pPr>
          </w:p>
        </w:tc>
        <w:tc>
          <w:tcPr>
            <w:tcW w:w="1563" w:type="dxa"/>
            <w:tcBorders>
              <w:left w:val="single" w:sz="4" w:space="0" w:color="auto"/>
              <w:right w:val="single" w:sz="4" w:space="0" w:color="auto"/>
            </w:tcBorders>
            <w:vAlign w:val="center"/>
          </w:tcPr>
          <w:p w14:paraId="713D1091" w14:textId="77777777" w:rsidR="006B7EB8" w:rsidRPr="00213620" w:rsidRDefault="006B7EB8" w:rsidP="00C12A2C">
            <w:pPr>
              <w:widowControl/>
              <w:snapToGrid w:val="0"/>
              <w:ind w:left="120" w:rightChars="10" w:right="24"/>
              <w:jc w:val="distribute"/>
              <w:rPr>
                <w:rFonts w:ascii="標楷體" w:eastAsia="標楷體" w:hAnsi="標楷體"/>
                <w:b/>
                <w:color w:val="000000" w:themeColor="text1"/>
                <w:sz w:val="18"/>
                <w:szCs w:val="18"/>
              </w:rPr>
            </w:pPr>
            <w:r>
              <w:rPr>
                <w:rFonts w:ascii="標楷體" w:eastAsia="標楷體" w:hAnsi="標楷體" w:hint="eastAsia"/>
                <w:color w:val="000000" w:themeColor="text1"/>
                <w:spacing w:val="-26"/>
                <w:sz w:val="18"/>
                <w:szCs w:val="18"/>
              </w:rPr>
              <w:t>其他流動負債</w:t>
            </w:r>
          </w:p>
        </w:tc>
        <w:tc>
          <w:tcPr>
            <w:tcW w:w="1184" w:type="dxa"/>
            <w:tcBorders>
              <w:top w:val="nil"/>
              <w:left w:val="single" w:sz="4" w:space="0" w:color="auto"/>
              <w:bottom w:val="nil"/>
              <w:right w:val="single" w:sz="4" w:space="0" w:color="auto"/>
            </w:tcBorders>
            <w:vAlign w:val="center"/>
          </w:tcPr>
          <w:p w14:paraId="4EB175D3"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0901EFE7" w14:textId="77777777" w:rsidR="006B7EB8" w:rsidRPr="00293550" w:rsidRDefault="006B7EB8" w:rsidP="00C12A2C">
            <w:pPr>
              <w:snapToGrid w:val="0"/>
              <w:jc w:val="right"/>
              <w:rPr>
                <w:rFonts w:asciiTheme="minorEastAsia" w:eastAsiaTheme="minorEastAsia" w:hAnsiTheme="minorEastAsia"/>
                <w:noProof/>
                <w:color w:val="000000" w:themeColor="text1"/>
                <w:kern w:val="16"/>
                <w:sz w:val="18"/>
                <w:szCs w:val="18"/>
              </w:rPr>
            </w:pPr>
            <w:r w:rsidRPr="00293550">
              <w:rPr>
                <w:rFonts w:asciiTheme="minorEastAsia" w:eastAsiaTheme="minorEastAsia" w:hAnsiTheme="minorEastAsia"/>
                <w:noProof/>
                <w:color w:val="000000" w:themeColor="text1"/>
                <w:kern w:val="16"/>
                <w:sz w:val="18"/>
                <w:szCs w:val="18"/>
              </w:rPr>
              <w:t>50,048,430</w:t>
            </w:r>
          </w:p>
        </w:tc>
        <w:tc>
          <w:tcPr>
            <w:tcW w:w="1185" w:type="dxa"/>
            <w:tcBorders>
              <w:left w:val="single" w:sz="4" w:space="0" w:color="auto"/>
            </w:tcBorders>
            <w:vAlign w:val="center"/>
          </w:tcPr>
          <w:p w14:paraId="2A5D3900" w14:textId="77777777" w:rsidR="006B7EB8" w:rsidRPr="00293550" w:rsidRDefault="006B7EB8" w:rsidP="00C12A2C">
            <w:pPr>
              <w:snapToGrid w:val="0"/>
              <w:jc w:val="right"/>
              <w:rPr>
                <w:rFonts w:asciiTheme="minorEastAsia" w:eastAsiaTheme="minorEastAsia" w:hAnsiTheme="minorEastAsia"/>
                <w:b/>
                <w:bCs/>
                <w:noProof/>
                <w:color w:val="000000" w:themeColor="text1"/>
                <w:kern w:val="16"/>
                <w:sz w:val="18"/>
                <w:szCs w:val="18"/>
              </w:rPr>
            </w:pPr>
          </w:p>
        </w:tc>
      </w:tr>
      <w:tr w:rsidR="006B7EB8" w:rsidRPr="000511D8" w14:paraId="0C98741C" w14:textId="77777777" w:rsidTr="00603A02">
        <w:trPr>
          <w:trHeight w:val="567"/>
          <w:jc w:val="center"/>
        </w:trPr>
        <w:tc>
          <w:tcPr>
            <w:tcW w:w="1560" w:type="dxa"/>
            <w:tcBorders>
              <w:right w:val="single" w:sz="4" w:space="0" w:color="auto"/>
            </w:tcBorders>
            <w:vAlign w:val="center"/>
          </w:tcPr>
          <w:p w14:paraId="72D3711B" w14:textId="77777777" w:rsidR="006B7EB8" w:rsidRPr="009E176E" w:rsidRDefault="006B7EB8" w:rsidP="00C12A2C">
            <w:pPr>
              <w:widowControl/>
              <w:snapToGrid w:val="0"/>
              <w:ind w:rightChars="10" w:right="24"/>
              <w:jc w:val="distribute"/>
              <w:rPr>
                <w:rFonts w:ascii="標楷體" w:eastAsia="標楷體" w:hAnsi="標楷體"/>
                <w:b/>
                <w:bCs/>
                <w:color w:val="000000" w:themeColor="text1"/>
                <w:sz w:val="18"/>
                <w:szCs w:val="18"/>
              </w:rPr>
            </w:pPr>
            <w:r w:rsidRPr="009E176E">
              <w:rPr>
                <w:rFonts w:ascii="標楷體" w:eastAsia="標楷體" w:hAnsi="標楷體" w:hint="eastAsia"/>
                <w:b/>
                <w:bCs/>
                <w:color w:val="000000" w:themeColor="text1"/>
                <w:spacing w:val="-26"/>
                <w:sz w:val="18"/>
                <w:szCs w:val="18"/>
              </w:rPr>
              <w:t>原列資產總額</w:t>
            </w:r>
          </w:p>
        </w:tc>
        <w:tc>
          <w:tcPr>
            <w:tcW w:w="1082" w:type="dxa"/>
            <w:tcBorders>
              <w:top w:val="nil"/>
              <w:left w:val="single" w:sz="4" w:space="0" w:color="auto"/>
              <w:bottom w:val="nil"/>
              <w:right w:val="single" w:sz="4" w:space="0" w:color="auto"/>
            </w:tcBorders>
            <w:vAlign w:val="center"/>
          </w:tcPr>
          <w:p w14:paraId="34A70156" w14:textId="77777777" w:rsidR="006B7EB8" w:rsidRPr="008C7AF5" w:rsidRDefault="006B7EB8" w:rsidP="00C12A2C">
            <w:pPr>
              <w:snapToGrid w:val="0"/>
              <w:jc w:val="right"/>
              <w:rPr>
                <w:rFonts w:asciiTheme="minorEastAsia" w:eastAsiaTheme="minorEastAsia" w:hAnsiTheme="minorEastAsia"/>
                <w:b/>
                <w:bCs/>
                <w:noProof/>
                <w:color w:val="000000" w:themeColor="text1"/>
                <w:sz w:val="18"/>
                <w:szCs w:val="18"/>
              </w:rPr>
            </w:pPr>
          </w:p>
        </w:tc>
        <w:tc>
          <w:tcPr>
            <w:tcW w:w="1082" w:type="dxa"/>
            <w:tcBorders>
              <w:top w:val="nil"/>
              <w:left w:val="single" w:sz="4" w:space="0" w:color="auto"/>
              <w:bottom w:val="nil"/>
              <w:right w:val="single" w:sz="4" w:space="0" w:color="auto"/>
            </w:tcBorders>
            <w:vAlign w:val="center"/>
          </w:tcPr>
          <w:p w14:paraId="05EB02B5" w14:textId="77777777" w:rsidR="006B7EB8" w:rsidRPr="008C7AF5" w:rsidRDefault="006B7EB8" w:rsidP="00C12A2C">
            <w:pPr>
              <w:snapToGrid w:val="0"/>
              <w:jc w:val="right"/>
              <w:rPr>
                <w:rFonts w:asciiTheme="minorEastAsia" w:eastAsiaTheme="minorEastAsia" w:hAnsiTheme="minorEastAsia"/>
                <w:b/>
                <w:bCs/>
                <w:noProof/>
                <w:color w:val="000000" w:themeColor="text1"/>
                <w:sz w:val="18"/>
                <w:szCs w:val="18"/>
              </w:rPr>
            </w:pPr>
          </w:p>
        </w:tc>
        <w:tc>
          <w:tcPr>
            <w:tcW w:w="1083" w:type="dxa"/>
            <w:tcBorders>
              <w:left w:val="single" w:sz="4" w:space="0" w:color="auto"/>
              <w:right w:val="single" w:sz="4" w:space="0" w:color="auto"/>
            </w:tcBorders>
            <w:vAlign w:val="center"/>
          </w:tcPr>
          <w:p w14:paraId="23D391A7" w14:textId="77777777" w:rsidR="006B7EB8" w:rsidRPr="008C7AF5" w:rsidRDefault="006B7EB8" w:rsidP="00C12A2C">
            <w:pPr>
              <w:snapToGrid w:val="0"/>
              <w:jc w:val="right"/>
              <w:rPr>
                <w:rFonts w:asciiTheme="minorEastAsia" w:eastAsiaTheme="minorEastAsia" w:hAnsiTheme="minorEastAsia"/>
                <w:b/>
                <w:bCs/>
                <w:noProof/>
                <w:color w:val="000000" w:themeColor="text1"/>
                <w:kern w:val="16"/>
                <w:sz w:val="18"/>
                <w:szCs w:val="18"/>
              </w:rPr>
            </w:pPr>
            <w:r w:rsidRPr="00293550">
              <w:rPr>
                <w:rFonts w:asciiTheme="minorEastAsia" w:eastAsiaTheme="minorEastAsia" w:hAnsiTheme="minorEastAsia" w:hint="eastAsia"/>
                <w:b/>
                <w:bCs/>
                <w:noProof/>
                <w:color w:val="000000" w:themeColor="text1"/>
                <w:kern w:val="16"/>
                <w:sz w:val="18"/>
                <w:szCs w:val="18"/>
              </w:rPr>
              <w:t>5,850,685,342</w:t>
            </w:r>
          </w:p>
        </w:tc>
        <w:tc>
          <w:tcPr>
            <w:tcW w:w="1563" w:type="dxa"/>
            <w:tcBorders>
              <w:left w:val="single" w:sz="4" w:space="0" w:color="auto"/>
              <w:right w:val="single" w:sz="4" w:space="0" w:color="auto"/>
            </w:tcBorders>
            <w:vAlign w:val="center"/>
          </w:tcPr>
          <w:p w14:paraId="06877A7B" w14:textId="77777777" w:rsidR="006B7EB8" w:rsidRPr="00D17079" w:rsidRDefault="006B7EB8" w:rsidP="00C12A2C">
            <w:pPr>
              <w:widowControl/>
              <w:snapToGrid w:val="0"/>
              <w:ind w:rightChars="10" w:right="24"/>
              <w:jc w:val="distribute"/>
              <w:rPr>
                <w:rFonts w:ascii="標楷體" w:eastAsia="標楷體" w:hAnsi="標楷體"/>
                <w:b/>
                <w:bCs/>
                <w:color w:val="000000"/>
                <w:sz w:val="18"/>
                <w:szCs w:val="18"/>
              </w:rPr>
            </w:pPr>
            <w:r>
              <w:rPr>
                <w:rFonts w:ascii="標楷體" w:eastAsia="標楷體" w:hAnsi="標楷體" w:hint="eastAsia"/>
                <w:b/>
                <w:color w:val="000000" w:themeColor="text1"/>
                <w:sz w:val="18"/>
                <w:szCs w:val="18"/>
              </w:rPr>
              <w:t>原列</w:t>
            </w:r>
            <w:r w:rsidRPr="00213620">
              <w:rPr>
                <w:rFonts w:ascii="標楷體" w:eastAsia="標楷體" w:hAnsi="標楷體" w:hint="eastAsia"/>
                <w:b/>
                <w:color w:val="000000" w:themeColor="text1"/>
                <w:sz w:val="18"/>
                <w:szCs w:val="18"/>
              </w:rPr>
              <w:t>負債總額</w:t>
            </w:r>
          </w:p>
        </w:tc>
        <w:tc>
          <w:tcPr>
            <w:tcW w:w="1184" w:type="dxa"/>
            <w:tcBorders>
              <w:top w:val="nil"/>
              <w:left w:val="single" w:sz="4" w:space="0" w:color="auto"/>
              <w:bottom w:val="nil"/>
              <w:right w:val="single" w:sz="4" w:space="0" w:color="auto"/>
            </w:tcBorders>
            <w:vAlign w:val="center"/>
          </w:tcPr>
          <w:p w14:paraId="167266C0"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3DDC91B7"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51CEFBA3"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2,535,611,928</w:t>
            </w:r>
          </w:p>
        </w:tc>
      </w:tr>
      <w:tr w:rsidR="006B7EB8" w:rsidRPr="000511D8" w14:paraId="57C9C6EE" w14:textId="77777777" w:rsidTr="00603A02">
        <w:trPr>
          <w:trHeight w:val="567"/>
          <w:jc w:val="center"/>
        </w:trPr>
        <w:tc>
          <w:tcPr>
            <w:tcW w:w="1560" w:type="dxa"/>
            <w:tcBorders>
              <w:right w:val="single" w:sz="4" w:space="0" w:color="auto"/>
            </w:tcBorders>
            <w:vAlign w:val="center"/>
          </w:tcPr>
          <w:p w14:paraId="4FAB0C1F" w14:textId="77777777" w:rsidR="006B7EB8" w:rsidRPr="009E176E" w:rsidRDefault="006B7EB8" w:rsidP="00C12A2C">
            <w:pPr>
              <w:widowControl/>
              <w:snapToGrid w:val="0"/>
              <w:ind w:rightChars="10" w:right="24"/>
              <w:jc w:val="distribute"/>
              <w:rPr>
                <w:rFonts w:ascii="標楷體" w:eastAsia="標楷體" w:hAnsi="標楷體"/>
                <w:b/>
                <w:bCs/>
                <w:color w:val="000000" w:themeColor="text1"/>
                <w:spacing w:val="-26"/>
                <w:sz w:val="18"/>
                <w:szCs w:val="18"/>
              </w:rPr>
            </w:pPr>
            <w:proofErr w:type="gramStart"/>
            <w:r w:rsidRPr="009E176E">
              <w:rPr>
                <w:rFonts w:ascii="標楷體" w:eastAsia="標楷體" w:hAnsi="標楷體" w:hint="eastAsia"/>
                <w:b/>
                <w:bCs/>
                <w:color w:val="000000" w:themeColor="text1"/>
                <w:spacing w:val="-26"/>
                <w:sz w:val="18"/>
                <w:szCs w:val="18"/>
              </w:rPr>
              <w:t>本室審核</w:t>
            </w:r>
            <w:proofErr w:type="gramEnd"/>
            <w:r w:rsidRPr="009E176E">
              <w:rPr>
                <w:rFonts w:ascii="標楷體" w:eastAsia="標楷體" w:hAnsi="標楷體" w:hint="eastAsia"/>
                <w:b/>
                <w:bCs/>
                <w:color w:val="000000" w:themeColor="text1"/>
                <w:spacing w:val="-26"/>
                <w:sz w:val="18"/>
                <w:szCs w:val="18"/>
              </w:rPr>
              <w:t>修正決算</w:t>
            </w:r>
          </w:p>
          <w:p w14:paraId="6FFCD2B5" w14:textId="77777777" w:rsidR="006B7EB8" w:rsidRPr="009E176E" w:rsidRDefault="006B7EB8" w:rsidP="00C12A2C">
            <w:pPr>
              <w:widowControl/>
              <w:snapToGrid w:val="0"/>
              <w:ind w:rightChars="10" w:right="24"/>
              <w:jc w:val="distribute"/>
              <w:rPr>
                <w:rFonts w:ascii="標楷體" w:eastAsia="標楷體" w:hAnsi="標楷體"/>
                <w:b/>
                <w:bCs/>
                <w:color w:val="000000" w:themeColor="text1"/>
                <w:spacing w:val="-26"/>
                <w:sz w:val="18"/>
                <w:szCs w:val="18"/>
              </w:rPr>
            </w:pPr>
            <w:r w:rsidRPr="009E176E">
              <w:rPr>
                <w:rFonts w:ascii="標楷體" w:eastAsia="標楷體" w:hAnsi="標楷體" w:hint="eastAsia"/>
                <w:b/>
                <w:bCs/>
                <w:color w:val="000000" w:themeColor="text1"/>
                <w:spacing w:val="-26"/>
                <w:sz w:val="18"/>
                <w:szCs w:val="18"/>
              </w:rPr>
              <w:t>應調整數</w:t>
            </w:r>
          </w:p>
        </w:tc>
        <w:tc>
          <w:tcPr>
            <w:tcW w:w="1082" w:type="dxa"/>
            <w:tcBorders>
              <w:top w:val="nil"/>
              <w:left w:val="single" w:sz="4" w:space="0" w:color="auto"/>
              <w:bottom w:val="nil"/>
              <w:right w:val="single" w:sz="4" w:space="0" w:color="auto"/>
            </w:tcBorders>
            <w:vAlign w:val="center"/>
          </w:tcPr>
          <w:p w14:paraId="512C549A"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2" w:type="dxa"/>
            <w:tcBorders>
              <w:top w:val="nil"/>
              <w:left w:val="single" w:sz="4" w:space="0" w:color="auto"/>
              <w:bottom w:val="nil"/>
              <w:right w:val="single" w:sz="4" w:space="0" w:color="auto"/>
            </w:tcBorders>
            <w:vAlign w:val="center"/>
          </w:tcPr>
          <w:p w14:paraId="2CB672AF"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6E5A7C23"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92,835,975</w:t>
            </w:r>
          </w:p>
        </w:tc>
        <w:tc>
          <w:tcPr>
            <w:tcW w:w="1563" w:type="dxa"/>
            <w:tcBorders>
              <w:left w:val="single" w:sz="4" w:space="0" w:color="auto"/>
              <w:right w:val="single" w:sz="4" w:space="0" w:color="auto"/>
            </w:tcBorders>
            <w:vAlign w:val="center"/>
          </w:tcPr>
          <w:p w14:paraId="20593F61" w14:textId="77777777" w:rsidR="006B7EB8" w:rsidRPr="00D17079" w:rsidRDefault="006B7EB8" w:rsidP="00C12A2C">
            <w:pPr>
              <w:widowControl/>
              <w:snapToGrid w:val="0"/>
              <w:ind w:rightChars="10" w:right="24"/>
              <w:jc w:val="distribute"/>
              <w:rPr>
                <w:rFonts w:ascii="標楷體" w:eastAsia="標楷體" w:hAnsi="標楷體"/>
                <w:b/>
                <w:bCs/>
                <w:color w:val="000000"/>
                <w:sz w:val="18"/>
                <w:szCs w:val="18"/>
              </w:rPr>
            </w:pPr>
            <w:proofErr w:type="gramStart"/>
            <w:r w:rsidRPr="00D17079">
              <w:rPr>
                <w:rFonts w:ascii="標楷體" w:eastAsia="標楷體" w:hAnsi="標楷體" w:hint="eastAsia"/>
                <w:b/>
                <w:bCs/>
                <w:color w:val="000000"/>
                <w:sz w:val="18"/>
                <w:szCs w:val="18"/>
              </w:rPr>
              <w:t>本室審核</w:t>
            </w:r>
            <w:proofErr w:type="gramEnd"/>
            <w:r w:rsidRPr="00D17079">
              <w:rPr>
                <w:rFonts w:ascii="標楷體" w:eastAsia="標楷體" w:hAnsi="標楷體" w:hint="eastAsia"/>
                <w:b/>
                <w:bCs/>
                <w:color w:val="000000"/>
                <w:sz w:val="18"/>
                <w:szCs w:val="18"/>
              </w:rPr>
              <w:t>修正</w:t>
            </w:r>
            <w:r>
              <w:rPr>
                <w:rFonts w:ascii="標楷體" w:eastAsia="標楷體" w:hAnsi="標楷體"/>
                <w:b/>
                <w:bCs/>
                <w:color w:val="000000"/>
                <w:sz w:val="18"/>
                <w:szCs w:val="18"/>
              </w:rPr>
              <w:br/>
            </w:r>
            <w:r w:rsidRPr="00D17079">
              <w:rPr>
                <w:rFonts w:ascii="標楷體" w:eastAsia="標楷體" w:hAnsi="標楷體" w:hint="eastAsia"/>
                <w:b/>
                <w:bCs/>
                <w:color w:val="000000"/>
                <w:sz w:val="18"/>
                <w:szCs w:val="18"/>
              </w:rPr>
              <w:t>決算應調整數</w:t>
            </w:r>
          </w:p>
        </w:tc>
        <w:tc>
          <w:tcPr>
            <w:tcW w:w="1184" w:type="dxa"/>
            <w:tcBorders>
              <w:top w:val="nil"/>
              <w:left w:val="single" w:sz="4" w:space="0" w:color="auto"/>
              <w:bottom w:val="nil"/>
              <w:right w:val="single" w:sz="4" w:space="0" w:color="auto"/>
            </w:tcBorders>
            <w:vAlign w:val="center"/>
          </w:tcPr>
          <w:p w14:paraId="1AE13F09"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4E3C0B18"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708274DA"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8</w:t>
            </w:r>
            <w:r>
              <w:rPr>
                <w:rFonts w:asciiTheme="minorEastAsia" w:eastAsiaTheme="minorEastAsia" w:hAnsiTheme="minorEastAsia" w:hint="eastAsia"/>
                <w:b/>
                <w:bCs/>
                <w:noProof/>
                <w:color w:val="000000" w:themeColor="text1"/>
                <w:kern w:val="16"/>
                <w:sz w:val="18"/>
                <w:szCs w:val="18"/>
              </w:rPr>
              <w:t>9</w:t>
            </w:r>
            <w:r w:rsidRPr="00E67DDB">
              <w:rPr>
                <w:rFonts w:asciiTheme="minorEastAsia" w:eastAsiaTheme="minorEastAsia" w:hAnsiTheme="minorEastAsia" w:hint="eastAsia"/>
                <w:b/>
                <w:bCs/>
                <w:noProof/>
                <w:color w:val="000000" w:themeColor="text1"/>
                <w:kern w:val="16"/>
                <w:sz w:val="18"/>
                <w:szCs w:val="18"/>
              </w:rPr>
              <w:t>,</w:t>
            </w:r>
            <w:r>
              <w:rPr>
                <w:rFonts w:asciiTheme="minorEastAsia" w:eastAsiaTheme="minorEastAsia" w:hAnsiTheme="minorEastAsia" w:hint="eastAsia"/>
                <w:b/>
                <w:bCs/>
                <w:noProof/>
                <w:color w:val="000000" w:themeColor="text1"/>
                <w:kern w:val="16"/>
                <w:sz w:val="18"/>
                <w:szCs w:val="18"/>
              </w:rPr>
              <w:t>336</w:t>
            </w:r>
            <w:r w:rsidRPr="00E67DDB">
              <w:rPr>
                <w:rFonts w:asciiTheme="minorEastAsia" w:eastAsiaTheme="minorEastAsia" w:hAnsiTheme="minorEastAsia" w:hint="eastAsia"/>
                <w:b/>
                <w:bCs/>
                <w:noProof/>
                <w:color w:val="000000" w:themeColor="text1"/>
                <w:kern w:val="16"/>
                <w:sz w:val="18"/>
                <w:szCs w:val="18"/>
              </w:rPr>
              <w:t>,027</w:t>
            </w:r>
          </w:p>
        </w:tc>
      </w:tr>
      <w:tr w:rsidR="006B7EB8" w:rsidRPr="000511D8" w14:paraId="5D8D4AAA" w14:textId="77777777" w:rsidTr="00603A02">
        <w:trPr>
          <w:trHeight w:val="567"/>
          <w:jc w:val="center"/>
        </w:trPr>
        <w:tc>
          <w:tcPr>
            <w:tcW w:w="1560" w:type="dxa"/>
            <w:tcBorders>
              <w:right w:val="single" w:sz="4" w:space="0" w:color="auto"/>
            </w:tcBorders>
            <w:vAlign w:val="center"/>
          </w:tcPr>
          <w:p w14:paraId="72E17C7D" w14:textId="77777777" w:rsidR="006B7EB8" w:rsidRPr="00E67DDB" w:rsidRDefault="006B7EB8" w:rsidP="00C12A2C">
            <w:pPr>
              <w:widowControl/>
              <w:snapToGrid w:val="0"/>
              <w:ind w:left="120" w:rightChars="10" w:right="24"/>
              <w:jc w:val="distribute"/>
              <w:rPr>
                <w:rFonts w:ascii="標楷體" w:eastAsia="標楷體" w:hAnsi="標楷體"/>
                <w:b/>
                <w:bCs/>
                <w:color w:val="000000" w:themeColor="text1"/>
                <w:sz w:val="18"/>
                <w:szCs w:val="18"/>
              </w:rPr>
            </w:pPr>
            <w:r w:rsidRPr="00E67DDB">
              <w:rPr>
                <w:rFonts w:ascii="標楷體" w:eastAsia="標楷體" w:hAnsi="標楷體" w:hint="eastAsia"/>
                <w:b/>
                <w:bCs/>
                <w:color w:val="000000" w:themeColor="text1"/>
                <w:spacing w:val="-26"/>
                <w:sz w:val="18"/>
                <w:szCs w:val="18"/>
              </w:rPr>
              <w:t>歲入事項</w:t>
            </w:r>
            <w:r w:rsidRPr="00E67DDB">
              <w:rPr>
                <w:rFonts w:ascii="標楷體" w:eastAsia="標楷體" w:hAnsi="標楷體"/>
                <w:b/>
                <w:bCs/>
                <w:color w:val="000000" w:themeColor="text1"/>
                <w:spacing w:val="-26"/>
                <w:sz w:val="18"/>
                <w:szCs w:val="18"/>
              </w:rPr>
              <w:br/>
            </w:r>
            <w:r w:rsidRPr="00E67DDB">
              <w:rPr>
                <w:rFonts w:ascii="標楷體" w:eastAsia="標楷體" w:hAnsi="標楷體" w:hint="eastAsia"/>
                <w:b/>
                <w:bCs/>
                <w:color w:val="000000" w:themeColor="text1"/>
                <w:spacing w:val="-26"/>
                <w:sz w:val="18"/>
                <w:szCs w:val="18"/>
              </w:rPr>
              <w:t>應調整數</w:t>
            </w:r>
          </w:p>
        </w:tc>
        <w:tc>
          <w:tcPr>
            <w:tcW w:w="1082" w:type="dxa"/>
            <w:tcBorders>
              <w:top w:val="nil"/>
              <w:left w:val="single" w:sz="4" w:space="0" w:color="auto"/>
              <w:bottom w:val="nil"/>
              <w:right w:val="single" w:sz="4" w:space="0" w:color="auto"/>
            </w:tcBorders>
            <w:vAlign w:val="center"/>
          </w:tcPr>
          <w:p w14:paraId="4F71B40E" w14:textId="77777777" w:rsidR="006B7EB8" w:rsidRPr="00E67DDB" w:rsidRDefault="006B7EB8" w:rsidP="00C12A2C">
            <w:pPr>
              <w:snapToGrid w:val="0"/>
              <w:jc w:val="right"/>
              <w:rPr>
                <w:rFonts w:asciiTheme="minorEastAsia" w:eastAsiaTheme="minorEastAsia" w:hAnsiTheme="minorEastAsia"/>
                <w:b/>
                <w:bCs/>
                <w:noProof/>
                <w:color w:val="000000" w:themeColor="text1"/>
                <w:kern w:val="16"/>
                <w:sz w:val="18"/>
                <w:szCs w:val="18"/>
              </w:rPr>
            </w:pPr>
          </w:p>
        </w:tc>
        <w:tc>
          <w:tcPr>
            <w:tcW w:w="1082" w:type="dxa"/>
            <w:tcBorders>
              <w:top w:val="nil"/>
              <w:left w:val="single" w:sz="4" w:space="0" w:color="auto"/>
              <w:bottom w:val="nil"/>
              <w:right w:val="single" w:sz="4" w:space="0" w:color="auto"/>
            </w:tcBorders>
            <w:vAlign w:val="center"/>
          </w:tcPr>
          <w:p w14:paraId="5815659C"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834,099</w:t>
            </w:r>
          </w:p>
        </w:tc>
        <w:tc>
          <w:tcPr>
            <w:tcW w:w="1083" w:type="dxa"/>
            <w:tcBorders>
              <w:left w:val="single" w:sz="4" w:space="0" w:color="auto"/>
              <w:right w:val="single" w:sz="4" w:space="0" w:color="auto"/>
            </w:tcBorders>
            <w:vAlign w:val="center"/>
          </w:tcPr>
          <w:p w14:paraId="47E7FA6C" w14:textId="77777777" w:rsidR="006B7EB8" w:rsidRPr="00E67DDB" w:rsidRDefault="006B7EB8" w:rsidP="00C12A2C">
            <w:pPr>
              <w:snapToGrid w:val="0"/>
              <w:jc w:val="right"/>
              <w:rPr>
                <w:rFonts w:asciiTheme="minorEastAsia" w:eastAsiaTheme="minorEastAsia" w:hAnsiTheme="minorEastAsia"/>
                <w:b/>
                <w:bCs/>
                <w:noProof/>
                <w:color w:val="000000" w:themeColor="text1"/>
                <w:kern w:val="16"/>
                <w:sz w:val="18"/>
                <w:szCs w:val="18"/>
              </w:rPr>
            </w:pPr>
          </w:p>
        </w:tc>
        <w:tc>
          <w:tcPr>
            <w:tcW w:w="1563" w:type="dxa"/>
            <w:tcBorders>
              <w:left w:val="single" w:sz="4" w:space="0" w:color="auto"/>
              <w:right w:val="single" w:sz="4" w:space="0" w:color="auto"/>
            </w:tcBorders>
            <w:vAlign w:val="center"/>
          </w:tcPr>
          <w:p w14:paraId="297ED887" w14:textId="77777777" w:rsidR="006B7EB8" w:rsidRPr="00E67DDB" w:rsidRDefault="006B7EB8" w:rsidP="00C12A2C">
            <w:pPr>
              <w:widowControl/>
              <w:snapToGrid w:val="0"/>
              <w:ind w:left="182" w:rightChars="10" w:right="24"/>
              <w:jc w:val="distribute"/>
              <w:rPr>
                <w:rFonts w:ascii="標楷體" w:eastAsia="標楷體" w:hAnsi="標楷體"/>
                <w:b/>
                <w:bCs/>
                <w:color w:val="000000"/>
                <w:spacing w:val="-10"/>
                <w:sz w:val="18"/>
                <w:szCs w:val="18"/>
              </w:rPr>
            </w:pPr>
            <w:r w:rsidRPr="00E67DDB">
              <w:rPr>
                <w:rFonts w:ascii="標楷體" w:eastAsia="標楷體" w:hAnsi="標楷體" w:hint="eastAsia"/>
                <w:b/>
                <w:bCs/>
                <w:color w:val="000000"/>
                <w:sz w:val="18"/>
                <w:szCs w:val="18"/>
              </w:rPr>
              <w:t>歲入事項</w:t>
            </w:r>
            <w:r w:rsidRPr="00E67DDB">
              <w:rPr>
                <w:rFonts w:ascii="標楷體" w:eastAsia="標楷體" w:hAnsi="標楷體"/>
                <w:b/>
                <w:bCs/>
                <w:color w:val="000000"/>
                <w:sz w:val="18"/>
                <w:szCs w:val="18"/>
              </w:rPr>
              <w:br/>
            </w:r>
            <w:r w:rsidRPr="00E67DDB">
              <w:rPr>
                <w:rFonts w:ascii="標楷體" w:eastAsia="標楷體" w:hAnsi="標楷體" w:hint="eastAsia"/>
                <w:b/>
                <w:bCs/>
                <w:color w:val="000000"/>
                <w:sz w:val="18"/>
                <w:szCs w:val="18"/>
              </w:rPr>
              <w:t>應調整數</w:t>
            </w:r>
          </w:p>
        </w:tc>
        <w:tc>
          <w:tcPr>
            <w:tcW w:w="1184" w:type="dxa"/>
            <w:tcBorders>
              <w:top w:val="nil"/>
              <w:left w:val="single" w:sz="4" w:space="0" w:color="auto"/>
              <w:bottom w:val="nil"/>
              <w:right w:val="single" w:sz="4" w:space="0" w:color="auto"/>
            </w:tcBorders>
            <w:vAlign w:val="center"/>
          </w:tcPr>
          <w:p w14:paraId="02457DFA" w14:textId="77777777" w:rsidR="006B7EB8" w:rsidRPr="00E67DDB" w:rsidRDefault="006B7EB8" w:rsidP="00C12A2C">
            <w:pPr>
              <w:snapToGrid w:val="0"/>
              <w:jc w:val="right"/>
              <w:rPr>
                <w:rFonts w:asciiTheme="minorEastAsia" w:eastAsiaTheme="minorEastAsia" w:hAnsiTheme="minorEastAsia"/>
                <w:b/>
                <w:bCs/>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3EFE8582"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w:t>
            </w:r>
            <w:r>
              <w:rPr>
                <w:rFonts w:asciiTheme="minorEastAsia" w:eastAsiaTheme="minorEastAsia" w:hAnsiTheme="minorEastAsia" w:hint="eastAsia"/>
                <w:b/>
                <w:bCs/>
                <w:noProof/>
                <w:color w:val="000000" w:themeColor="text1"/>
                <w:kern w:val="16"/>
                <w:sz w:val="18"/>
                <w:szCs w:val="18"/>
              </w:rPr>
              <w:t xml:space="preserve"> </w:t>
            </w:r>
            <w:r w:rsidRPr="00E67DDB">
              <w:rPr>
                <w:rFonts w:asciiTheme="minorEastAsia" w:eastAsiaTheme="minorEastAsia" w:hAnsiTheme="minorEastAsia" w:hint="eastAsia"/>
                <w:b/>
                <w:bCs/>
                <w:noProof/>
                <w:color w:val="000000" w:themeColor="text1"/>
                <w:kern w:val="16"/>
                <w:sz w:val="18"/>
                <w:szCs w:val="18"/>
              </w:rPr>
              <w:t>1,616,492</w:t>
            </w:r>
          </w:p>
        </w:tc>
        <w:tc>
          <w:tcPr>
            <w:tcW w:w="1185" w:type="dxa"/>
            <w:tcBorders>
              <w:left w:val="single" w:sz="4" w:space="0" w:color="auto"/>
            </w:tcBorders>
            <w:vAlign w:val="center"/>
          </w:tcPr>
          <w:p w14:paraId="4554B414"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r>
      <w:tr w:rsidR="006B7EB8" w:rsidRPr="000511D8" w14:paraId="0A2DC4EA" w14:textId="77777777" w:rsidTr="00603A02">
        <w:trPr>
          <w:trHeight w:val="1077"/>
          <w:jc w:val="center"/>
        </w:trPr>
        <w:tc>
          <w:tcPr>
            <w:tcW w:w="1560" w:type="dxa"/>
            <w:tcBorders>
              <w:right w:val="single" w:sz="4" w:space="0" w:color="auto"/>
            </w:tcBorders>
            <w:vAlign w:val="center"/>
          </w:tcPr>
          <w:p w14:paraId="10764F13" w14:textId="77777777" w:rsidR="006B7EB8" w:rsidRPr="00B10ACD" w:rsidRDefault="006B7EB8" w:rsidP="00C12A2C">
            <w:pPr>
              <w:widowControl/>
              <w:snapToGrid w:val="0"/>
              <w:ind w:left="232" w:rightChars="10" w:right="24"/>
              <w:jc w:val="distribute"/>
              <w:rPr>
                <w:rFonts w:ascii="標楷體" w:eastAsia="標楷體" w:hAnsi="標楷體"/>
                <w:color w:val="000000" w:themeColor="text1"/>
                <w:sz w:val="18"/>
                <w:szCs w:val="18"/>
              </w:rPr>
            </w:pPr>
            <w:r w:rsidRPr="00213620">
              <w:rPr>
                <w:rFonts w:ascii="標楷體" w:eastAsia="標楷體" w:hAnsi="標楷體" w:hint="eastAsia"/>
                <w:color w:val="000000"/>
                <w:sz w:val="18"/>
                <w:szCs w:val="18"/>
              </w:rPr>
              <w:t>增列</w:t>
            </w:r>
            <w:proofErr w:type="gramStart"/>
            <w:r>
              <w:rPr>
                <w:rFonts w:ascii="標楷體" w:eastAsia="標楷體" w:hAnsi="標楷體" w:hint="eastAsia"/>
                <w:color w:val="000000"/>
                <w:sz w:val="18"/>
                <w:szCs w:val="18"/>
              </w:rPr>
              <w:t>109</w:t>
            </w:r>
            <w:proofErr w:type="gramEnd"/>
            <w:r w:rsidRPr="00213620">
              <w:rPr>
                <w:rFonts w:ascii="標楷體" w:eastAsia="標楷體" w:hAnsi="標楷體" w:hint="eastAsia"/>
                <w:color w:val="000000"/>
                <w:sz w:val="18"/>
                <w:szCs w:val="18"/>
              </w:rPr>
              <w:t>年度歲入實現數</w:t>
            </w:r>
          </w:p>
        </w:tc>
        <w:tc>
          <w:tcPr>
            <w:tcW w:w="1082" w:type="dxa"/>
            <w:tcBorders>
              <w:top w:val="nil"/>
              <w:left w:val="single" w:sz="4" w:space="0" w:color="auto"/>
              <w:bottom w:val="nil"/>
              <w:right w:val="single" w:sz="4" w:space="0" w:color="auto"/>
            </w:tcBorders>
            <w:vAlign w:val="center"/>
          </w:tcPr>
          <w:p w14:paraId="25C45449"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12,000</w:t>
            </w:r>
          </w:p>
        </w:tc>
        <w:tc>
          <w:tcPr>
            <w:tcW w:w="1082" w:type="dxa"/>
            <w:tcBorders>
              <w:top w:val="nil"/>
              <w:left w:val="single" w:sz="4" w:space="0" w:color="auto"/>
              <w:bottom w:val="nil"/>
              <w:right w:val="single" w:sz="4" w:space="0" w:color="auto"/>
            </w:tcBorders>
            <w:vAlign w:val="center"/>
          </w:tcPr>
          <w:p w14:paraId="77E239D3"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3CD15488"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45A4A911" w14:textId="77777777" w:rsidR="006B7EB8" w:rsidRPr="00F4353A" w:rsidRDefault="006B7EB8" w:rsidP="00C12A2C">
            <w:pPr>
              <w:widowControl/>
              <w:snapToGrid w:val="0"/>
              <w:ind w:left="232" w:rightChars="10" w:right="24"/>
              <w:jc w:val="distribute"/>
              <w:rPr>
                <w:rFonts w:ascii="標楷體" w:eastAsia="標楷體" w:hAnsi="標楷體"/>
                <w:color w:val="000000"/>
                <w:sz w:val="18"/>
                <w:szCs w:val="18"/>
              </w:rPr>
            </w:pPr>
            <w:r w:rsidRPr="00213620">
              <w:rPr>
                <w:rFonts w:ascii="標楷體" w:eastAsia="標楷體" w:hAnsi="標楷體" w:hint="eastAsia"/>
                <w:color w:val="000000"/>
                <w:sz w:val="18"/>
                <w:szCs w:val="18"/>
              </w:rPr>
              <w:t>增列</w:t>
            </w:r>
            <w:proofErr w:type="gramStart"/>
            <w:r>
              <w:rPr>
                <w:rFonts w:ascii="標楷體" w:eastAsia="標楷體" w:hAnsi="標楷體" w:hint="eastAsia"/>
                <w:color w:val="000000"/>
                <w:sz w:val="18"/>
                <w:szCs w:val="18"/>
              </w:rPr>
              <w:t>109</w:t>
            </w:r>
            <w:proofErr w:type="gramEnd"/>
            <w:r w:rsidRPr="00213620">
              <w:rPr>
                <w:rFonts w:ascii="標楷體" w:eastAsia="標楷體" w:hAnsi="標楷體" w:hint="eastAsia"/>
                <w:color w:val="000000"/>
                <w:sz w:val="18"/>
                <w:szCs w:val="18"/>
              </w:rPr>
              <w:t>年度歲入實現數</w:t>
            </w:r>
            <w:r>
              <w:rPr>
                <w:rFonts w:ascii="標楷體" w:eastAsia="標楷體" w:hAnsi="標楷體"/>
                <w:color w:val="000000"/>
                <w:sz w:val="18"/>
                <w:szCs w:val="18"/>
              </w:rPr>
              <w:br/>
            </w:r>
            <w:r>
              <w:rPr>
                <w:rFonts w:ascii="標楷體" w:eastAsia="標楷體" w:hAnsi="標楷體" w:hint="eastAsia"/>
                <w:color w:val="000000"/>
                <w:sz w:val="18"/>
                <w:szCs w:val="18"/>
              </w:rPr>
              <w:t>（減列應付代收款科目部分）</w:t>
            </w:r>
          </w:p>
        </w:tc>
        <w:tc>
          <w:tcPr>
            <w:tcW w:w="1184" w:type="dxa"/>
            <w:tcBorders>
              <w:top w:val="nil"/>
              <w:left w:val="single" w:sz="4" w:space="0" w:color="auto"/>
              <w:bottom w:val="nil"/>
              <w:right w:val="single" w:sz="4" w:space="0" w:color="auto"/>
            </w:tcBorders>
            <w:vAlign w:val="center"/>
          </w:tcPr>
          <w:p w14:paraId="58F6CBD6"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w:t>
            </w:r>
            <w:r>
              <w:rPr>
                <w:rFonts w:asciiTheme="minorEastAsia" w:eastAsiaTheme="minorEastAsia" w:hAnsiTheme="minorEastAsia" w:hint="eastAsia"/>
                <w:noProof/>
                <w:color w:val="000000" w:themeColor="text1"/>
                <w:kern w:val="16"/>
                <w:sz w:val="18"/>
                <w:szCs w:val="18"/>
              </w:rPr>
              <w:t xml:space="preserve"> </w:t>
            </w:r>
            <w:r w:rsidRPr="00E67DDB">
              <w:rPr>
                <w:rFonts w:asciiTheme="minorEastAsia" w:eastAsiaTheme="minorEastAsia" w:hAnsiTheme="minorEastAsia" w:hint="eastAsia"/>
                <w:noProof/>
                <w:color w:val="000000" w:themeColor="text1"/>
                <w:kern w:val="16"/>
                <w:sz w:val="18"/>
                <w:szCs w:val="18"/>
              </w:rPr>
              <w:t>1,616,492</w:t>
            </w:r>
          </w:p>
        </w:tc>
        <w:tc>
          <w:tcPr>
            <w:tcW w:w="1184" w:type="dxa"/>
            <w:tcBorders>
              <w:top w:val="nil"/>
              <w:left w:val="single" w:sz="4" w:space="0" w:color="auto"/>
              <w:bottom w:val="nil"/>
              <w:right w:val="single" w:sz="4" w:space="0" w:color="auto"/>
            </w:tcBorders>
            <w:vAlign w:val="center"/>
          </w:tcPr>
          <w:p w14:paraId="0EF6C8B5"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2C7E73D0"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r>
      <w:tr w:rsidR="006B7EB8" w:rsidRPr="000511D8" w14:paraId="5AA96B6D" w14:textId="77777777" w:rsidTr="00603A02">
        <w:trPr>
          <w:trHeight w:val="567"/>
          <w:jc w:val="center"/>
        </w:trPr>
        <w:tc>
          <w:tcPr>
            <w:tcW w:w="1560" w:type="dxa"/>
            <w:tcBorders>
              <w:right w:val="single" w:sz="4" w:space="0" w:color="auto"/>
            </w:tcBorders>
            <w:vAlign w:val="center"/>
          </w:tcPr>
          <w:p w14:paraId="18E7EA06" w14:textId="77777777" w:rsidR="006B7EB8" w:rsidRPr="00213620" w:rsidRDefault="006B7EB8" w:rsidP="00C12A2C">
            <w:pPr>
              <w:widowControl/>
              <w:snapToGrid w:val="0"/>
              <w:ind w:left="232" w:rightChars="10" w:right="24"/>
              <w:jc w:val="distribute"/>
              <w:rPr>
                <w:rFonts w:ascii="標楷體" w:eastAsia="標楷體" w:hAnsi="標楷體"/>
                <w:color w:val="000000"/>
                <w:sz w:val="18"/>
                <w:szCs w:val="18"/>
              </w:rPr>
            </w:pPr>
            <w:r w:rsidRPr="00213620">
              <w:rPr>
                <w:rFonts w:ascii="標楷體" w:eastAsia="標楷體" w:hAnsi="標楷體" w:hint="eastAsia"/>
                <w:color w:val="000000"/>
                <w:sz w:val="18"/>
                <w:szCs w:val="18"/>
              </w:rPr>
              <w:t>增列</w:t>
            </w:r>
            <w:proofErr w:type="gramStart"/>
            <w:r>
              <w:rPr>
                <w:rFonts w:ascii="標楷體" w:eastAsia="標楷體" w:hAnsi="標楷體" w:hint="eastAsia"/>
                <w:color w:val="000000"/>
                <w:sz w:val="18"/>
                <w:szCs w:val="18"/>
              </w:rPr>
              <w:t>109</w:t>
            </w:r>
            <w:proofErr w:type="gramEnd"/>
            <w:r w:rsidRPr="00213620">
              <w:rPr>
                <w:rFonts w:ascii="標楷體" w:eastAsia="標楷體" w:hAnsi="標楷體" w:hint="eastAsia"/>
                <w:color w:val="000000"/>
                <w:sz w:val="18"/>
                <w:szCs w:val="18"/>
              </w:rPr>
              <w:t>年度歲入應收數</w:t>
            </w:r>
          </w:p>
        </w:tc>
        <w:tc>
          <w:tcPr>
            <w:tcW w:w="1082" w:type="dxa"/>
            <w:tcBorders>
              <w:top w:val="nil"/>
              <w:left w:val="single" w:sz="4" w:space="0" w:color="auto"/>
              <w:bottom w:val="nil"/>
              <w:right w:val="single" w:sz="4" w:space="0" w:color="auto"/>
            </w:tcBorders>
            <w:vAlign w:val="center"/>
          </w:tcPr>
          <w:p w14:paraId="1409B7AE"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563,027</w:t>
            </w:r>
          </w:p>
        </w:tc>
        <w:tc>
          <w:tcPr>
            <w:tcW w:w="1082" w:type="dxa"/>
            <w:tcBorders>
              <w:top w:val="nil"/>
              <w:left w:val="single" w:sz="4" w:space="0" w:color="auto"/>
              <w:bottom w:val="nil"/>
              <w:right w:val="single" w:sz="4" w:space="0" w:color="auto"/>
            </w:tcBorders>
            <w:vAlign w:val="center"/>
          </w:tcPr>
          <w:p w14:paraId="53D85D56"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2E817EE4"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38EDB1B7" w14:textId="77777777" w:rsidR="006B7EB8" w:rsidRPr="00E67DDB" w:rsidRDefault="006B7EB8" w:rsidP="00C12A2C">
            <w:pPr>
              <w:widowControl/>
              <w:snapToGrid w:val="0"/>
              <w:ind w:left="182" w:rightChars="10" w:right="24"/>
              <w:jc w:val="distribute"/>
              <w:rPr>
                <w:rFonts w:ascii="標楷體" w:eastAsia="標楷體" w:hAnsi="標楷體"/>
                <w:b/>
                <w:bCs/>
                <w:color w:val="000000"/>
                <w:sz w:val="18"/>
                <w:szCs w:val="18"/>
              </w:rPr>
            </w:pPr>
            <w:r w:rsidRPr="00E67DDB">
              <w:rPr>
                <w:rFonts w:ascii="標楷體" w:eastAsia="標楷體" w:hAnsi="標楷體" w:hint="eastAsia"/>
                <w:b/>
                <w:bCs/>
                <w:color w:val="000000"/>
                <w:sz w:val="18"/>
                <w:szCs w:val="18"/>
              </w:rPr>
              <w:t>歲出事項</w:t>
            </w:r>
            <w:r w:rsidRPr="00E67DDB">
              <w:rPr>
                <w:rFonts w:ascii="標楷體" w:eastAsia="標楷體" w:hAnsi="標楷體"/>
                <w:b/>
                <w:bCs/>
                <w:color w:val="000000"/>
                <w:sz w:val="18"/>
                <w:szCs w:val="18"/>
              </w:rPr>
              <w:br/>
            </w:r>
            <w:r w:rsidRPr="00E67DDB">
              <w:rPr>
                <w:rFonts w:ascii="標楷體" w:eastAsia="標楷體" w:hAnsi="標楷體" w:hint="eastAsia"/>
                <w:b/>
                <w:bCs/>
                <w:color w:val="000000"/>
                <w:sz w:val="18"/>
                <w:szCs w:val="18"/>
              </w:rPr>
              <w:t>應調整數</w:t>
            </w:r>
          </w:p>
        </w:tc>
        <w:tc>
          <w:tcPr>
            <w:tcW w:w="1184" w:type="dxa"/>
            <w:tcBorders>
              <w:top w:val="nil"/>
              <w:left w:val="single" w:sz="4" w:space="0" w:color="auto"/>
              <w:bottom w:val="nil"/>
              <w:right w:val="single" w:sz="4" w:space="0" w:color="auto"/>
            </w:tcBorders>
            <w:vAlign w:val="center"/>
          </w:tcPr>
          <w:p w14:paraId="11C79EDD" w14:textId="77777777" w:rsidR="006B7EB8" w:rsidRPr="00E67DDB" w:rsidRDefault="006B7EB8" w:rsidP="00C12A2C">
            <w:pPr>
              <w:snapToGrid w:val="0"/>
              <w:jc w:val="right"/>
              <w:rPr>
                <w:rFonts w:asciiTheme="minorEastAsia" w:eastAsiaTheme="minorEastAsia" w:hAnsiTheme="minorEastAsia"/>
                <w:b/>
                <w:bCs/>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32262E8C"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90,</w:t>
            </w:r>
            <w:r>
              <w:rPr>
                <w:rFonts w:asciiTheme="minorEastAsia" w:eastAsiaTheme="minorEastAsia" w:hAnsiTheme="minorEastAsia" w:hint="eastAsia"/>
                <w:b/>
                <w:bCs/>
                <w:noProof/>
                <w:color w:val="000000" w:themeColor="text1"/>
                <w:kern w:val="16"/>
                <w:sz w:val="18"/>
                <w:szCs w:val="18"/>
              </w:rPr>
              <w:t>952</w:t>
            </w:r>
            <w:r w:rsidRPr="00E67DDB">
              <w:rPr>
                <w:rFonts w:asciiTheme="minorEastAsia" w:eastAsiaTheme="minorEastAsia" w:hAnsiTheme="minorEastAsia" w:hint="eastAsia"/>
                <w:b/>
                <w:bCs/>
                <w:noProof/>
                <w:color w:val="000000" w:themeColor="text1"/>
                <w:kern w:val="16"/>
                <w:sz w:val="18"/>
                <w:szCs w:val="18"/>
              </w:rPr>
              <w:t>,</w:t>
            </w:r>
            <w:r>
              <w:rPr>
                <w:rFonts w:asciiTheme="minorEastAsia" w:eastAsiaTheme="minorEastAsia" w:hAnsiTheme="minorEastAsia" w:hint="eastAsia"/>
                <w:b/>
                <w:bCs/>
                <w:noProof/>
                <w:color w:val="000000" w:themeColor="text1"/>
                <w:kern w:val="16"/>
                <w:sz w:val="18"/>
                <w:szCs w:val="18"/>
              </w:rPr>
              <w:t>519</w:t>
            </w:r>
          </w:p>
        </w:tc>
        <w:tc>
          <w:tcPr>
            <w:tcW w:w="1185" w:type="dxa"/>
            <w:tcBorders>
              <w:left w:val="single" w:sz="4" w:space="0" w:color="auto"/>
            </w:tcBorders>
            <w:vAlign w:val="center"/>
          </w:tcPr>
          <w:p w14:paraId="7DD4756A"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r>
      <w:tr w:rsidR="006B7EB8" w:rsidRPr="000511D8" w14:paraId="3B83251B" w14:textId="77777777" w:rsidTr="00603A02">
        <w:trPr>
          <w:trHeight w:val="567"/>
          <w:jc w:val="center"/>
        </w:trPr>
        <w:tc>
          <w:tcPr>
            <w:tcW w:w="1560" w:type="dxa"/>
            <w:tcBorders>
              <w:right w:val="single" w:sz="4" w:space="0" w:color="auto"/>
            </w:tcBorders>
            <w:vAlign w:val="center"/>
          </w:tcPr>
          <w:p w14:paraId="0F2857FB" w14:textId="77777777" w:rsidR="00FA29E8" w:rsidRDefault="006B7EB8" w:rsidP="00FA29E8">
            <w:pPr>
              <w:widowControl/>
              <w:snapToGrid w:val="0"/>
              <w:ind w:left="232" w:rightChars="10" w:right="24"/>
              <w:jc w:val="distribute"/>
              <w:rPr>
                <w:rFonts w:ascii="標楷體" w:eastAsia="標楷體" w:hAnsi="標楷體"/>
                <w:color w:val="000000"/>
                <w:spacing w:val="-20"/>
                <w:sz w:val="18"/>
                <w:szCs w:val="18"/>
              </w:rPr>
            </w:pPr>
            <w:r w:rsidRPr="00B10ACD">
              <w:rPr>
                <w:rFonts w:ascii="標楷體" w:eastAsia="標楷體" w:hAnsi="標楷體" w:hint="eastAsia"/>
                <w:color w:val="000000"/>
                <w:spacing w:val="-20"/>
                <w:sz w:val="18"/>
                <w:szCs w:val="18"/>
              </w:rPr>
              <w:t>增列以前年度</w:t>
            </w:r>
          </w:p>
          <w:p w14:paraId="308B219F" w14:textId="5D292975" w:rsidR="006B7EB8" w:rsidRPr="00FA29E8" w:rsidRDefault="006B7EB8" w:rsidP="00FA29E8">
            <w:pPr>
              <w:widowControl/>
              <w:snapToGrid w:val="0"/>
              <w:ind w:left="232" w:rightChars="10" w:right="24"/>
              <w:jc w:val="distribute"/>
              <w:rPr>
                <w:rFonts w:ascii="標楷體" w:eastAsia="標楷體" w:hAnsi="標楷體"/>
                <w:color w:val="000000"/>
                <w:spacing w:val="-20"/>
                <w:sz w:val="18"/>
                <w:szCs w:val="18"/>
              </w:rPr>
            </w:pPr>
            <w:r w:rsidRPr="00B10ACD">
              <w:rPr>
                <w:rFonts w:ascii="標楷體" w:eastAsia="標楷體" w:hAnsi="標楷體" w:hint="eastAsia"/>
                <w:color w:val="000000"/>
                <w:spacing w:val="-20"/>
                <w:sz w:val="18"/>
                <w:szCs w:val="18"/>
              </w:rPr>
              <w:t>歲入</w:t>
            </w:r>
            <w:r>
              <w:rPr>
                <w:rFonts w:ascii="標楷體" w:eastAsia="標楷體" w:hAnsi="標楷體" w:hint="eastAsia"/>
                <w:color w:val="000000"/>
                <w:spacing w:val="-20"/>
                <w:sz w:val="18"/>
                <w:szCs w:val="18"/>
              </w:rPr>
              <w:t>未結清</w:t>
            </w:r>
            <w:r w:rsidRPr="00B10ACD">
              <w:rPr>
                <w:rFonts w:ascii="標楷體" w:eastAsia="標楷體" w:hAnsi="標楷體" w:hint="eastAsia"/>
                <w:color w:val="000000"/>
                <w:spacing w:val="-20"/>
                <w:sz w:val="18"/>
                <w:szCs w:val="18"/>
              </w:rPr>
              <w:t>應收數</w:t>
            </w:r>
          </w:p>
        </w:tc>
        <w:tc>
          <w:tcPr>
            <w:tcW w:w="1082" w:type="dxa"/>
            <w:tcBorders>
              <w:top w:val="nil"/>
              <w:left w:val="single" w:sz="4" w:space="0" w:color="auto"/>
              <w:bottom w:val="nil"/>
              <w:right w:val="single" w:sz="4" w:space="0" w:color="auto"/>
            </w:tcBorders>
            <w:vAlign w:val="center"/>
          </w:tcPr>
          <w:p w14:paraId="64958F40"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259,072</w:t>
            </w:r>
          </w:p>
        </w:tc>
        <w:tc>
          <w:tcPr>
            <w:tcW w:w="1082" w:type="dxa"/>
            <w:tcBorders>
              <w:top w:val="nil"/>
              <w:left w:val="single" w:sz="4" w:space="0" w:color="auto"/>
              <w:bottom w:val="nil"/>
              <w:right w:val="single" w:sz="4" w:space="0" w:color="auto"/>
            </w:tcBorders>
            <w:vAlign w:val="center"/>
          </w:tcPr>
          <w:p w14:paraId="58A576D2"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5ECC37B2"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5B818699" w14:textId="77777777" w:rsidR="006B7EB8" w:rsidRPr="00213620" w:rsidRDefault="006B7EB8" w:rsidP="00C12A2C">
            <w:pPr>
              <w:widowControl/>
              <w:snapToGrid w:val="0"/>
              <w:ind w:left="232" w:rightChars="10" w:right="24"/>
              <w:jc w:val="distribute"/>
              <w:rPr>
                <w:rFonts w:ascii="標楷體" w:eastAsia="標楷體" w:hAnsi="標楷體"/>
                <w:color w:val="000000"/>
                <w:sz w:val="18"/>
                <w:szCs w:val="18"/>
              </w:rPr>
            </w:pPr>
            <w:r>
              <w:rPr>
                <w:rFonts w:ascii="標楷體" w:eastAsia="標楷體" w:hAnsi="標楷體" w:hint="eastAsia"/>
                <w:color w:val="000000"/>
                <w:sz w:val="18"/>
                <w:szCs w:val="18"/>
              </w:rPr>
              <w:t xml:space="preserve">增列以前年度  </w:t>
            </w:r>
            <w:r w:rsidRPr="00213620">
              <w:rPr>
                <w:rFonts w:ascii="標楷體" w:eastAsia="標楷體" w:hAnsi="標楷體" w:hint="eastAsia"/>
                <w:color w:val="000000"/>
                <w:sz w:val="18"/>
                <w:szCs w:val="18"/>
              </w:rPr>
              <w:t>歲出</w:t>
            </w:r>
            <w:r>
              <w:rPr>
                <w:rFonts w:ascii="標楷體" w:eastAsia="標楷體" w:hAnsi="標楷體" w:hint="eastAsia"/>
                <w:color w:val="000000"/>
                <w:sz w:val="18"/>
                <w:szCs w:val="18"/>
              </w:rPr>
              <w:t>應調整</w:t>
            </w:r>
            <w:r w:rsidRPr="00213620">
              <w:rPr>
                <w:rFonts w:ascii="標楷體" w:eastAsia="標楷體" w:hAnsi="標楷體" w:hint="eastAsia"/>
                <w:color w:val="000000"/>
                <w:sz w:val="18"/>
                <w:szCs w:val="18"/>
              </w:rPr>
              <w:t>數</w:t>
            </w:r>
          </w:p>
        </w:tc>
        <w:tc>
          <w:tcPr>
            <w:tcW w:w="1184" w:type="dxa"/>
            <w:tcBorders>
              <w:top w:val="nil"/>
              <w:left w:val="single" w:sz="4" w:space="0" w:color="auto"/>
              <w:bottom w:val="nil"/>
              <w:right w:val="single" w:sz="4" w:space="0" w:color="auto"/>
            </w:tcBorders>
            <w:vAlign w:val="center"/>
          </w:tcPr>
          <w:p w14:paraId="13157ABE"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90,952,519</w:t>
            </w:r>
          </w:p>
        </w:tc>
        <w:tc>
          <w:tcPr>
            <w:tcW w:w="1184" w:type="dxa"/>
            <w:tcBorders>
              <w:top w:val="nil"/>
              <w:left w:val="single" w:sz="4" w:space="0" w:color="auto"/>
              <w:bottom w:val="nil"/>
              <w:right w:val="single" w:sz="4" w:space="0" w:color="auto"/>
            </w:tcBorders>
            <w:vAlign w:val="center"/>
          </w:tcPr>
          <w:p w14:paraId="3A1298BA"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7679D8E8"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r>
      <w:tr w:rsidR="006B7EB8" w:rsidRPr="000511D8" w14:paraId="1FEC2EB2" w14:textId="77777777" w:rsidTr="00603A02">
        <w:trPr>
          <w:trHeight w:val="567"/>
          <w:jc w:val="center"/>
        </w:trPr>
        <w:tc>
          <w:tcPr>
            <w:tcW w:w="1560" w:type="dxa"/>
            <w:tcBorders>
              <w:right w:val="single" w:sz="4" w:space="0" w:color="auto"/>
            </w:tcBorders>
            <w:vAlign w:val="center"/>
          </w:tcPr>
          <w:p w14:paraId="1888A6B5" w14:textId="77777777" w:rsidR="00FA29E8" w:rsidRDefault="006B7EB8" w:rsidP="00FA29E8">
            <w:pPr>
              <w:widowControl/>
              <w:snapToGrid w:val="0"/>
              <w:ind w:left="120" w:rightChars="10" w:right="24"/>
              <w:jc w:val="distribute"/>
              <w:rPr>
                <w:rFonts w:ascii="標楷體" w:eastAsia="標楷體" w:hAnsi="標楷體"/>
                <w:b/>
                <w:bCs/>
                <w:color w:val="000000"/>
                <w:sz w:val="18"/>
                <w:szCs w:val="18"/>
              </w:rPr>
            </w:pPr>
            <w:r w:rsidRPr="00E67DDB">
              <w:rPr>
                <w:rFonts w:ascii="標楷體" w:eastAsia="標楷體" w:hAnsi="標楷體" w:hint="eastAsia"/>
                <w:b/>
                <w:bCs/>
                <w:color w:val="000000"/>
                <w:sz w:val="18"/>
                <w:szCs w:val="18"/>
              </w:rPr>
              <w:t>歲出事項</w:t>
            </w:r>
          </w:p>
          <w:p w14:paraId="31335B25" w14:textId="4B65B975" w:rsidR="006B7EB8" w:rsidRPr="00E67DDB" w:rsidRDefault="006B7EB8" w:rsidP="00FA29E8">
            <w:pPr>
              <w:widowControl/>
              <w:snapToGrid w:val="0"/>
              <w:ind w:left="120" w:rightChars="10" w:right="24"/>
              <w:jc w:val="distribute"/>
              <w:rPr>
                <w:rFonts w:ascii="標楷體" w:eastAsia="標楷體" w:hAnsi="標楷體"/>
                <w:b/>
                <w:bCs/>
                <w:color w:val="000000"/>
                <w:sz w:val="18"/>
                <w:szCs w:val="18"/>
              </w:rPr>
            </w:pPr>
            <w:r w:rsidRPr="00E67DDB">
              <w:rPr>
                <w:rFonts w:ascii="標楷體" w:eastAsia="標楷體" w:hAnsi="標楷體" w:hint="eastAsia"/>
                <w:b/>
                <w:bCs/>
                <w:color w:val="000000"/>
                <w:sz w:val="18"/>
                <w:szCs w:val="18"/>
              </w:rPr>
              <w:t>應</w:t>
            </w:r>
            <w:r w:rsidRPr="00FA29E8">
              <w:rPr>
                <w:rFonts w:ascii="標楷體" w:eastAsia="標楷體" w:hAnsi="標楷體" w:hint="eastAsia"/>
                <w:b/>
                <w:bCs/>
                <w:color w:val="000000" w:themeColor="text1"/>
                <w:spacing w:val="-26"/>
                <w:sz w:val="18"/>
                <w:szCs w:val="18"/>
              </w:rPr>
              <w:t>調整</w:t>
            </w:r>
            <w:r w:rsidRPr="00E67DDB">
              <w:rPr>
                <w:rFonts w:ascii="標楷體" w:eastAsia="標楷體" w:hAnsi="標楷體" w:hint="eastAsia"/>
                <w:b/>
                <w:bCs/>
                <w:color w:val="000000"/>
                <w:sz w:val="18"/>
                <w:szCs w:val="18"/>
              </w:rPr>
              <w:t>數</w:t>
            </w:r>
          </w:p>
        </w:tc>
        <w:tc>
          <w:tcPr>
            <w:tcW w:w="1082" w:type="dxa"/>
            <w:tcBorders>
              <w:top w:val="nil"/>
              <w:left w:val="single" w:sz="4" w:space="0" w:color="auto"/>
              <w:bottom w:val="nil"/>
              <w:right w:val="single" w:sz="4" w:space="0" w:color="auto"/>
            </w:tcBorders>
            <w:vAlign w:val="center"/>
          </w:tcPr>
          <w:p w14:paraId="1A3C6838" w14:textId="77777777" w:rsidR="006B7EB8" w:rsidRPr="00E67DDB" w:rsidRDefault="006B7EB8" w:rsidP="00C12A2C">
            <w:pPr>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 xml:space="preserve">　</w:t>
            </w:r>
          </w:p>
        </w:tc>
        <w:tc>
          <w:tcPr>
            <w:tcW w:w="1082" w:type="dxa"/>
            <w:tcBorders>
              <w:top w:val="nil"/>
              <w:left w:val="single" w:sz="4" w:space="0" w:color="auto"/>
              <w:bottom w:val="nil"/>
              <w:right w:val="single" w:sz="4" w:space="0" w:color="auto"/>
            </w:tcBorders>
            <w:vAlign w:val="center"/>
          </w:tcPr>
          <w:p w14:paraId="1A76F4A7"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92,001,876</w:t>
            </w:r>
          </w:p>
        </w:tc>
        <w:tc>
          <w:tcPr>
            <w:tcW w:w="1083" w:type="dxa"/>
            <w:tcBorders>
              <w:left w:val="single" w:sz="4" w:space="0" w:color="auto"/>
              <w:right w:val="single" w:sz="4" w:space="0" w:color="auto"/>
            </w:tcBorders>
            <w:vAlign w:val="center"/>
          </w:tcPr>
          <w:p w14:paraId="60946902"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388D505D" w14:textId="77777777" w:rsidR="006B7EB8" w:rsidRPr="00B10ACD" w:rsidRDefault="006B7EB8" w:rsidP="00C12A2C">
            <w:pPr>
              <w:widowControl/>
              <w:snapToGrid w:val="0"/>
              <w:ind w:rightChars="10" w:right="24"/>
              <w:jc w:val="distribute"/>
              <w:rPr>
                <w:rFonts w:ascii="標楷體" w:eastAsia="標楷體" w:hAnsi="標楷體"/>
                <w:color w:val="000000"/>
                <w:spacing w:val="-26"/>
                <w:sz w:val="18"/>
                <w:szCs w:val="18"/>
              </w:rPr>
            </w:pPr>
            <w:r>
              <w:rPr>
                <w:rFonts w:ascii="標楷體" w:eastAsia="標楷體" w:hAnsi="標楷體" w:hint="eastAsia"/>
                <w:b/>
                <w:color w:val="000000" w:themeColor="text1"/>
                <w:sz w:val="18"/>
                <w:szCs w:val="18"/>
              </w:rPr>
              <w:t>調整後</w:t>
            </w:r>
            <w:r w:rsidRPr="00311A1E">
              <w:rPr>
                <w:rFonts w:ascii="標楷體" w:eastAsia="標楷體" w:hAnsi="標楷體" w:hint="eastAsia"/>
                <w:b/>
                <w:color w:val="000000" w:themeColor="text1"/>
                <w:sz w:val="18"/>
                <w:szCs w:val="18"/>
              </w:rPr>
              <w:t>負債</w:t>
            </w:r>
            <w:r w:rsidRPr="00213620">
              <w:rPr>
                <w:rFonts w:ascii="標楷體" w:eastAsia="標楷體" w:hAnsi="標楷體" w:hint="eastAsia"/>
                <w:b/>
                <w:color w:val="000000" w:themeColor="text1"/>
                <w:sz w:val="18"/>
                <w:szCs w:val="18"/>
              </w:rPr>
              <w:t>總額</w:t>
            </w:r>
          </w:p>
        </w:tc>
        <w:tc>
          <w:tcPr>
            <w:tcW w:w="1184" w:type="dxa"/>
            <w:tcBorders>
              <w:top w:val="nil"/>
              <w:left w:val="single" w:sz="4" w:space="0" w:color="auto"/>
              <w:bottom w:val="nil"/>
              <w:right w:val="single" w:sz="4" w:space="0" w:color="auto"/>
            </w:tcBorders>
            <w:vAlign w:val="center"/>
          </w:tcPr>
          <w:p w14:paraId="2050C313"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555867B9"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3B900A69"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2,624,</w:t>
            </w:r>
            <w:r>
              <w:rPr>
                <w:rFonts w:asciiTheme="minorEastAsia" w:eastAsiaTheme="minorEastAsia" w:hAnsiTheme="minorEastAsia" w:hint="eastAsia"/>
                <w:b/>
                <w:bCs/>
                <w:noProof/>
                <w:color w:val="000000" w:themeColor="text1"/>
                <w:kern w:val="16"/>
                <w:sz w:val="18"/>
                <w:szCs w:val="18"/>
              </w:rPr>
              <w:t>947</w:t>
            </w:r>
            <w:r w:rsidRPr="00E67DDB">
              <w:rPr>
                <w:rFonts w:asciiTheme="minorEastAsia" w:eastAsiaTheme="minorEastAsia" w:hAnsiTheme="minorEastAsia" w:hint="eastAsia"/>
                <w:b/>
                <w:bCs/>
                <w:noProof/>
                <w:color w:val="000000" w:themeColor="text1"/>
                <w:kern w:val="16"/>
                <w:sz w:val="18"/>
                <w:szCs w:val="18"/>
              </w:rPr>
              <w:t>,955</w:t>
            </w:r>
          </w:p>
        </w:tc>
      </w:tr>
      <w:tr w:rsidR="006B7EB8" w:rsidRPr="000511D8" w14:paraId="28103FC6" w14:textId="77777777" w:rsidTr="00603A02">
        <w:trPr>
          <w:trHeight w:val="567"/>
          <w:jc w:val="center"/>
        </w:trPr>
        <w:tc>
          <w:tcPr>
            <w:tcW w:w="1560" w:type="dxa"/>
            <w:tcBorders>
              <w:right w:val="single" w:sz="4" w:space="0" w:color="auto"/>
            </w:tcBorders>
            <w:vAlign w:val="center"/>
          </w:tcPr>
          <w:p w14:paraId="42C82041" w14:textId="77777777" w:rsidR="006B7EB8" w:rsidRPr="00213620" w:rsidRDefault="006B7EB8" w:rsidP="00C12A2C">
            <w:pPr>
              <w:widowControl/>
              <w:snapToGrid w:val="0"/>
              <w:ind w:left="232" w:rightChars="10" w:right="24"/>
              <w:jc w:val="distribute"/>
              <w:rPr>
                <w:rFonts w:ascii="標楷體" w:eastAsia="標楷體" w:hAnsi="標楷體"/>
                <w:color w:val="000000"/>
                <w:sz w:val="18"/>
                <w:szCs w:val="18"/>
              </w:rPr>
            </w:pPr>
            <w:r>
              <w:rPr>
                <w:rFonts w:ascii="標楷體" w:eastAsia="標楷體" w:hAnsi="標楷體" w:hint="eastAsia"/>
                <w:color w:val="000000"/>
                <w:sz w:val="18"/>
                <w:szCs w:val="18"/>
              </w:rPr>
              <w:t>減</w:t>
            </w:r>
            <w:r w:rsidRPr="00213620">
              <w:rPr>
                <w:rFonts w:ascii="標楷體" w:eastAsia="標楷體" w:hAnsi="標楷體" w:hint="eastAsia"/>
                <w:color w:val="000000"/>
                <w:sz w:val="18"/>
                <w:szCs w:val="18"/>
              </w:rPr>
              <w:t>列</w:t>
            </w:r>
            <w:proofErr w:type="gramStart"/>
            <w:r>
              <w:rPr>
                <w:rFonts w:ascii="標楷體" w:eastAsia="標楷體" w:hAnsi="標楷體" w:hint="eastAsia"/>
                <w:color w:val="000000"/>
                <w:sz w:val="18"/>
                <w:szCs w:val="18"/>
              </w:rPr>
              <w:t>109</w:t>
            </w:r>
            <w:proofErr w:type="gramEnd"/>
            <w:r w:rsidRPr="00213620">
              <w:rPr>
                <w:rFonts w:ascii="標楷體" w:eastAsia="標楷體" w:hAnsi="標楷體" w:hint="eastAsia"/>
                <w:color w:val="000000"/>
                <w:sz w:val="18"/>
                <w:szCs w:val="18"/>
              </w:rPr>
              <w:t>年度歲</w:t>
            </w:r>
            <w:r>
              <w:rPr>
                <w:rFonts w:ascii="標楷體" w:eastAsia="標楷體" w:hAnsi="標楷體" w:hint="eastAsia"/>
                <w:color w:val="000000"/>
                <w:sz w:val="18"/>
                <w:szCs w:val="18"/>
              </w:rPr>
              <w:t>出實現</w:t>
            </w:r>
            <w:r w:rsidRPr="00213620">
              <w:rPr>
                <w:rFonts w:ascii="標楷體" w:eastAsia="標楷體" w:hAnsi="標楷體" w:hint="eastAsia"/>
                <w:color w:val="000000"/>
                <w:sz w:val="18"/>
                <w:szCs w:val="18"/>
              </w:rPr>
              <w:t>數</w:t>
            </w:r>
          </w:p>
        </w:tc>
        <w:tc>
          <w:tcPr>
            <w:tcW w:w="1082" w:type="dxa"/>
            <w:tcBorders>
              <w:top w:val="nil"/>
              <w:left w:val="single" w:sz="4" w:space="0" w:color="auto"/>
              <w:bottom w:val="nil"/>
              <w:right w:val="single" w:sz="4" w:space="0" w:color="auto"/>
            </w:tcBorders>
            <w:vAlign w:val="center"/>
          </w:tcPr>
          <w:p w14:paraId="128A434B"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1,049,357</w:t>
            </w:r>
          </w:p>
        </w:tc>
        <w:tc>
          <w:tcPr>
            <w:tcW w:w="1082" w:type="dxa"/>
            <w:tcBorders>
              <w:top w:val="nil"/>
              <w:left w:val="single" w:sz="4" w:space="0" w:color="auto"/>
              <w:bottom w:val="nil"/>
              <w:right w:val="single" w:sz="4" w:space="0" w:color="auto"/>
            </w:tcBorders>
            <w:vAlign w:val="center"/>
          </w:tcPr>
          <w:p w14:paraId="5D445A61"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224C15AE"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5BE870E7" w14:textId="77777777" w:rsidR="006B7EB8" w:rsidRPr="00311A1E" w:rsidRDefault="006B7EB8" w:rsidP="00C12A2C">
            <w:pPr>
              <w:widowControl/>
              <w:snapToGrid w:val="0"/>
              <w:ind w:rightChars="10" w:right="24"/>
              <w:jc w:val="distribute"/>
              <w:rPr>
                <w:rFonts w:ascii="標楷體" w:eastAsia="標楷體" w:hAnsi="標楷體"/>
                <w:b/>
                <w:color w:val="000000" w:themeColor="text1"/>
                <w:sz w:val="18"/>
                <w:szCs w:val="18"/>
              </w:rPr>
            </w:pPr>
            <w:r>
              <w:rPr>
                <w:rFonts w:ascii="標楷體" w:eastAsia="標楷體" w:hAnsi="標楷體" w:hint="eastAsia"/>
                <w:b/>
                <w:color w:val="000000" w:themeColor="text1"/>
                <w:sz w:val="18"/>
                <w:szCs w:val="18"/>
              </w:rPr>
              <w:t>淨資產</w:t>
            </w:r>
            <w:r w:rsidRPr="000511D8">
              <w:rPr>
                <w:rFonts w:ascii="標楷體" w:eastAsia="標楷體" w:hAnsi="標楷體" w:hint="eastAsia"/>
                <w:b/>
                <w:color w:val="000000" w:themeColor="text1"/>
                <w:sz w:val="18"/>
                <w:szCs w:val="18"/>
              </w:rPr>
              <w:t>債部分</w:t>
            </w:r>
          </w:p>
        </w:tc>
        <w:tc>
          <w:tcPr>
            <w:tcW w:w="1184" w:type="dxa"/>
            <w:tcBorders>
              <w:top w:val="nil"/>
              <w:left w:val="single" w:sz="4" w:space="0" w:color="auto"/>
              <w:bottom w:val="nil"/>
              <w:right w:val="single" w:sz="4" w:space="0" w:color="auto"/>
            </w:tcBorders>
            <w:vAlign w:val="center"/>
          </w:tcPr>
          <w:p w14:paraId="7F402CB3"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5BFFC69D"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7E734AF9"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p>
        </w:tc>
      </w:tr>
      <w:tr w:rsidR="006B7EB8" w:rsidRPr="000511D8" w14:paraId="5D1BDBDB" w14:textId="77777777" w:rsidTr="00603A02">
        <w:trPr>
          <w:trHeight w:val="567"/>
          <w:jc w:val="center"/>
        </w:trPr>
        <w:tc>
          <w:tcPr>
            <w:tcW w:w="1560" w:type="dxa"/>
            <w:tcBorders>
              <w:right w:val="single" w:sz="4" w:space="0" w:color="auto"/>
            </w:tcBorders>
            <w:vAlign w:val="center"/>
          </w:tcPr>
          <w:p w14:paraId="6E25B46D" w14:textId="77777777" w:rsidR="001126CE" w:rsidRDefault="006B7EB8" w:rsidP="00C12A2C">
            <w:pPr>
              <w:widowControl/>
              <w:snapToGrid w:val="0"/>
              <w:ind w:left="232" w:rightChars="10" w:right="24"/>
              <w:jc w:val="distribute"/>
              <w:rPr>
                <w:rFonts w:ascii="標楷體" w:eastAsia="標楷體" w:hAnsi="標楷體"/>
                <w:color w:val="000000"/>
                <w:spacing w:val="-20"/>
                <w:sz w:val="18"/>
                <w:szCs w:val="18"/>
              </w:rPr>
            </w:pPr>
            <w:r w:rsidRPr="00AA29C4">
              <w:rPr>
                <w:rFonts w:ascii="標楷體" w:eastAsia="標楷體" w:hAnsi="標楷體" w:hint="eastAsia"/>
                <w:color w:val="000000"/>
                <w:spacing w:val="-20"/>
                <w:sz w:val="18"/>
                <w:szCs w:val="18"/>
              </w:rPr>
              <w:t>減列以前年度</w:t>
            </w:r>
          </w:p>
          <w:p w14:paraId="126B5896" w14:textId="06FB34D0" w:rsidR="006B7EB8" w:rsidRPr="00AA29C4" w:rsidRDefault="006B7EB8" w:rsidP="00C12A2C">
            <w:pPr>
              <w:widowControl/>
              <w:snapToGrid w:val="0"/>
              <w:ind w:left="232" w:rightChars="10" w:right="24"/>
              <w:jc w:val="distribute"/>
              <w:rPr>
                <w:rFonts w:ascii="標楷體" w:eastAsia="標楷體" w:hAnsi="標楷體"/>
                <w:color w:val="000000"/>
                <w:spacing w:val="-20"/>
                <w:sz w:val="18"/>
                <w:szCs w:val="18"/>
              </w:rPr>
            </w:pPr>
            <w:r w:rsidRPr="00AA29C4">
              <w:rPr>
                <w:rFonts w:ascii="標楷體" w:eastAsia="標楷體" w:hAnsi="標楷體" w:hint="eastAsia"/>
                <w:color w:val="000000"/>
                <w:spacing w:val="-20"/>
                <w:sz w:val="18"/>
                <w:szCs w:val="18"/>
              </w:rPr>
              <w:t>歲出保留實現數</w:t>
            </w:r>
          </w:p>
        </w:tc>
        <w:tc>
          <w:tcPr>
            <w:tcW w:w="1082" w:type="dxa"/>
            <w:tcBorders>
              <w:top w:val="nil"/>
              <w:left w:val="single" w:sz="4" w:space="0" w:color="auto"/>
              <w:bottom w:val="nil"/>
              <w:right w:val="single" w:sz="4" w:space="0" w:color="auto"/>
            </w:tcBorders>
            <w:vAlign w:val="center"/>
          </w:tcPr>
          <w:p w14:paraId="3B323B2C"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90,952,519</w:t>
            </w:r>
          </w:p>
        </w:tc>
        <w:tc>
          <w:tcPr>
            <w:tcW w:w="1082" w:type="dxa"/>
            <w:tcBorders>
              <w:top w:val="nil"/>
              <w:left w:val="single" w:sz="4" w:space="0" w:color="auto"/>
              <w:bottom w:val="nil"/>
              <w:right w:val="single" w:sz="4" w:space="0" w:color="auto"/>
            </w:tcBorders>
            <w:vAlign w:val="center"/>
          </w:tcPr>
          <w:p w14:paraId="1114E82B"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6A1B83A6"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3C9662D4" w14:textId="77777777" w:rsidR="006B7EB8" w:rsidRPr="00EA47FB" w:rsidRDefault="006B7EB8" w:rsidP="00C12A2C">
            <w:pPr>
              <w:widowControl/>
              <w:snapToGrid w:val="0"/>
              <w:ind w:rightChars="10" w:right="24"/>
              <w:jc w:val="distribute"/>
              <w:rPr>
                <w:rFonts w:ascii="標楷體" w:eastAsia="標楷體" w:hAnsi="標楷體"/>
                <w:b/>
                <w:color w:val="000000" w:themeColor="text1"/>
                <w:sz w:val="18"/>
                <w:szCs w:val="18"/>
              </w:rPr>
            </w:pPr>
            <w:proofErr w:type="gramStart"/>
            <w:r w:rsidRPr="00213620">
              <w:rPr>
                <w:rFonts w:ascii="標楷體" w:eastAsia="標楷體" w:hAnsi="標楷體" w:hint="eastAsia"/>
                <w:b/>
                <w:color w:val="000000" w:themeColor="text1"/>
                <w:sz w:val="18"/>
                <w:szCs w:val="18"/>
              </w:rPr>
              <w:t>原列淨</w:t>
            </w:r>
            <w:r w:rsidRPr="00EA47FB">
              <w:rPr>
                <w:rFonts w:ascii="標楷體" w:eastAsia="標楷體" w:hAnsi="標楷體" w:hint="eastAsia"/>
                <w:b/>
                <w:color w:val="000000" w:themeColor="text1"/>
                <w:sz w:val="18"/>
                <w:szCs w:val="18"/>
              </w:rPr>
              <w:t>資產</w:t>
            </w:r>
            <w:proofErr w:type="gramEnd"/>
            <w:r w:rsidRPr="00213620">
              <w:rPr>
                <w:rFonts w:ascii="標楷體" w:eastAsia="標楷體" w:hAnsi="標楷體" w:hint="eastAsia"/>
                <w:b/>
                <w:color w:val="000000" w:themeColor="text1"/>
                <w:sz w:val="18"/>
                <w:szCs w:val="18"/>
              </w:rPr>
              <w:t>總額</w:t>
            </w:r>
          </w:p>
        </w:tc>
        <w:tc>
          <w:tcPr>
            <w:tcW w:w="1184" w:type="dxa"/>
            <w:tcBorders>
              <w:top w:val="nil"/>
              <w:left w:val="single" w:sz="4" w:space="0" w:color="auto"/>
              <w:bottom w:val="nil"/>
              <w:right w:val="single" w:sz="4" w:space="0" w:color="auto"/>
            </w:tcBorders>
            <w:vAlign w:val="center"/>
          </w:tcPr>
          <w:p w14:paraId="705A2B97" w14:textId="77777777" w:rsidR="006B7EB8" w:rsidRPr="00EA47FB" w:rsidRDefault="006B7EB8" w:rsidP="00C12A2C">
            <w:pPr>
              <w:snapToGrid w:val="0"/>
              <w:jc w:val="right"/>
              <w:rPr>
                <w:rFonts w:ascii="標楷體" w:eastAsia="標楷體" w:hAnsi="標楷體"/>
                <w:b/>
                <w:color w:val="000000" w:themeColor="text1"/>
                <w:sz w:val="18"/>
                <w:szCs w:val="18"/>
              </w:rPr>
            </w:pPr>
          </w:p>
        </w:tc>
        <w:tc>
          <w:tcPr>
            <w:tcW w:w="1184" w:type="dxa"/>
            <w:tcBorders>
              <w:top w:val="nil"/>
              <w:left w:val="single" w:sz="4" w:space="0" w:color="auto"/>
              <w:bottom w:val="nil"/>
              <w:right w:val="single" w:sz="4" w:space="0" w:color="auto"/>
            </w:tcBorders>
            <w:vAlign w:val="center"/>
          </w:tcPr>
          <w:p w14:paraId="4E47321F"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1C5AA941" w14:textId="77777777" w:rsidR="006B7EB8" w:rsidRPr="00E67DDB" w:rsidRDefault="006B7EB8" w:rsidP="00C12A2C">
            <w:pPr>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3,315,073,414</w:t>
            </w:r>
          </w:p>
        </w:tc>
      </w:tr>
      <w:tr w:rsidR="006B7EB8" w:rsidRPr="000511D8" w14:paraId="582FE662" w14:textId="77777777" w:rsidTr="00603A02">
        <w:trPr>
          <w:trHeight w:val="567"/>
          <w:jc w:val="center"/>
        </w:trPr>
        <w:tc>
          <w:tcPr>
            <w:tcW w:w="1560" w:type="dxa"/>
            <w:tcBorders>
              <w:right w:val="single" w:sz="4" w:space="0" w:color="auto"/>
            </w:tcBorders>
            <w:vAlign w:val="center"/>
          </w:tcPr>
          <w:p w14:paraId="10CE5813" w14:textId="77777777" w:rsidR="006B7EB8" w:rsidRPr="00213620" w:rsidRDefault="006B7EB8" w:rsidP="00C12A2C">
            <w:pPr>
              <w:widowControl/>
              <w:snapToGrid w:val="0"/>
              <w:ind w:left="232" w:rightChars="10" w:right="24"/>
              <w:jc w:val="distribute"/>
              <w:rPr>
                <w:rFonts w:ascii="標楷體" w:eastAsia="標楷體" w:hAnsi="標楷體"/>
                <w:color w:val="000000"/>
                <w:sz w:val="18"/>
                <w:szCs w:val="18"/>
              </w:rPr>
            </w:pPr>
          </w:p>
        </w:tc>
        <w:tc>
          <w:tcPr>
            <w:tcW w:w="1082" w:type="dxa"/>
            <w:tcBorders>
              <w:top w:val="nil"/>
              <w:left w:val="single" w:sz="4" w:space="0" w:color="auto"/>
              <w:bottom w:val="nil"/>
              <w:right w:val="single" w:sz="4" w:space="0" w:color="auto"/>
            </w:tcBorders>
            <w:vAlign w:val="center"/>
          </w:tcPr>
          <w:p w14:paraId="57157983"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2" w:type="dxa"/>
            <w:tcBorders>
              <w:top w:val="nil"/>
              <w:left w:val="single" w:sz="4" w:space="0" w:color="auto"/>
              <w:bottom w:val="nil"/>
              <w:right w:val="single" w:sz="4" w:space="0" w:color="auto"/>
            </w:tcBorders>
            <w:vAlign w:val="center"/>
          </w:tcPr>
          <w:p w14:paraId="6DE381A9"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4BF21FE3"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22BE2C18" w14:textId="77777777" w:rsidR="006B7EB8" w:rsidRPr="00EA47FB" w:rsidRDefault="006B7EB8" w:rsidP="00C12A2C">
            <w:pPr>
              <w:widowControl/>
              <w:snapToGrid w:val="0"/>
              <w:ind w:rightChars="10" w:right="24"/>
              <w:jc w:val="distribute"/>
              <w:rPr>
                <w:rFonts w:ascii="標楷體" w:eastAsia="標楷體" w:hAnsi="標楷體"/>
                <w:b/>
                <w:color w:val="000000" w:themeColor="text1"/>
                <w:sz w:val="18"/>
                <w:szCs w:val="18"/>
              </w:rPr>
            </w:pPr>
            <w:proofErr w:type="gramStart"/>
            <w:r w:rsidRPr="00311A1E">
              <w:rPr>
                <w:rFonts w:ascii="標楷體" w:eastAsia="標楷體" w:hAnsi="標楷體" w:hint="eastAsia"/>
                <w:b/>
                <w:color w:val="000000" w:themeColor="text1"/>
                <w:sz w:val="18"/>
                <w:szCs w:val="18"/>
              </w:rPr>
              <w:t>本室</w:t>
            </w:r>
            <w:r w:rsidRPr="00EA47FB">
              <w:rPr>
                <w:rFonts w:ascii="標楷體" w:eastAsia="標楷體" w:hAnsi="標楷體" w:hint="eastAsia"/>
                <w:b/>
                <w:color w:val="000000" w:themeColor="text1"/>
                <w:sz w:val="18"/>
                <w:szCs w:val="18"/>
              </w:rPr>
              <w:t>審核</w:t>
            </w:r>
            <w:proofErr w:type="gramEnd"/>
            <w:r w:rsidRPr="00311A1E">
              <w:rPr>
                <w:rFonts w:ascii="標楷體" w:eastAsia="標楷體" w:hAnsi="標楷體" w:hint="eastAsia"/>
                <w:b/>
                <w:color w:val="000000" w:themeColor="text1"/>
                <w:sz w:val="18"/>
                <w:szCs w:val="18"/>
              </w:rPr>
              <w:t>修正</w:t>
            </w:r>
            <w:r>
              <w:rPr>
                <w:rFonts w:ascii="標楷體" w:eastAsia="標楷體" w:hAnsi="標楷體"/>
                <w:b/>
                <w:color w:val="000000" w:themeColor="text1"/>
                <w:sz w:val="18"/>
                <w:szCs w:val="18"/>
              </w:rPr>
              <w:br/>
            </w:r>
            <w:r w:rsidRPr="00311A1E">
              <w:rPr>
                <w:rFonts w:ascii="標楷體" w:eastAsia="標楷體" w:hAnsi="標楷體" w:hint="eastAsia"/>
                <w:b/>
                <w:color w:val="000000" w:themeColor="text1"/>
                <w:sz w:val="18"/>
                <w:szCs w:val="18"/>
              </w:rPr>
              <w:t>決算應調整數</w:t>
            </w:r>
          </w:p>
        </w:tc>
        <w:tc>
          <w:tcPr>
            <w:tcW w:w="1184" w:type="dxa"/>
            <w:tcBorders>
              <w:top w:val="nil"/>
              <w:left w:val="single" w:sz="4" w:space="0" w:color="auto"/>
              <w:bottom w:val="nil"/>
              <w:right w:val="single" w:sz="4" w:space="0" w:color="auto"/>
            </w:tcBorders>
            <w:vAlign w:val="center"/>
          </w:tcPr>
          <w:p w14:paraId="74AE6C62" w14:textId="77777777" w:rsidR="006B7EB8" w:rsidRPr="00EA47FB" w:rsidRDefault="006B7EB8" w:rsidP="00C12A2C">
            <w:pPr>
              <w:snapToGrid w:val="0"/>
              <w:jc w:val="right"/>
              <w:rPr>
                <w:rFonts w:ascii="標楷體" w:eastAsia="標楷體" w:hAnsi="標楷體"/>
                <w:b/>
                <w:color w:val="000000" w:themeColor="text1"/>
                <w:sz w:val="18"/>
                <w:szCs w:val="18"/>
              </w:rPr>
            </w:pPr>
          </w:p>
        </w:tc>
        <w:tc>
          <w:tcPr>
            <w:tcW w:w="1184" w:type="dxa"/>
            <w:tcBorders>
              <w:top w:val="nil"/>
              <w:left w:val="single" w:sz="4" w:space="0" w:color="auto"/>
              <w:bottom w:val="nil"/>
              <w:right w:val="single" w:sz="4" w:space="0" w:color="auto"/>
            </w:tcBorders>
            <w:vAlign w:val="center"/>
          </w:tcPr>
          <w:p w14:paraId="6280D95F"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041FEF67"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Pr>
                <w:rFonts w:asciiTheme="minorEastAsia" w:eastAsiaTheme="minorEastAsia" w:hAnsiTheme="minorEastAsia" w:hint="eastAsia"/>
                <w:b/>
                <w:bCs/>
                <w:noProof/>
                <w:color w:val="000000" w:themeColor="text1"/>
                <w:kern w:val="16"/>
                <w:sz w:val="18"/>
                <w:szCs w:val="18"/>
              </w:rPr>
              <w:t>3</w:t>
            </w:r>
            <w:r w:rsidRPr="00E67DDB">
              <w:rPr>
                <w:rFonts w:asciiTheme="minorEastAsia" w:eastAsiaTheme="minorEastAsia" w:hAnsiTheme="minorEastAsia" w:hint="eastAsia"/>
                <w:b/>
                <w:bCs/>
                <w:noProof/>
                <w:color w:val="000000" w:themeColor="text1"/>
                <w:kern w:val="16"/>
                <w:sz w:val="18"/>
                <w:szCs w:val="18"/>
              </w:rPr>
              <w:t>,</w:t>
            </w:r>
            <w:r>
              <w:rPr>
                <w:rFonts w:asciiTheme="minorEastAsia" w:eastAsiaTheme="minorEastAsia" w:hAnsiTheme="minorEastAsia" w:hint="eastAsia"/>
                <w:b/>
                <w:bCs/>
                <w:noProof/>
                <w:color w:val="000000" w:themeColor="text1"/>
                <w:kern w:val="16"/>
                <w:sz w:val="18"/>
                <w:szCs w:val="18"/>
              </w:rPr>
              <w:t>499</w:t>
            </w:r>
            <w:r w:rsidRPr="00E67DDB">
              <w:rPr>
                <w:rFonts w:asciiTheme="minorEastAsia" w:eastAsiaTheme="minorEastAsia" w:hAnsiTheme="minorEastAsia" w:hint="eastAsia"/>
                <w:b/>
                <w:bCs/>
                <w:noProof/>
                <w:color w:val="000000" w:themeColor="text1"/>
                <w:kern w:val="16"/>
                <w:sz w:val="18"/>
                <w:szCs w:val="18"/>
              </w:rPr>
              <w:t>,948</w:t>
            </w:r>
          </w:p>
        </w:tc>
      </w:tr>
      <w:tr w:rsidR="006B7EB8" w:rsidRPr="000511D8" w14:paraId="0EF5BABD" w14:textId="77777777" w:rsidTr="00603A02">
        <w:trPr>
          <w:trHeight w:val="567"/>
          <w:jc w:val="center"/>
        </w:trPr>
        <w:tc>
          <w:tcPr>
            <w:tcW w:w="1560" w:type="dxa"/>
            <w:tcBorders>
              <w:right w:val="single" w:sz="4" w:space="0" w:color="auto"/>
            </w:tcBorders>
            <w:vAlign w:val="center"/>
          </w:tcPr>
          <w:p w14:paraId="40A61EA2" w14:textId="77777777" w:rsidR="006B7EB8" w:rsidRPr="00B10ACD" w:rsidRDefault="006B7EB8" w:rsidP="00C12A2C">
            <w:pPr>
              <w:widowControl/>
              <w:snapToGrid w:val="0"/>
              <w:ind w:left="232" w:rightChars="10" w:right="24"/>
              <w:jc w:val="distribute"/>
              <w:rPr>
                <w:rFonts w:ascii="標楷體" w:eastAsia="標楷體" w:hAnsi="標楷體"/>
                <w:color w:val="000000"/>
                <w:spacing w:val="-20"/>
                <w:sz w:val="18"/>
                <w:szCs w:val="18"/>
              </w:rPr>
            </w:pPr>
          </w:p>
        </w:tc>
        <w:tc>
          <w:tcPr>
            <w:tcW w:w="1082" w:type="dxa"/>
            <w:tcBorders>
              <w:top w:val="nil"/>
              <w:left w:val="single" w:sz="4" w:space="0" w:color="auto"/>
              <w:bottom w:val="nil"/>
              <w:right w:val="single" w:sz="4" w:space="0" w:color="auto"/>
            </w:tcBorders>
            <w:vAlign w:val="center"/>
          </w:tcPr>
          <w:p w14:paraId="3FF20F4F"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2" w:type="dxa"/>
            <w:tcBorders>
              <w:top w:val="nil"/>
              <w:left w:val="single" w:sz="4" w:space="0" w:color="auto"/>
              <w:bottom w:val="nil"/>
              <w:right w:val="single" w:sz="4" w:space="0" w:color="auto"/>
            </w:tcBorders>
            <w:vAlign w:val="center"/>
          </w:tcPr>
          <w:p w14:paraId="4442171A"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367D0C46"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646239D2" w14:textId="77777777" w:rsidR="00EA47FB" w:rsidRDefault="006B7EB8" w:rsidP="00C12A2C">
            <w:pPr>
              <w:widowControl/>
              <w:snapToGrid w:val="0"/>
              <w:ind w:left="182" w:rightChars="10" w:right="24"/>
              <w:jc w:val="distribute"/>
              <w:rPr>
                <w:rFonts w:ascii="標楷體" w:eastAsia="標楷體" w:hAnsi="標楷體"/>
                <w:color w:val="000000"/>
                <w:sz w:val="18"/>
                <w:szCs w:val="18"/>
              </w:rPr>
            </w:pPr>
            <w:r w:rsidRPr="00213620">
              <w:rPr>
                <w:rFonts w:ascii="標楷體" w:eastAsia="標楷體" w:hAnsi="標楷體" w:hint="eastAsia"/>
                <w:color w:val="000000"/>
                <w:sz w:val="18"/>
                <w:szCs w:val="18"/>
              </w:rPr>
              <w:t>增列</w:t>
            </w:r>
            <w:proofErr w:type="gramStart"/>
            <w:r>
              <w:rPr>
                <w:rFonts w:ascii="標楷體" w:eastAsia="標楷體" w:hAnsi="標楷體" w:hint="eastAsia"/>
                <w:color w:val="000000"/>
                <w:sz w:val="18"/>
                <w:szCs w:val="18"/>
              </w:rPr>
              <w:t>109</w:t>
            </w:r>
            <w:proofErr w:type="gramEnd"/>
            <w:r w:rsidRPr="00213620">
              <w:rPr>
                <w:rFonts w:ascii="標楷體" w:eastAsia="標楷體" w:hAnsi="標楷體" w:hint="eastAsia"/>
                <w:color w:val="000000"/>
                <w:sz w:val="18"/>
                <w:szCs w:val="18"/>
              </w:rPr>
              <w:t>年度</w:t>
            </w:r>
          </w:p>
          <w:p w14:paraId="764CAC5F" w14:textId="7FE3E201" w:rsidR="006B7EB8" w:rsidRPr="000511D8" w:rsidRDefault="006B7EB8" w:rsidP="00C12A2C">
            <w:pPr>
              <w:widowControl/>
              <w:snapToGrid w:val="0"/>
              <w:ind w:left="182" w:rightChars="10" w:right="24"/>
              <w:jc w:val="distribute"/>
              <w:rPr>
                <w:rFonts w:ascii="標楷體" w:eastAsia="標楷體" w:hAnsi="標楷體"/>
                <w:color w:val="000000" w:themeColor="text1"/>
                <w:spacing w:val="-36"/>
                <w:sz w:val="18"/>
                <w:szCs w:val="18"/>
              </w:rPr>
            </w:pPr>
            <w:r w:rsidRPr="00213620">
              <w:rPr>
                <w:rFonts w:ascii="標楷體" w:eastAsia="標楷體" w:hAnsi="標楷體" w:hint="eastAsia"/>
                <w:color w:val="000000"/>
                <w:sz w:val="18"/>
                <w:szCs w:val="18"/>
              </w:rPr>
              <w:t>歲入應調整數</w:t>
            </w:r>
          </w:p>
        </w:tc>
        <w:tc>
          <w:tcPr>
            <w:tcW w:w="1184" w:type="dxa"/>
            <w:tcBorders>
              <w:top w:val="nil"/>
              <w:left w:val="single" w:sz="4" w:space="0" w:color="auto"/>
              <w:bottom w:val="nil"/>
              <w:right w:val="single" w:sz="4" w:space="0" w:color="auto"/>
            </w:tcBorders>
            <w:vAlign w:val="center"/>
          </w:tcPr>
          <w:p w14:paraId="767DBBA2"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2,191,519</w:t>
            </w:r>
          </w:p>
        </w:tc>
        <w:tc>
          <w:tcPr>
            <w:tcW w:w="1184" w:type="dxa"/>
            <w:tcBorders>
              <w:top w:val="nil"/>
              <w:left w:val="single" w:sz="4" w:space="0" w:color="auto"/>
              <w:bottom w:val="nil"/>
              <w:right w:val="single" w:sz="4" w:space="0" w:color="auto"/>
            </w:tcBorders>
            <w:vAlign w:val="center"/>
          </w:tcPr>
          <w:p w14:paraId="50943142"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6032911C"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p>
        </w:tc>
      </w:tr>
      <w:tr w:rsidR="006B7EB8" w:rsidRPr="000511D8" w14:paraId="437A14FB" w14:textId="77777777" w:rsidTr="00603A02">
        <w:trPr>
          <w:trHeight w:val="567"/>
          <w:jc w:val="center"/>
        </w:trPr>
        <w:tc>
          <w:tcPr>
            <w:tcW w:w="1560" w:type="dxa"/>
            <w:tcBorders>
              <w:right w:val="single" w:sz="4" w:space="0" w:color="auto"/>
            </w:tcBorders>
            <w:vAlign w:val="center"/>
          </w:tcPr>
          <w:p w14:paraId="040996CB" w14:textId="77777777" w:rsidR="006B7EB8" w:rsidRPr="00B10ACD" w:rsidRDefault="006B7EB8" w:rsidP="00C12A2C">
            <w:pPr>
              <w:widowControl/>
              <w:snapToGrid w:val="0"/>
              <w:ind w:left="232" w:rightChars="10" w:right="24"/>
              <w:jc w:val="distribute"/>
              <w:rPr>
                <w:rFonts w:ascii="標楷體" w:eastAsia="標楷體" w:hAnsi="標楷體"/>
                <w:color w:val="000000"/>
                <w:spacing w:val="-20"/>
                <w:sz w:val="18"/>
                <w:szCs w:val="18"/>
              </w:rPr>
            </w:pPr>
          </w:p>
        </w:tc>
        <w:tc>
          <w:tcPr>
            <w:tcW w:w="1082" w:type="dxa"/>
            <w:tcBorders>
              <w:top w:val="nil"/>
              <w:left w:val="single" w:sz="4" w:space="0" w:color="auto"/>
              <w:bottom w:val="nil"/>
              <w:right w:val="single" w:sz="4" w:space="0" w:color="auto"/>
            </w:tcBorders>
            <w:vAlign w:val="center"/>
          </w:tcPr>
          <w:p w14:paraId="7EEA8AB6"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2" w:type="dxa"/>
            <w:tcBorders>
              <w:top w:val="nil"/>
              <w:left w:val="single" w:sz="4" w:space="0" w:color="auto"/>
              <w:bottom w:val="nil"/>
              <w:right w:val="single" w:sz="4" w:space="0" w:color="auto"/>
            </w:tcBorders>
            <w:vAlign w:val="center"/>
          </w:tcPr>
          <w:p w14:paraId="06D86554"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36B3E8B6"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6D14F16E" w14:textId="77777777" w:rsidR="00EA47FB" w:rsidRDefault="006B7EB8" w:rsidP="00C12A2C">
            <w:pPr>
              <w:widowControl/>
              <w:snapToGrid w:val="0"/>
              <w:ind w:left="182" w:rightChars="10" w:right="24"/>
              <w:jc w:val="distribute"/>
              <w:rPr>
                <w:rFonts w:ascii="標楷體" w:eastAsia="標楷體" w:hAnsi="標楷體"/>
                <w:color w:val="000000"/>
                <w:sz w:val="18"/>
                <w:szCs w:val="18"/>
              </w:rPr>
            </w:pPr>
            <w:r>
              <w:rPr>
                <w:rFonts w:ascii="標楷體" w:eastAsia="標楷體" w:hAnsi="標楷體" w:hint="eastAsia"/>
                <w:color w:val="000000"/>
                <w:sz w:val="18"/>
                <w:szCs w:val="18"/>
              </w:rPr>
              <w:t>減列</w:t>
            </w:r>
            <w:proofErr w:type="gramStart"/>
            <w:r>
              <w:rPr>
                <w:rFonts w:ascii="標楷體" w:eastAsia="標楷體" w:hAnsi="標楷體" w:hint="eastAsia"/>
                <w:color w:val="000000"/>
                <w:sz w:val="18"/>
                <w:szCs w:val="18"/>
              </w:rPr>
              <w:t>109</w:t>
            </w:r>
            <w:proofErr w:type="gramEnd"/>
            <w:r w:rsidRPr="00213620">
              <w:rPr>
                <w:rFonts w:ascii="標楷體" w:eastAsia="標楷體" w:hAnsi="標楷體" w:hint="eastAsia"/>
                <w:color w:val="000000"/>
                <w:sz w:val="18"/>
                <w:szCs w:val="18"/>
              </w:rPr>
              <w:t>年度</w:t>
            </w:r>
          </w:p>
          <w:p w14:paraId="2EF35381" w14:textId="27511810" w:rsidR="006B7EB8" w:rsidRPr="00311A1E" w:rsidRDefault="006B7EB8" w:rsidP="00C12A2C">
            <w:pPr>
              <w:widowControl/>
              <w:snapToGrid w:val="0"/>
              <w:ind w:left="182" w:rightChars="10" w:right="24"/>
              <w:jc w:val="distribute"/>
              <w:rPr>
                <w:rFonts w:ascii="標楷體" w:eastAsia="標楷體" w:hAnsi="標楷體"/>
                <w:b/>
                <w:color w:val="000000" w:themeColor="text1"/>
                <w:sz w:val="18"/>
                <w:szCs w:val="18"/>
              </w:rPr>
            </w:pPr>
            <w:r w:rsidRPr="00213620">
              <w:rPr>
                <w:rFonts w:ascii="標楷體" w:eastAsia="標楷體" w:hAnsi="標楷體" w:hint="eastAsia"/>
                <w:color w:val="000000"/>
                <w:sz w:val="18"/>
                <w:szCs w:val="18"/>
              </w:rPr>
              <w:t>歲出應調整數</w:t>
            </w:r>
          </w:p>
        </w:tc>
        <w:tc>
          <w:tcPr>
            <w:tcW w:w="1184" w:type="dxa"/>
            <w:tcBorders>
              <w:top w:val="nil"/>
              <w:left w:val="single" w:sz="4" w:space="0" w:color="auto"/>
              <w:bottom w:val="nil"/>
              <w:right w:val="single" w:sz="4" w:space="0" w:color="auto"/>
            </w:tcBorders>
            <w:vAlign w:val="center"/>
          </w:tcPr>
          <w:p w14:paraId="47D736FB"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1</w:t>
            </w:r>
            <w:r>
              <w:rPr>
                <w:rFonts w:asciiTheme="minorEastAsia" w:eastAsiaTheme="minorEastAsia" w:hAnsiTheme="minorEastAsia"/>
                <w:noProof/>
                <w:color w:val="000000" w:themeColor="text1"/>
                <w:kern w:val="16"/>
                <w:sz w:val="18"/>
                <w:szCs w:val="18"/>
              </w:rPr>
              <w:t>,</w:t>
            </w:r>
            <w:r w:rsidRPr="00E67DDB">
              <w:rPr>
                <w:rFonts w:asciiTheme="minorEastAsia" w:eastAsiaTheme="minorEastAsia" w:hAnsiTheme="minorEastAsia" w:hint="eastAsia"/>
                <w:noProof/>
                <w:color w:val="000000" w:themeColor="text1"/>
                <w:kern w:val="16"/>
                <w:sz w:val="18"/>
                <w:szCs w:val="18"/>
              </w:rPr>
              <w:t>04</w:t>
            </w:r>
            <w:r>
              <w:rPr>
                <w:rFonts w:asciiTheme="minorEastAsia" w:eastAsiaTheme="minorEastAsia" w:hAnsiTheme="minorEastAsia"/>
                <w:noProof/>
                <w:color w:val="000000" w:themeColor="text1"/>
                <w:kern w:val="16"/>
                <w:sz w:val="18"/>
                <w:szCs w:val="18"/>
              </w:rPr>
              <w:t>9</w:t>
            </w:r>
            <w:r w:rsidRPr="00E67DDB">
              <w:rPr>
                <w:rFonts w:asciiTheme="minorEastAsia" w:eastAsiaTheme="minorEastAsia" w:hAnsiTheme="minorEastAsia" w:hint="eastAsia"/>
                <w:noProof/>
                <w:color w:val="000000" w:themeColor="text1"/>
                <w:kern w:val="16"/>
                <w:sz w:val="18"/>
                <w:szCs w:val="18"/>
              </w:rPr>
              <w:t>,357</w:t>
            </w:r>
          </w:p>
        </w:tc>
        <w:tc>
          <w:tcPr>
            <w:tcW w:w="1184" w:type="dxa"/>
            <w:tcBorders>
              <w:top w:val="nil"/>
              <w:left w:val="single" w:sz="4" w:space="0" w:color="auto"/>
              <w:bottom w:val="nil"/>
              <w:right w:val="single" w:sz="4" w:space="0" w:color="auto"/>
            </w:tcBorders>
            <w:vAlign w:val="center"/>
          </w:tcPr>
          <w:p w14:paraId="26652117"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10B32409"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r>
      <w:tr w:rsidR="006B7EB8" w:rsidRPr="000511D8" w14:paraId="1E5D70F3" w14:textId="77777777" w:rsidTr="00603A02">
        <w:trPr>
          <w:trHeight w:val="567"/>
          <w:jc w:val="center"/>
        </w:trPr>
        <w:tc>
          <w:tcPr>
            <w:tcW w:w="1560" w:type="dxa"/>
            <w:tcBorders>
              <w:right w:val="single" w:sz="4" w:space="0" w:color="auto"/>
            </w:tcBorders>
            <w:vAlign w:val="center"/>
          </w:tcPr>
          <w:p w14:paraId="3D83C55D" w14:textId="77777777" w:rsidR="006B7EB8" w:rsidRPr="00B10ACD" w:rsidRDefault="006B7EB8" w:rsidP="00C12A2C">
            <w:pPr>
              <w:widowControl/>
              <w:snapToGrid w:val="0"/>
              <w:ind w:left="232" w:rightChars="10" w:right="24"/>
              <w:jc w:val="distribute"/>
              <w:rPr>
                <w:rFonts w:ascii="標楷體" w:eastAsia="標楷體" w:hAnsi="標楷體"/>
                <w:color w:val="000000"/>
                <w:spacing w:val="-20"/>
                <w:sz w:val="18"/>
                <w:szCs w:val="18"/>
              </w:rPr>
            </w:pPr>
          </w:p>
        </w:tc>
        <w:tc>
          <w:tcPr>
            <w:tcW w:w="1082" w:type="dxa"/>
            <w:tcBorders>
              <w:top w:val="nil"/>
              <w:left w:val="single" w:sz="4" w:space="0" w:color="auto"/>
              <w:bottom w:val="nil"/>
              <w:right w:val="single" w:sz="4" w:space="0" w:color="auto"/>
            </w:tcBorders>
            <w:vAlign w:val="center"/>
          </w:tcPr>
          <w:p w14:paraId="03375502"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2" w:type="dxa"/>
            <w:tcBorders>
              <w:top w:val="nil"/>
              <w:left w:val="single" w:sz="4" w:space="0" w:color="auto"/>
              <w:bottom w:val="nil"/>
              <w:right w:val="single" w:sz="4" w:space="0" w:color="auto"/>
            </w:tcBorders>
            <w:vAlign w:val="center"/>
          </w:tcPr>
          <w:p w14:paraId="7CC4E77E"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28F1CEB4"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5F939898" w14:textId="77777777" w:rsidR="006B7EB8" w:rsidRPr="00213620" w:rsidRDefault="006B7EB8" w:rsidP="00C12A2C">
            <w:pPr>
              <w:widowControl/>
              <w:snapToGrid w:val="0"/>
              <w:ind w:left="182" w:rightChars="10" w:right="24"/>
              <w:jc w:val="distribute"/>
              <w:rPr>
                <w:rFonts w:ascii="標楷體" w:eastAsia="標楷體" w:hAnsi="標楷體"/>
                <w:color w:val="000000"/>
                <w:sz w:val="18"/>
                <w:szCs w:val="18"/>
              </w:rPr>
            </w:pPr>
            <w:r w:rsidRPr="00213620">
              <w:rPr>
                <w:rFonts w:ascii="標楷體" w:eastAsia="標楷體" w:hAnsi="標楷體" w:hint="eastAsia"/>
                <w:color w:val="000000"/>
                <w:sz w:val="18"/>
                <w:szCs w:val="18"/>
              </w:rPr>
              <w:t>增列</w:t>
            </w:r>
            <w:r>
              <w:rPr>
                <w:rFonts w:ascii="標楷體" w:eastAsia="標楷體" w:hAnsi="標楷體" w:hint="eastAsia"/>
                <w:color w:val="000000"/>
                <w:sz w:val="18"/>
                <w:szCs w:val="18"/>
              </w:rPr>
              <w:t>以前</w:t>
            </w:r>
            <w:r w:rsidRPr="00213620">
              <w:rPr>
                <w:rFonts w:ascii="標楷體" w:eastAsia="標楷體" w:hAnsi="標楷體" w:hint="eastAsia"/>
                <w:color w:val="000000"/>
                <w:sz w:val="18"/>
                <w:szCs w:val="18"/>
              </w:rPr>
              <w:t>年度歲入應調整數</w:t>
            </w:r>
          </w:p>
        </w:tc>
        <w:tc>
          <w:tcPr>
            <w:tcW w:w="1184" w:type="dxa"/>
            <w:tcBorders>
              <w:top w:val="nil"/>
              <w:left w:val="single" w:sz="4" w:space="0" w:color="auto"/>
              <w:bottom w:val="nil"/>
              <w:right w:val="single" w:sz="4" w:space="0" w:color="auto"/>
            </w:tcBorders>
            <w:vAlign w:val="center"/>
          </w:tcPr>
          <w:p w14:paraId="3C51EAD1"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noProof/>
                <w:color w:val="000000" w:themeColor="text1"/>
                <w:kern w:val="16"/>
                <w:sz w:val="18"/>
                <w:szCs w:val="18"/>
              </w:rPr>
              <w:t>259,072</w:t>
            </w:r>
          </w:p>
        </w:tc>
        <w:tc>
          <w:tcPr>
            <w:tcW w:w="1184" w:type="dxa"/>
            <w:tcBorders>
              <w:top w:val="nil"/>
              <w:left w:val="single" w:sz="4" w:space="0" w:color="auto"/>
              <w:bottom w:val="nil"/>
              <w:right w:val="single" w:sz="4" w:space="0" w:color="auto"/>
            </w:tcBorders>
            <w:vAlign w:val="center"/>
          </w:tcPr>
          <w:p w14:paraId="2DAA2779"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73B914BC"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r>
      <w:tr w:rsidR="006B7EB8" w:rsidRPr="000511D8" w14:paraId="7430301A" w14:textId="77777777" w:rsidTr="00603A02">
        <w:trPr>
          <w:trHeight w:val="567"/>
          <w:jc w:val="center"/>
        </w:trPr>
        <w:tc>
          <w:tcPr>
            <w:tcW w:w="1560" w:type="dxa"/>
            <w:tcBorders>
              <w:right w:val="single" w:sz="4" w:space="0" w:color="auto"/>
            </w:tcBorders>
            <w:vAlign w:val="center"/>
          </w:tcPr>
          <w:p w14:paraId="01C2EF7A" w14:textId="77777777" w:rsidR="006B7EB8" w:rsidRPr="00B10ACD" w:rsidRDefault="006B7EB8" w:rsidP="00C12A2C">
            <w:pPr>
              <w:widowControl/>
              <w:snapToGrid w:val="0"/>
              <w:ind w:left="232" w:rightChars="10" w:right="24"/>
              <w:jc w:val="distribute"/>
              <w:rPr>
                <w:rFonts w:ascii="標楷體" w:eastAsia="標楷體" w:hAnsi="標楷體"/>
                <w:color w:val="000000"/>
                <w:spacing w:val="-20"/>
                <w:sz w:val="18"/>
                <w:szCs w:val="18"/>
              </w:rPr>
            </w:pPr>
          </w:p>
        </w:tc>
        <w:tc>
          <w:tcPr>
            <w:tcW w:w="1082" w:type="dxa"/>
            <w:tcBorders>
              <w:top w:val="nil"/>
              <w:left w:val="single" w:sz="4" w:space="0" w:color="auto"/>
              <w:bottom w:val="nil"/>
              <w:right w:val="single" w:sz="4" w:space="0" w:color="auto"/>
            </w:tcBorders>
            <w:vAlign w:val="center"/>
          </w:tcPr>
          <w:p w14:paraId="2E69BC97"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2" w:type="dxa"/>
            <w:tcBorders>
              <w:top w:val="nil"/>
              <w:left w:val="single" w:sz="4" w:space="0" w:color="auto"/>
              <w:bottom w:val="nil"/>
              <w:right w:val="single" w:sz="4" w:space="0" w:color="auto"/>
            </w:tcBorders>
            <w:vAlign w:val="center"/>
          </w:tcPr>
          <w:p w14:paraId="2974B936"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left w:val="single" w:sz="4" w:space="0" w:color="auto"/>
              <w:right w:val="single" w:sz="4" w:space="0" w:color="auto"/>
            </w:tcBorders>
            <w:vAlign w:val="center"/>
          </w:tcPr>
          <w:p w14:paraId="7DF21A9D"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563" w:type="dxa"/>
            <w:tcBorders>
              <w:left w:val="single" w:sz="4" w:space="0" w:color="auto"/>
              <w:right w:val="single" w:sz="4" w:space="0" w:color="auto"/>
            </w:tcBorders>
            <w:vAlign w:val="center"/>
          </w:tcPr>
          <w:p w14:paraId="4BF3FC9C" w14:textId="77777777" w:rsidR="006B7EB8" w:rsidRPr="00D17079" w:rsidRDefault="006B7EB8" w:rsidP="00C12A2C">
            <w:pPr>
              <w:widowControl/>
              <w:snapToGrid w:val="0"/>
              <w:ind w:rightChars="10" w:right="24"/>
              <w:jc w:val="distribute"/>
              <w:rPr>
                <w:rFonts w:ascii="標楷體" w:eastAsia="標楷體" w:hAnsi="標楷體"/>
                <w:b/>
                <w:color w:val="000000" w:themeColor="text1"/>
                <w:sz w:val="18"/>
                <w:szCs w:val="18"/>
              </w:rPr>
            </w:pPr>
            <w:r w:rsidRPr="00F4353A">
              <w:rPr>
                <w:rFonts w:ascii="標楷體" w:eastAsia="標楷體" w:hAnsi="標楷體" w:hint="eastAsia"/>
                <w:b/>
                <w:color w:val="000000" w:themeColor="text1"/>
                <w:spacing w:val="-20"/>
                <w:sz w:val="18"/>
                <w:szCs w:val="18"/>
              </w:rPr>
              <w:t>調整後淨資產總額</w:t>
            </w:r>
          </w:p>
        </w:tc>
        <w:tc>
          <w:tcPr>
            <w:tcW w:w="1184" w:type="dxa"/>
            <w:tcBorders>
              <w:top w:val="nil"/>
              <w:left w:val="single" w:sz="4" w:space="0" w:color="auto"/>
              <w:bottom w:val="nil"/>
              <w:right w:val="single" w:sz="4" w:space="0" w:color="auto"/>
            </w:tcBorders>
            <w:vAlign w:val="center"/>
          </w:tcPr>
          <w:p w14:paraId="6A2EC503"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nil"/>
              <w:right w:val="single" w:sz="4" w:space="0" w:color="auto"/>
            </w:tcBorders>
            <w:vAlign w:val="center"/>
          </w:tcPr>
          <w:p w14:paraId="1F48E3DA"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left w:val="single" w:sz="4" w:space="0" w:color="auto"/>
            </w:tcBorders>
            <w:vAlign w:val="center"/>
          </w:tcPr>
          <w:p w14:paraId="4A59DAEA" w14:textId="77777777" w:rsidR="006B7EB8" w:rsidRPr="008C7AF5" w:rsidRDefault="006B7EB8" w:rsidP="00C12A2C">
            <w:pPr>
              <w:snapToGrid w:val="0"/>
              <w:jc w:val="right"/>
              <w:rPr>
                <w:rFonts w:asciiTheme="minorEastAsia" w:eastAsiaTheme="minorEastAsia" w:hAnsiTheme="minorEastAsia"/>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3,31</w:t>
            </w:r>
            <w:r>
              <w:rPr>
                <w:rFonts w:asciiTheme="minorEastAsia" w:eastAsiaTheme="minorEastAsia" w:hAnsiTheme="minorEastAsia"/>
                <w:b/>
                <w:bCs/>
                <w:noProof/>
                <w:color w:val="000000" w:themeColor="text1"/>
                <w:kern w:val="16"/>
                <w:sz w:val="18"/>
                <w:szCs w:val="18"/>
              </w:rPr>
              <w:t>8</w:t>
            </w:r>
            <w:r w:rsidRPr="00E67DDB">
              <w:rPr>
                <w:rFonts w:asciiTheme="minorEastAsia" w:eastAsiaTheme="minorEastAsia" w:hAnsiTheme="minorEastAsia" w:hint="eastAsia"/>
                <w:b/>
                <w:bCs/>
                <w:noProof/>
                <w:color w:val="000000" w:themeColor="text1"/>
                <w:kern w:val="16"/>
                <w:sz w:val="18"/>
                <w:szCs w:val="18"/>
              </w:rPr>
              <w:t>,</w:t>
            </w:r>
            <w:r>
              <w:rPr>
                <w:rFonts w:asciiTheme="minorEastAsia" w:eastAsiaTheme="minorEastAsia" w:hAnsiTheme="minorEastAsia"/>
                <w:b/>
                <w:bCs/>
                <w:noProof/>
                <w:color w:val="000000" w:themeColor="text1"/>
                <w:kern w:val="16"/>
                <w:sz w:val="18"/>
                <w:szCs w:val="18"/>
              </w:rPr>
              <w:t>573</w:t>
            </w:r>
            <w:r w:rsidRPr="00E67DDB">
              <w:rPr>
                <w:rFonts w:asciiTheme="minorEastAsia" w:eastAsiaTheme="minorEastAsia" w:hAnsiTheme="minorEastAsia" w:hint="eastAsia"/>
                <w:b/>
                <w:bCs/>
                <w:noProof/>
                <w:color w:val="000000" w:themeColor="text1"/>
                <w:kern w:val="16"/>
                <w:sz w:val="18"/>
                <w:szCs w:val="18"/>
              </w:rPr>
              <w:t>,362</w:t>
            </w:r>
          </w:p>
        </w:tc>
      </w:tr>
      <w:tr w:rsidR="006B7EB8" w:rsidRPr="009E176E" w14:paraId="4C789EFC" w14:textId="77777777" w:rsidTr="00603A02">
        <w:trPr>
          <w:trHeight w:val="794"/>
          <w:jc w:val="center"/>
        </w:trPr>
        <w:tc>
          <w:tcPr>
            <w:tcW w:w="1560" w:type="dxa"/>
            <w:tcBorders>
              <w:top w:val="nil"/>
              <w:bottom w:val="single" w:sz="6" w:space="0" w:color="auto"/>
              <w:right w:val="single" w:sz="4" w:space="0" w:color="auto"/>
            </w:tcBorders>
            <w:vAlign w:val="center"/>
          </w:tcPr>
          <w:p w14:paraId="77B24144" w14:textId="77777777" w:rsidR="006B7EB8" w:rsidRPr="009E176E" w:rsidRDefault="006B7EB8" w:rsidP="00C12A2C">
            <w:pPr>
              <w:widowControl/>
              <w:snapToGrid w:val="0"/>
              <w:ind w:rightChars="10" w:right="24"/>
              <w:jc w:val="distribute"/>
              <w:rPr>
                <w:rFonts w:ascii="標楷體" w:eastAsia="標楷體" w:hAnsi="標楷體"/>
                <w:b/>
                <w:color w:val="000000" w:themeColor="text1"/>
                <w:spacing w:val="-20"/>
                <w:sz w:val="18"/>
                <w:szCs w:val="18"/>
              </w:rPr>
            </w:pPr>
            <w:r w:rsidRPr="009E176E">
              <w:rPr>
                <w:rFonts w:ascii="標楷體" w:eastAsia="標楷體" w:hAnsi="標楷體" w:hint="eastAsia"/>
                <w:b/>
                <w:color w:val="000000" w:themeColor="text1"/>
                <w:spacing w:val="-20"/>
                <w:sz w:val="18"/>
                <w:szCs w:val="18"/>
              </w:rPr>
              <w:t>調整後資產</w:t>
            </w:r>
          </w:p>
          <w:p w14:paraId="0C7EB63B" w14:textId="77777777" w:rsidR="006B7EB8" w:rsidRPr="009E176E" w:rsidRDefault="006B7EB8" w:rsidP="00C12A2C">
            <w:pPr>
              <w:widowControl/>
              <w:snapToGrid w:val="0"/>
              <w:ind w:rightChars="10" w:right="24"/>
              <w:jc w:val="distribute"/>
              <w:rPr>
                <w:rFonts w:ascii="標楷體" w:eastAsia="標楷體" w:hAnsi="標楷體"/>
                <w:b/>
                <w:color w:val="000000" w:themeColor="text1"/>
                <w:spacing w:val="-20"/>
                <w:sz w:val="18"/>
                <w:szCs w:val="18"/>
              </w:rPr>
            </w:pPr>
            <w:r w:rsidRPr="009E176E">
              <w:rPr>
                <w:rFonts w:ascii="標楷體" w:eastAsia="標楷體" w:hAnsi="標楷體" w:hint="eastAsia"/>
                <w:b/>
                <w:color w:val="000000" w:themeColor="text1"/>
                <w:spacing w:val="-20"/>
                <w:sz w:val="18"/>
                <w:szCs w:val="18"/>
              </w:rPr>
              <w:t>總額</w:t>
            </w:r>
          </w:p>
        </w:tc>
        <w:tc>
          <w:tcPr>
            <w:tcW w:w="1082" w:type="dxa"/>
            <w:tcBorders>
              <w:top w:val="nil"/>
              <w:left w:val="single" w:sz="4" w:space="0" w:color="auto"/>
              <w:bottom w:val="single" w:sz="6" w:space="0" w:color="auto"/>
              <w:right w:val="single" w:sz="4" w:space="0" w:color="auto"/>
            </w:tcBorders>
            <w:vAlign w:val="center"/>
          </w:tcPr>
          <w:p w14:paraId="7421B7E4"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2" w:type="dxa"/>
            <w:tcBorders>
              <w:top w:val="nil"/>
              <w:left w:val="single" w:sz="4" w:space="0" w:color="auto"/>
              <w:bottom w:val="single" w:sz="6" w:space="0" w:color="auto"/>
              <w:right w:val="single" w:sz="4" w:space="0" w:color="auto"/>
            </w:tcBorders>
            <w:vAlign w:val="center"/>
          </w:tcPr>
          <w:p w14:paraId="4C98AA73"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083" w:type="dxa"/>
            <w:tcBorders>
              <w:top w:val="nil"/>
              <w:left w:val="single" w:sz="4" w:space="0" w:color="auto"/>
              <w:bottom w:val="single" w:sz="6" w:space="0" w:color="auto"/>
              <w:right w:val="single" w:sz="4" w:space="0" w:color="auto"/>
            </w:tcBorders>
            <w:vAlign w:val="center"/>
          </w:tcPr>
          <w:p w14:paraId="17CFEB1A"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5,943,521,317</w:t>
            </w:r>
          </w:p>
        </w:tc>
        <w:tc>
          <w:tcPr>
            <w:tcW w:w="1563" w:type="dxa"/>
            <w:tcBorders>
              <w:top w:val="nil"/>
              <w:left w:val="single" w:sz="4" w:space="0" w:color="auto"/>
              <w:bottom w:val="single" w:sz="6" w:space="0" w:color="auto"/>
              <w:right w:val="single" w:sz="4" w:space="0" w:color="auto"/>
            </w:tcBorders>
            <w:vAlign w:val="center"/>
          </w:tcPr>
          <w:p w14:paraId="1E7AF873" w14:textId="77777777" w:rsidR="006B7EB8" w:rsidRPr="009E176E" w:rsidRDefault="006B7EB8" w:rsidP="00C12A2C">
            <w:pPr>
              <w:widowControl/>
              <w:snapToGrid w:val="0"/>
              <w:ind w:rightChars="10" w:right="24"/>
              <w:jc w:val="distribute"/>
              <w:rPr>
                <w:rFonts w:ascii="標楷體" w:eastAsia="標楷體" w:hAnsi="標楷體"/>
                <w:b/>
                <w:color w:val="000000" w:themeColor="text1"/>
                <w:spacing w:val="-20"/>
                <w:sz w:val="18"/>
                <w:szCs w:val="18"/>
              </w:rPr>
            </w:pPr>
            <w:r w:rsidRPr="009E176E">
              <w:rPr>
                <w:rFonts w:ascii="標楷體" w:eastAsia="標楷體" w:hAnsi="標楷體" w:hint="eastAsia"/>
                <w:b/>
                <w:color w:val="000000" w:themeColor="text1"/>
                <w:spacing w:val="-20"/>
                <w:sz w:val="18"/>
                <w:szCs w:val="18"/>
              </w:rPr>
              <w:t>調整後負債及淨資產</w:t>
            </w:r>
          </w:p>
          <w:p w14:paraId="6E9A0980" w14:textId="77777777" w:rsidR="006B7EB8" w:rsidRPr="009E176E" w:rsidRDefault="006B7EB8" w:rsidP="00C12A2C">
            <w:pPr>
              <w:widowControl/>
              <w:snapToGrid w:val="0"/>
              <w:ind w:rightChars="10" w:right="24"/>
              <w:jc w:val="distribute"/>
              <w:rPr>
                <w:b/>
                <w:color w:val="000000" w:themeColor="text1"/>
                <w:kern w:val="0"/>
                <w:sz w:val="18"/>
                <w:szCs w:val="18"/>
              </w:rPr>
            </w:pPr>
            <w:r w:rsidRPr="009E176E">
              <w:rPr>
                <w:rFonts w:ascii="標楷體" w:eastAsia="標楷體" w:hAnsi="標楷體" w:hint="eastAsia"/>
                <w:b/>
                <w:color w:val="000000" w:themeColor="text1"/>
                <w:spacing w:val="-20"/>
                <w:sz w:val="18"/>
                <w:szCs w:val="18"/>
              </w:rPr>
              <w:t>總額</w:t>
            </w:r>
          </w:p>
        </w:tc>
        <w:tc>
          <w:tcPr>
            <w:tcW w:w="1184" w:type="dxa"/>
            <w:tcBorders>
              <w:top w:val="nil"/>
              <w:left w:val="single" w:sz="4" w:space="0" w:color="auto"/>
              <w:bottom w:val="single" w:sz="6" w:space="0" w:color="auto"/>
              <w:right w:val="single" w:sz="4" w:space="0" w:color="auto"/>
            </w:tcBorders>
            <w:vAlign w:val="center"/>
          </w:tcPr>
          <w:p w14:paraId="266B5668"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4" w:type="dxa"/>
            <w:tcBorders>
              <w:top w:val="nil"/>
              <w:left w:val="single" w:sz="4" w:space="0" w:color="auto"/>
              <w:bottom w:val="single" w:sz="6" w:space="0" w:color="auto"/>
              <w:right w:val="single" w:sz="4" w:space="0" w:color="auto"/>
            </w:tcBorders>
            <w:vAlign w:val="center"/>
          </w:tcPr>
          <w:p w14:paraId="7EDEA4A0" w14:textId="77777777" w:rsidR="006B7EB8" w:rsidRPr="00E67DDB" w:rsidRDefault="006B7EB8" w:rsidP="00C12A2C">
            <w:pPr>
              <w:snapToGrid w:val="0"/>
              <w:jc w:val="right"/>
              <w:rPr>
                <w:rFonts w:asciiTheme="minorEastAsia" w:eastAsiaTheme="minorEastAsia" w:hAnsiTheme="minorEastAsia"/>
                <w:noProof/>
                <w:color w:val="000000" w:themeColor="text1"/>
                <w:kern w:val="16"/>
                <w:sz w:val="18"/>
                <w:szCs w:val="18"/>
              </w:rPr>
            </w:pPr>
          </w:p>
        </w:tc>
        <w:tc>
          <w:tcPr>
            <w:tcW w:w="1185" w:type="dxa"/>
            <w:tcBorders>
              <w:top w:val="nil"/>
              <w:left w:val="single" w:sz="4" w:space="0" w:color="auto"/>
              <w:bottom w:val="single" w:sz="6" w:space="0" w:color="auto"/>
            </w:tcBorders>
            <w:vAlign w:val="center"/>
          </w:tcPr>
          <w:p w14:paraId="3E5E8DF4" w14:textId="77777777" w:rsidR="006B7EB8" w:rsidRPr="00E67DDB" w:rsidRDefault="006B7EB8" w:rsidP="00C12A2C">
            <w:pPr>
              <w:widowControl/>
              <w:snapToGrid w:val="0"/>
              <w:jc w:val="right"/>
              <w:rPr>
                <w:rFonts w:asciiTheme="minorEastAsia" w:eastAsiaTheme="minorEastAsia" w:hAnsiTheme="minorEastAsia"/>
                <w:b/>
                <w:bCs/>
                <w:noProof/>
                <w:color w:val="000000" w:themeColor="text1"/>
                <w:kern w:val="16"/>
                <w:sz w:val="18"/>
                <w:szCs w:val="18"/>
              </w:rPr>
            </w:pPr>
            <w:r w:rsidRPr="00E67DDB">
              <w:rPr>
                <w:rFonts w:asciiTheme="minorEastAsia" w:eastAsiaTheme="minorEastAsia" w:hAnsiTheme="minorEastAsia" w:hint="eastAsia"/>
                <w:b/>
                <w:bCs/>
                <w:noProof/>
                <w:color w:val="000000" w:themeColor="text1"/>
                <w:kern w:val="16"/>
                <w:sz w:val="18"/>
                <w:szCs w:val="18"/>
              </w:rPr>
              <w:t>5,943,521,317</w:t>
            </w:r>
          </w:p>
        </w:tc>
      </w:tr>
    </w:tbl>
    <w:p w14:paraId="7822E01E" w14:textId="77777777" w:rsidR="006B7EB8" w:rsidRPr="000511D8" w:rsidRDefault="006B7EB8" w:rsidP="003F030B">
      <w:pPr>
        <w:autoSpaceDE w:val="0"/>
        <w:snapToGrid w:val="0"/>
        <w:spacing w:line="478" w:lineRule="exact"/>
        <w:rPr>
          <w:rFonts w:ascii="標楷體" w:eastAsia="標楷體"/>
          <w:b/>
          <w:color w:val="000000" w:themeColor="text1"/>
          <w:sz w:val="32"/>
          <w:szCs w:val="32"/>
        </w:rPr>
      </w:pPr>
      <w:r w:rsidRPr="000511D8">
        <w:rPr>
          <w:rFonts w:ascii="標楷體" w:eastAsia="標楷體" w:hint="eastAsia"/>
          <w:b/>
          <w:color w:val="000000" w:themeColor="text1"/>
          <w:sz w:val="32"/>
          <w:szCs w:val="32"/>
        </w:rPr>
        <w:lastRenderedPageBreak/>
        <w:t>二、資本資產表</w:t>
      </w:r>
    </w:p>
    <w:p w14:paraId="6CFCC553" w14:textId="4B81E050" w:rsidR="006B7EB8" w:rsidRPr="000511D8" w:rsidRDefault="006B7EB8" w:rsidP="003F030B">
      <w:pPr>
        <w:pStyle w:val="a4"/>
        <w:overflowPunct w:val="0"/>
        <w:autoSpaceDE/>
        <w:autoSpaceDN/>
        <w:spacing w:line="478" w:lineRule="exact"/>
        <w:ind w:firstLine="493"/>
        <w:rPr>
          <w:color w:val="000000" w:themeColor="text1"/>
          <w:spacing w:val="0"/>
          <w:szCs w:val="24"/>
        </w:rPr>
      </w:pPr>
      <w:proofErr w:type="gramStart"/>
      <w:r w:rsidRPr="00C12A2C">
        <w:rPr>
          <w:rFonts w:hint="eastAsia"/>
          <w:color w:val="000000" w:themeColor="text1"/>
          <w:szCs w:val="24"/>
          <w:lang w:eastAsia="zh-TW"/>
        </w:rPr>
        <w:t>1</w:t>
      </w:r>
      <w:r w:rsidRPr="00C12A2C">
        <w:rPr>
          <w:color w:val="000000" w:themeColor="text1"/>
          <w:szCs w:val="24"/>
          <w:lang w:eastAsia="zh-TW"/>
        </w:rPr>
        <w:t>0</w:t>
      </w:r>
      <w:r w:rsidRPr="00C12A2C">
        <w:rPr>
          <w:rFonts w:hint="eastAsia"/>
          <w:color w:val="000000" w:themeColor="text1"/>
          <w:szCs w:val="24"/>
          <w:lang w:eastAsia="zh-TW"/>
        </w:rPr>
        <w:t>9</w:t>
      </w:r>
      <w:proofErr w:type="gramEnd"/>
      <w:r w:rsidRPr="00C12A2C">
        <w:rPr>
          <w:rFonts w:hint="eastAsia"/>
          <w:color w:val="000000" w:themeColor="text1"/>
          <w:szCs w:val="24"/>
        </w:rPr>
        <w:t>年度</w:t>
      </w:r>
      <w:r w:rsidRPr="00C12A2C">
        <w:rPr>
          <w:rFonts w:hint="eastAsia"/>
          <w:color w:val="000000" w:themeColor="text1"/>
          <w:szCs w:val="24"/>
          <w:lang w:eastAsia="zh-TW"/>
        </w:rPr>
        <w:t>基隆市</w:t>
      </w:r>
      <w:r w:rsidRPr="00C12A2C">
        <w:rPr>
          <w:rFonts w:hint="eastAsia"/>
          <w:color w:val="000000" w:themeColor="text1"/>
          <w:szCs w:val="24"/>
        </w:rPr>
        <w:t>總決算所附資本資產表，計列長期投資</w:t>
      </w:r>
      <w:r w:rsidRPr="00C12A2C">
        <w:rPr>
          <w:rFonts w:hint="eastAsia"/>
          <w:color w:val="000000" w:themeColor="text1"/>
          <w:szCs w:val="24"/>
          <w:lang w:eastAsia="zh-TW"/>
        </w:rPr>
        <w:t>6</w:t>
      </w:r>
      <w:r w:rsidRPr="00C12A2C">
        <w:rPr>
          <w:rFonts w:hint="eastAsia"/>
          <w:color w:val="000000" w:themeColor="text1"/>
          <w:szCs w:val="24"/>
        </w:rPr>
        <w:t>億</w:t>
      </w:r>
      <w:r w:rsidRPr="00C12A2C">
        <w:rPr>
          <w:rFonts w:hint="eastAsia"/>
          <w:color w:val="000000" w:themeColor="text1"/>
          <w:szCs w:val="24"/>
          <w:lang w:eastAsia="zh-TW"/>
        </w:rPr>
        <w:t>1</w:t>
      </w:r>
      <w:r w:rsidRPr="00C12A2C">
        <w:rPr>
          <w:color w:val="000000" w:themeColor="text1"/>
          <w:szCs w:val="24"/>
          <w:lang w:eastAsia="zh-TW"/>
        </w:rPr>
        <w:t>,</w:t>
      </w:r>
      <w:r w:rsidRPr="00C12A2C">
        <w:rPr>
          <w:rFonts w:hint="eastAsia"/>
          <w:color w:val="000000" w:themeColor="text1"/>
          <w:szCs w:val="24"/>
          <w:lang w:eastAsia="zh-TW"/>
        </w:rPr>
        <w:t>035</w:t>
      </w:r>
      <w:r w:rsidRPr="00C12A2C">
        <w:rPr>
          <w:rFonts w:hint="eastAsia"/>
          <w:color w:val="000000" w:themeColor="text1"/>
          <w:szCs w:val="24"/>
        </w:rPr>
        <w:t>萬餘元、固定資產</w:t>
      </w:r>
      <w:r w:rsidRPr="00C12A2C">
        <w:rPr>
          <w:rFonts w:hint="eastAsia"/>
          <w:color w:val="000000" w:themeColor="text1"/>
          <w:szCs w:val="24"/>
          <w:lang w:eastAsia="zh-TW"/>
        </w:rPr>
        <w:t>2</w:t>
      </w:r>
      <w:r w:rsidRPr="00C12A2C">
        <w:rPr>
          <w:color w:val="000000" w:themeColor="text1"/>
          <w:szCs w:val="24"/>
          <w:lang w:eastAsia="zh-TW"/>
        </w:rPr>
        <w:t>6</w:t>
      </w:r>
      <w:r w:rsidRPr="00C12A2C">
        <w:rPr>
          <w:rFonts w:hint="eastAsia"/>
          <w:color w:val="000000" w:themeColor="text1"/>
          <w:szCs w:val="24"/>
          <w:lang w:eastAsia="zh-TW"/>
        </w:rPr>
        <w:t>8</w:t>
      </w:r>
      <w:r w:rsidRPr="00C12A2C">
        <w:rPr>
          <w:rFonts w:hint="eastAsia"/>
          <w:color w:val="000000" w:themeColor="text1"/>
          <w:szCs w:val="24"/>
        </w:rPr>
        <w:t>億</w:t>
      </w:r>
      <w:r>
        <w:rPr>
          <w:rFonts w:hint="eastAsia"/>
          <w:color w:val="000000" w:themeColor="text1"/>
          <w:spacing w:val="0"/>
          <w:szCs w:val="24"/>
          <w:lang w:eastAsia="zh-TW"/>
        </w:rPr>
        <w:t>1</w:t>
      </w:r>
      <w:r w:rsidRPr="000511D8">
        <w:rPr>
          <w:color w:val="000000" w:themeColor="text1"/>
          <w:spacing w:val="0"/>
          <w:szCs w:val="24"/>
          <w:lang w:eastAsia="zh-TW"/>
        </w:rPr>
        <w:t>,</w:t>
      </w:r>
      <w:r>
        <w:rPr>
          <w:rFonts w:hint="eastAsia"/>
          <w:color w:val="000000" w:themeColor="text1"/>
          <w:spacing w:val="0"/>
          <w:szCs w:val="24"/>
          <w:lang w:eastAsia="zh-TW"/>
        </w:rPr>
        <w:t>612</w:t>
      </w:r>
      <w:r w:rsidRPr="000511D8">
        <w:rPr>
          <w:rFonts w:hint="eastAsia"/>
          <w:color w:val="000000" w:themeColor="text1"/>
          <w:spacing w:val="0"/>
          <w:szCs w:val="24"/>
        </w:rPr>
        <w:t>萬餘元、無形資產</w:t>
      </w:r>
      <w:r>
        <w:rPr>
          <w:rFonts w:hint="eastAsia"/>
          <w:color w:val="000000" w:themeColor="text1"/>
          <w:spacing w:val="0"/>
          <w:szCs w:val="24"/>
          <w:lang w:eastAsia="zh-TW"/>
        </w:rPr>
        <w:t>5</w:t>
      </w:r>
      <w:r w:rsidRPr="000511D8">
        <w:rPr>
          <w:color w:val="000000" w:themeColor="text1"/>
          <w:spacing w:val="0"/>
          <w:szCs w:val="24"/>
          <w:lang w:eastAsia="zh-TW"/>
        </w:rPr>
        <w:t>,</w:t>
      </w:r>
      <w:r>
        <w:rPr>
          <w:color w:val="000000" w:themeColor="text1"/>
          <w:spacing w:val="0"/>
          <w:szCs w:val="24"/>
          <w:lang w:eastAsia="zh-TW"/>
        </w:rPr>
        <w:t>1</w:t>
      </w:r>
      <w:r>
        <w:rPr>
          <w:rFonts w:hint="eastAsia"/>
          <w:color w:val="000000" w:themeColor="text1"/>
          <w:spacing w:val="0"/>
          <w:szCs w:val="24"/>
          <w:lang w:eastAsia="zh-TW"/>
        </w:rPr>
        <w:t>29</w:t>
      </w:r>
      <w:r w:rsidRPr="000511D8">
        <w:rPr>
          <w:rFonts w:hint="eastAsia"/>
          <w:color w:val="000000" w:themeColor="text1"/>
          <w:spacing w:val="0"/>
          <w:szCs w:val="24"/>
        </w:rPr>
        <w:t>萬餘元，資本資產總額</w:t>
      </w:r>
      <w:r w:rsidRPr="000511D8">
        <w:rPr>
          <w:rFonts w:hint="eastAsia"/>
          <w:color w:val="000000" w:themeColor="text1"/>
          <w:spacing w:val="0"/>
          <w:szCs w:val="24"/>
          <w:lang w:eastAsia="zh-TW"/>
        </w:rPr>
        <w:t>2</w:t>
      </w:r>
      <w:r w:rsidRPr="000511D8">
        <w:rPr>
          <w:color w:val="000000" w:themeColor="text1"/>
          <w:spacing w:val="0"/>
          <w:szCs w:val="24"/>
          <w:lang w:eastAsia="zh-TW"/>
        </w:rPr>
        <w:t>7</w:t>
      </w:r>
      <w:r>
        <w:rPr>
          <w:rFonts w:hint="eastAsia"/>
          <w:color w:val="000000" w:themeColor="text1"/>
          <w:spacing w:val="0"/>
          <w:szCs w:val="24"/>
          <w:lang w:eastAsia="zh-TW"/>
        </w:rPr>
        <w:t>4</w:t>
      </w:r>
      <w:r w:rsidRPr="000511D8">
        <w:rPr>
          <w:rFonts w:hint="eastAsia"/>
          <w:color w:val="000000" w:themeColor="text1"/>
          <w:spacing w:val="0"/>
          <w:szCs w:val="24"/>
        </w:rPr>
        <w:t>億</w:t>
      </w:r>
      <w:r>
        <w:rPr>
          <w:rFonts w:hint="eastAsia"/>
          <w:color w:val="000000" w:themeColor="text1"/>
          <w:spacing w:val="0"/>
          <w:szCs w:val="24"/>
          <w:lang w:eastAsia="zh-TW"/>
        </w:rPr>
        <w:t>7</w:t>
      </w:r>
      <w:r w:rsidRPr="000511D8">
        <w:rPr>
          <w:color w:val="000000" w:themeColor="text1"/>
          <w:spacing w:val="0"/>
          <w:szCs w:val="24"/>
          <w:lang w:eastAsia="zh-TW"/>
        </w:rPr>
        <w:t>,</w:t>
      </w:r>
      <w:r>
        <w:rPr>
          <w:color w:val="000000" w:themeColor="text1"/>
          <w:spacing w:val="0"/>
          <w:szCs w:val="24"/>
          <w:lang w:eastAsia="zh-TW"/>
        </w:rPr>
        <w:t>7</w:t>
      </w:r>
      <w:r>
        <w:rPr>
          <w:rFonts w:hint="eastAsia"/>
          <w:color w:val="000000" w:themeColor="text1"/>
          <w:spacing w:val="0"/>
          <w:szCs w:val="24"/>
          <w:lang w:eastAsia="zh-TW"/>
        </w:rPr>
        <w:t>78</w:t>
      </w:r>
      <w:r w:rsidRPr="000511D8">
        <w:rPr>
          <w:rFonts w:hint="eastAsia"/>
          <w:color w:val="000000" w:themeColor="text1"/>
          <w:spacing w:val="0"/>
          <w:szCs w:val="24"/>
        </w:rPr>
        <w:t>萬餘元。茲按「長期投資」及「固定、遞耗、無形、其他資產」等2個部分，分述如次：</w:t>
      </w:r>
    </w:p>
    <w:p w14:paraId="382AE6AE" w14:textId="77777777" w:rsidR="006B7EB8" w:rsidRPr="000511D8" w:rsidRDefault="006B7EB8" w:rsidP="003F030B">
      <w:pPr>
        <w:tabs>
          <w:tab w:val="left" w:pos="180"/>
        </w:tabs>
        <w:spacing w:line="478" w:lineRule="exact"/>
        <w:ind w:firstLineChars="100" w:firstLine="280"/>
        <w:jc w:val="both"/>
        <w:rPr>
          <w:rFonts w:ascii="標楷體" w:eastAsia="標楷體"/>
          <w:b/>
          <w:color w:val="000000" w:themeColor="text1"/>
          <w:kern w:val="0"/>
          <w:sz w:val="28"/>
          <w:szCs w:val="28"/>
        </w:rPr>
      </w:pPr>
      <w:r>
        <w:rPr>
          <w:rFonts w:ascii="標楷體" w:eastAsia="標楷體" w:hint="eastAsia"/>
          <w:b/>
          <w:color w:val="000000" w:themeColor="text1"/>
          <w:kern w:val="0"/>
          <w:sz w:val="28"/>
          <w:szCs w:val="28"/>
        </w:rPr>
        <w:t>（</w:t>
      </w:r>
      <w:r w:rsidRPr="000511D8">
        <w:rPr>
          <w:rFonts w:ascii="標楷體" w:eastAsia="標楷體" w:hint="eastAsia"/>
          <w:b/>
          <w:color w:val="000000" w:themeColor="text1"/>
          <w:kern w:val="0"/>
          <w:sz w:val="28"/>
          <w:szCs w:val="28"/>
        </w:rPr>
        <w:t>一</w:t>
      </w:r>
      <w:r>
        <w:rPr>
          <w:rFonts w:ascii="標楷體" w:eastAsia="標楷體" w:hint="eastAsia"/>
          <w:b/>
          <w:color w:val="000000" w:themeColor="text1"/>
          <w:kern w:val="0"/>
          <w:sz w:val="28"/>
          <w:szCs w:val="28"/>
        </w:rPr>
        <w:t>）</w:t>
      </w:r>
      <w:r w:rsidRPr="000511D8">
        <w:rPr>
          <w:rFonts w:ascii="標楷體" w:eastAsia="標楷體" w:hint="eastAsia"/>
          <w:b/>
          <w:color w:val="000000" w:themeColor="text1"/>
          <w:kern w:val="0"/>
          <w:sz w:val="28"/>
          <w:szCs w:val="28"/>
        </w:rPr>
        <w:t>長期投資部分</w:t>
      </w:r>
    </w:p>
    <w:p w14:paraId="60E07FD8" w14:textId="77777777" w:rsidR="006B7EB8" w:rsidRPr="000511D8" w:rsidRDefault="006B7EB8" w:rsidP="003F030B">
      <w:pPr>
        <w:pStyle w:val="a4"/>
        <w:overflowPunct w:val="0"/>
        <w:autoSpaceDE/>
        <w:autoSpaceDN/>
        <w:spacing w:line="478" w:lineRule="exact"/>
        <w:ind w:firstLine="493"/>
        <w:rPr>
          <w:color w:val="000000" w:themeColor="text1"/>
          <w:spacing w:val="0"/>
          <w:szCs w:val="24"/>
        </w:rPr>
      </w:pPr>
      <w:r w:rsidRPr="000511D8">
        <w:rPr>
          <w:rFonts w:hint="eastAsia"/>
          <w:color w:val="000000" w:themeColor="text1"/>
          <w:spacing w:val="0"/>
          <w:szCs w:val="24"/>
          <w:lang w:eastAsia="zh-TW"/>
        </w:rPr>
        <w:t>基隆市政府</w:t>
      </w:r>
      <w:r w:rsidRPr="000511D8">
        <w:rPr>
          <w:rFonts w:hint="eastAsia"/>
          <w:color w:val="000000" w:themeColor="text1"/>
          <w:spacing w:val="0"/>
          <w:szCs w:val="24"/>
        </w:rPr>
        <w:t>原編</w:t>
      </w:r>
      <w:r w:rsidRPr="000511D8">
        <w:rPr>
          <w:rFonts w:hint="eastAsia"/>
          <w:color w:val="000000" w:themeColor="text1"/>
          <w:spacing w:val="0"/>
          <w:szCs w:val="24"/>
          <w:lang w:eastAsia="zh-TW"/>
        </w:rPr>
        <w:t>基隆市</w:t>
      </w:r>
      <w:r w:rsidRPr="000511D8">
        <w:rPr>
          <w:rFonts w:hint="eastAsia"/>
          <w:color w:val="000000" w:themeColor="text1"/>
          <w:spacing w:val="0"/>
          <w:szCs w:val="24"/>
        </w:rPr>
        <w:t>總決算所附資本資產表科目明細表</w:t>
      </w:r>
      <w:r w:rsidRPr="000511D8">
        <w:rPr>
          <w:rFonts w:hint="eastAsia"/>
          <w:color w:val="000000" w:themeColor="text1"/>
          <w:spacing w:val="0"/>
          <w:szCs w:val="24"/>
          <w:lang w:eastAsia="zh-TW"/>
        </w:rPr>
        <w:t>－</w:t>
      </w:r>
      <w:r w:rsidRPr="000511D8">
        <w:rPr>
          <w:rFonts w:hint="eastAsia"/>
          <w:color w:val="000000" w:themeColor="text1"/>
          <w:spacing w:val="0"/>
          <w:szCs w:val="24"/>
        </w:rPr>
        <w:t>長期投資列</w:t>
      </w:r>
      <w:proofErr w:type="gramStart"/>
      <w:r>
        <w:rPr>
          <w:rFonts w:hint="eastAsia"/>
          <w:color w:val="000000" w:themeColor="text1"/>
          <w:spacing w:val="0"/>
          <w:szCs w:val="24"/>
          <w:lang w:eastAsia="zh-TW"/>
        </w:rPr>
        <w:t>1</w:t>
      </w:r>
      <w:r>
        <w:rPr>
          <w:color w:val="000000" w:themeColor="text1"/>
          <w:spacing w:val="0"/>
          <w:szCs w:val="24"/>
          <w:lang w:eastAsia="zh-TW"/>
        </w:rPr>
        <w:t>0</w:t>
      </w:r>
      <w:r>
        <w:rPr>
          <w:rFonts w:hint="eastAsia"/>
          <w:color w:val="000000" w:themeColor="text1"/>
          <w:spacing w:val="0"/>
          <w:szCs w:val="24"/>
          <w:lang w:eastAsia="zh-TW"/>
        </w:rPr>
        <w:t>9</w:t>
      </w:r>
      <w:proofErr w:type="gramEnd"/>
      <w:r w:rsidRPr="000511D8">
        <w:rPr>
          <w:rFonts w:hint="eastAsia"/>
          <w:color w:val="000000" w:themeColor="text1"/>
          <w:spacing w:val="0"/>
          <w:szCs w:val="24"/>
        </w:rPr>
        <w:t>年度期末投資</w:t>
      </w:r>
      <w:r w:rsidRPr="00C12A2C">
        <w:rPr>
          <w:rFonts w:hint="eastAsia"/>
          <w:color w:val="000000" w:themeColor="text1"/>
          <w:spacing w:val="-6"/>
          <w:szCs w:val="24"/>
        </w:rPr>
        <w:t>成本共計</w:t>
      </w:r>
      <w:r w:rsidRPr="00C12A2C">
        <w:rPr>
          <w:rFonts w:hint="eastAsia"/>
          <w:color w:val="000000" w:themeColor="text1"/>
          <w:spacing w:val="-6"/>
          <w:szCs w:val="24"/>
          <w:lang w:eastAsia="zh-TW"/>
        </w:rPr>
        <w:t>11</w:t>
      </w:r>
      <w:r w:rsidRPr="00C12A2C">
        <w:rPr>
          <w:rFonts w:hint="eastAsia"/>
          <w:color w:val="000000" w:themeColor="text1"/>
          <w:spacing w:val="-6"/>
          <w:szCs w:val="24"/>
        </w:rPr>
        <w:t>億</w:t>
      </w:r>
      <w:r w:rsidRPr="00C12A2C">
        <w:rPr>
          <w:rFonts w:hint="eastAsia"/>
          <w:color w:val="000000" w:themeColor="text1"/>
          <w:spacing w:val="-6"/>
          <w:szCs w:val="24"/>
          <w:lang w:eastAsia="zh-TW"/>
        </w:rPr>
        <w:t>9</w:t>
      </w:r>
      <w:r w:rsidRPr="00C12A2C">
        <w:rPr>
          <w:color w:val="000000" w:themeColor="text1"/>
          <w:spacing w:val="-6"/>
          <w:szCs w:val="24"/>
          <w:lang w:eastAsia="zh-TW"/>
        </w:rPr>
        <w:t>,</w:t>
      </w:r>
      <w:r w:rsidRPr="00C12A2C">
        <w:rPr>
          <w:rFonts w:hint="eastAsia"/>
          <w:color w:val="000000" w:themeColor="text1"/>
          <w:spacing w:val="-6"/>
          <w:szCs w:val="24"/>
          <w:lang w:eastAsia="zh-TW"/>
        </w:rPr>
        <w:t>199</w:t>
      </w:r>
      <w:r w:rsidRPr="00C12A2C">
        <w:rPr>
          <w:rFonts w:hint="eastAsia"/>
          <w:color w:val="000000" w:themeColor="text1"/>
          <w:spacing w:val="-6"/>
          <w:szCs w:val="24"/>
        </w:rPr>
        <w:t>萬餘元、評價調整</w:t>
      </w:r>
      <w:r w:rsidRPr="00C12A2C">
        <w:rPr>
          <w:rFonts w:hint="eastAsia"/>
          <w:color w:val="000000" w:themeColor="text1"/>
          <w:spacing w:val="-6"/>
          <w:szCs w:val="24"/>
          <w:lang w:eastAsia="zh-TW"/>
        </w:rPr>
        <w:t>負5</w:t>
      </w:r>
      <w:r w:rsidRPr="00C12A2C">
        <w:rPr>
          <w:rFonts w:hint="eastAsia"/>
          <w:color w:val="000000" w:themeColor="text1"/>
          <w:spacing w:val="-6"/>
          <w:szCs w:val="24"/>
        </w:rPr>
        <w:t>億</w:t>
      </w:r>
      <w:r w:rsidRPr="00C12A2C">
        <w:rPr>
          <w:rFonts w:hint="eastAsia"/>
          <w:color w:val="000000" w:themeColor="text1"/>
          <w:spacing w:val="-6"/>
          <w:szCs w:val="24"/>
          <w:lang w:eastAsia="zh-TW"/>
        </w:rPr>
        <w:t>8</w:t>
      </w:r>
      <w:r w:rsidRPr="00C12A2C">
        <w:rPr>
          <w:color w:val="000000" w:themeColor="text1"/>
          <w:spacing w:val="-6"/>
          <w:szCs w:val="24"/>
          <w:lang w:eastAsia="zh-TW"/>
        </w:rPr>
        <w:t>,1</w:t>
      </w:r>
      <w:r w:rsidRPr="00C12A2C">
        <w:rPr>
          <w:rFonts w:hint="eastAsia"/>
          <w:color w:val="000000" w:themeColor="text1"/>
          <w:spacing w:val="-6"/>
          <w:szCs w:val="24"/>
          <w:lang w:eastAsia="zh-TW"/>
        </w:rPr>
        <w:t>63</w:t>
      </w:r>
      <w:r w:rsidRPr="00C12A2C">
        <w:rPr>
          <w:rFonts w:hint="eastAsia"/>
          <w:color w:val="000000" w:themeColor="text1"/>
          <w:spacing w:val="-6"/>
          <w:szCs w:val="24"/>
        </w:rPr>
        <w:t>萬餘元，合計</w:t>
      </w:r>
      <w:r w:rsidRPr="00C12A2C">
        <w:rPr>
          <w:rFonts w:hint="eastAsia"/>
          <w:color w:val="000000" w:themeColor="text1"/>
          <w:spacing w:val="-6"/>
          <w:szCs w:val="24"/>
          <w:lang w:eastAsia="zh-TW"/>
        </w:rPr>
        <w:t>6</w:t>
      </w:r>
      <w:r w:rsidRPr="00C12A2C">
        <w:rPr>
          <w:rFonts w:hint="eastAsia"/>
          <w:color w:val="000000" w:themeColor="text1"/>
          <w:spacing w:val="-6"/>
          <w:szCs w:val="24"/>
        </w:rPr>
        <w:t>億</w:t>
      </w:r>
      <w:r w:rsidRPr="00C12A2C">
        <w:rPr>
          <w:rFonts w:hint="eastAsia"/>
          <w:color w:val="000000" w:themeColor="text1"/>
          <w:spacing w:val="-6"/>
          <w:szCs w:val="24"/>
          <w:lang w:eastAsia="zh-TW"/>
        </w:rPr>
        <w:t>1</w:t>
      </w:r>
      <w:r w:rsidRPr="00C12A2C">
        <w:rPr>
          <w:color w:val="000000" w:themeColor="text1"/>
          <w:spacing w:val="-6"/>
          <w:szCs w:val="24"/>
          <w:lang w:eastAsia="zh-TW"/>
        </w:rPr>
        <w:t>,0</w:t>
      </w:r>
      <w:r w:rsidRPr="00C12A2C">
        <w:rPr>
          <w:rFonts w:hint="eastAsia"/>
          <w:color w:val="000000" w:themeColor="text1"/>
          <w:spacing w:val="-6"/>
          <w:szCs w:val="24"/>
          <w:lang w:eastAsia="zh-TW"/>
        </w:rPr>
        <w:t>35</w:t>
      </w:r>
      <w:r w:rsidRPr="00C12A2C">
        <w:rPr>
          <w:rFonts w:hint="eastAsia"/>
          <w:color w:val="000000" w:themeColor="text1"/>
          <w:spacing w:val="-6"/>
          <w:szCs w:val="24"/>
        </w:rPr>
        <w:t>萬餘元，包含</w:t>
      </w:r>
      <w:proofErr w:type="gramStart"/>
      <w:r w:rsidRPr="00C12A2C">
        <w:rPr>
          <w:rFonts w:hint="eastAsia"/>
          <w:color w:val="000000" w:themeColor="text1"/>
          <w:spacing w:val="-6"/>
          <w:szCs w:val="24"/>
        </w:rPr>
        <w:t>採</w:t>
      </w:r>
      <w:proofErr w:type="gramEnd"/>
      <w:r w:rsidRPr="00C12A2C">
        <w:rPr>
          <w:rFonts w:hint="eastAsia"/>
          <w:color w:val="000000" w:themeColor="text1"/>
          <w:spacing w:val="-6"/>
          <w:szCs w:val="24"/>
        </w:rPr>
        <w:t>權益法之股權投資</w:t>
      </w:r>
      <w:r w:rsidRPr="00C12A2C">
        <w:rPr>
          <w:rFonts w:hint="eastAsia"/>
          <w:color w:val="000000" w:themeColor="text1"/>
          <w:spacing w:val="-6"/>
          <w:szCs w:val="24"/>
          <w:lang w:eastAsia="zh-TW"/>
        </w:rPr>
        <w:t>0元</w:t>
      </w:r>
      <w:r w:rsidRPr="00C12A2C">
        <w:rPr>
          <w:rFonts w:hint="eastAsia"/>
          <w:color w:val="000000" w:themeColor="text1"/>
          <w:spacing w:val="-6"/>
          <w:szCs w:val="24"/>
        </w:rPr>
        <w:t>、非</w:t>
      </w:r>
      <w:proofErr w:type="gramStart"/>
      <w:r w:rsidRPr="00C12A2C">
        <w:rPr>
          <w:rFonts w:hint="eastAsia"/>
          <w:color w:val="000000" w:themeColor="text1"/>
          <w:spacing w:val="-6"/>
          <w:szCs w:val="24"/>
        </w:rPr>
        <w:t>採</w:t>
      </w:r>
      <w:proofErr w:type="gramEnd"/>
      <w:r w:rsidRPr="00C12A2C">
        <w:rPr>
          <w:rFonts w:hint="eastAsia"/>
          <w:color w:val="000000" w:themeColor="text1"/>
          <w:spacing w:val="-6"/>
          <w:szCs w:val="24"/>
        </w:rPr>
        <w:t>權益法之股權投資</w:t>
      </w:r>
      <w:r w:rsidRPr="00C12A2C">
        <w:rPr>
          <w:rFonts w:hint="eastAsia"/>
          <w:color w:val="000000" w:themeColor="text1"/>
          <w:spacing w:val="-6"/>
          <w:szCs w:val="24"/>
          <w:lang w:eastAsia="zh-TW"/>
        </w:rPr>
        <w:t>1</w:t>
      </w:r>
      <w:r w:rsidRPr="00C12A2C">
        <w:rPr>
          <w:rFonts w:hint="eastAsia"/>
          <w:color w:val="000000" w:themeColor="text1"/>
          <w:spacing w:val="-6"/>
          <w:szCs w:val="24"/>
        </w:rPr>
        <w:t>億</w:t>
      </w:r>
      <w:r w:rsidRPr="00C12A2C">
        <w:rPr>
          <w:rFonts w:hint="eastAsia"/>
          <w:color w:val="000000" w:themeColor="text1"/>
          <w:spacing w:val="-6"/>
          <w:szCs w:val="24"/>
          <w:lang w:eastAsia="zh-TW"/>
        </w:rPr>
        <w:t>9</w:t>
      </w:r>
      <w:r w:rsidRPr="00C12A2C">
        <w:rPr>
          <w:color w:val="000000" w:themeColor="text1"/>
          <w:spacing w:val="-6"/>
          <w:szCs w:val="24"/>
          <w:lang w:eastAsia="zh-TW"/>
        </w:rPr>
        <w:t>,</w:t>
      </w:r>
      <w:r w:rsidRPr="00C12A2C">
        <w:rPr>
          <w:rFonts w:hint="eastAsia"/>
          <w:color w:val="000000" w:themeColor="text1"/>
          <w:spacing w:val="-6"/>
          <w:szCs w:val="24"/>
          <w:lang w:eastAsia="zh-TW"/>
        </w:rPr>
        <w:t>407</w:t>
      </w:r>
      <w:r w:rsidRPr="00C12A2C">
        <w:rPr>
          <w:rFonts w:hint="eastAsia"/>
          <w:color w:val="000000" w:themeColor="text1"/>
          <w:spacing w:val="-6"/>
          <w:szCs w:val="24"/>
        </w:rPr>
        <w:t>萬餘元及其他長期投資</w:t>
      </w:r>
      <w:r w:rsidRPr="00C12A2C">
        <w:rPr>
          <w:rFonts w:hint="eastAsia"/>
          <w:color w:val="000000" w:themeColor="text1"/>
          <w:spacing w:val="-6"/>
          <w:szCs w:val="24"/>
          <w:lang w:eastAsia="zh-TW"/>
        </w:rPr>
        <w:t>4</w:t>
      </w:r>
      <w:r w:rsidRPr="00C12A2C">
        <w:rPr>
          <w:rFonts w:hint="eastAsia"/>
          <w:color w:val="000000" w:themeColor="text1"/>
          <w:spacing w:val="-6"/>
          <w:szCs w:val="24"/>
        </w:rPr>
        <w:t>億</w:t>
      </w:r>
      <w:r w:rsidRPr="00C12A2C">
        <w:rPr>
          <w:rFonts w:hint="eastAsia"/>
          <w:color w:val="000000" w:themeColor="text1"/>
          <w:spacing w:val="-6"/>
          <w:szCs w:val="24"/>
          <w:lang w:eastAsia="zh-TW"/>
        </w:rPr>
        <w:t>1</w:t>
      </w:r>
      <w:r w:rsidRPr="00C12A2C">
        <w:rPr>
          <w:color w:val="000000" w:themeColor="text1"/>
          <w:spacing w:val="-6"/>
          <w:szCs w:val="24"/>
          <w:lang w:eastAsia="zh-TW"/>
        </w:rPr>
        <w:t>,6</w:t>
      </w:r>
      <w:r w:rsidRPr="00C12A2C">
        <w:rPr>
          <w:rFonts w:hint="eastAsia"/>
          <w:color w:val="000000" w:themeColor="text1"/>
          <w:spacing w:val="-6"/>
          <w:szCs w:val="24"/>
          <w:lang w:eastAsia="zh-TW"/>
        </w:rPr>
        <w:t>28</w:t>
      </w:r>
      <w:r w:rsidRPr="00C12A2C">
        <w:rPr>
          <w:rFonts w:hint="eastAsia"/>
          <w:color w:val="000000" w:themeColor="text1"/>
          <w:spacing w:val="-6"/>
          <w:szCs w:val="24"/>
        </w:rPr>
        <w:t>萬餘元</w:t>
      </w:r>
      <w:r w:rsidRPr="000511D8">
        <w:rPr>
          <w:rFonts w:hint="eastAsia"/>
          <w:color w:val="000000" w:themeColor="text1"/>
          <w:spacing w:val="0"/>
          <w:szCs w:val="24"/>
        </w:rPr>
        <w:t>等3部分，茲依科目別分述如次：</w:t>
      </w:r>
    </w:p>
    <w:p w14:paraId="1F956B1F" w14:textId="77777777" w:rsidR="006B7EB8" w:rsidRPr="000511D8" w:rsidRDefault="006B7EB8" w:rsidP="003F030B">
      <w:pPr>
        <w:spacing w:line="478" w:lineRule="exact"/>
        <w:ind w:firstLine="476"/>
        <w:jc w:val="both"/>
        <w:rPr>
          <w:rFonts w:ascii="標楷體" w:eastAsia="標楷體" w:hAnsi="標楷體"/>
          <w:b/>
          <w:bCs/>
          <w:color w:val="000000" w:themeColor="text1"/>
          <w:szCs w:val="24"/>
        </w:rPr>
      </w:pPr>
      <w:r w:rsidRPr="000511D8">
        <w:rPr>
          <w:rFonts w:ascii="標楷體" w:eastAsia="標楷體" w:hAnsi="標楷體" w:hint="eastAsia"/>
          <w:b/>
          <w:bCs/>
          <w:color w:val="000000" w:themeColor="text1"/>
          <w:szCs w:val="24"/>
        </w:rPr>
        <w:t>1</w:t>
      </w:r>
      <w:r w:rsidRPr="000511D8">
        <w:rPr>
          <w:rFonts w:ascii="標楷體" w:eastAsia="標楷體" w:hAnsi="標楷體"/>
          <w:b/>
          <w:bCs/>
          <w:color w:val="000000" w:themeColor="text1"/>
          <w:szCs w:val="24"/>
        </w:rPr>
        <w:t>.</w:t>
      </w:r>
      <w:proofErr w:type="gramStart"/>
      <w:r w:rsidRPr="000511D8">
        <w:rPr>
          <w:rFonts w:ascii="標楷體" w:eastAsia="標楷體" w:hAnsi="標楷體" w:hint="eastAsia"/>
          <w:b/>
          <w:bCs/>
          <w:color w:val="000000" w:themeColor="text1"/>
          <w:szCs w:val="24"/>
        </w:rPr>
        <w:t>採</w:t>
      </w:r>
      <w:proofErr w:type="gramEnd"/>
      <w:r w:rsidRPr="000511D8">
        <w:rPr>
          <w:rFonts w:ascii="標楷體" w:eastAsia="標楷體" w:hAnsi="標楷體" w:hint="eastAsia"/>
          <w:b/>
          <w:bCs/>
          <w:color w:val="000000" w:themeColor="text1"/>
          <w:szCs w:val="24"/>
        </w:rPr>
        <w:t>權益法之股權投資部分</w:t>
      </w:r>
    </w:p>
    <w:p w14:paraId="423B3C15" w14:textId="13B3CA76" w:rsidR="006B7EB8" w:rsidRPr="000511D8" w:rsidRDefault="006B7EB8" w:rsidP="003F030B">
      <w:pPr>
        <w:spacing w:line="478" w:lineRule="exact"/>
        <w:ind w:firstLine="476"/>
        <w:jc w:val="both"/>
        <w:rPr>
          <w:rFonts w:ascii="標楷體" w:eastAsia="標楷體" w:hAnsi="標楷體"/>
          <w:color w:val="000000" w:themeColor="text1"/>
          <w:szCs w:val="24"/>
        </w:rPr>
      </w:pPr>
      <w:r w:rsidRPr="000511D8">
        <w:rPr>
          <w:rFonts w:ascii="標楷體" w:eastAsia="標楷體" w:hAnsi="標楷體" w:hint="eastAsia"/>
          <w:color w:val="000000" w:themeColor="text1"/>
          <w:szCs w:val="24"/>
        </w:rPr>
        <w:t>基隆市政府原編基隆市總決算所附資本資產表科目明細表－長期投資列有</w:t>
      </w:r>
      <w:proofErr w:type="gramStart"/>
      <w:r w:rsidRPr="000511D8">
        <w:rPr>
          <w:rFonts w:ascii="標楷體" w:eastAsia="標楷體" w:hAnsi="標楷體" w:hint="eastAsia"/>
          <w:color w:val="000000" w:themeColor="text1"/>
          <w:szCs w:val="24"/>
        </w:rPr>
        <w:t>採</w:t>
      </w:r>
      <w:proofErr w:type="gramEnd"/>
      <w:r w:rsidRPr="000511D8">
        <w:rPr>
          <w:rFonts w:ascii="標楷體" w:eastAsia="標楷體" w:hAnsi="標楷體" w:hint="eastAsia"/>
          <w:color w:val="000000" w:themeColor="text1"/>
          <w:szCs w:val="24"/>
        </w:rPr>
        <w:t>權益法之股權投資</w:t>
      </w:r>
      <w:r>
        <w:rPr>
          <w:rFonts w:ascii="標楷體" w:eastAsia="標楷體" w:hAnsi="標楷體" w:hint="eastAsia"/>
          <w:color w:val="000000" w:themeColor="text1"/>
          <w:szCs w:val="24"/>
        </w:rPr>
        <w:t>0元</w:t>
      </w:r>
      <w:r w:rsidRPr="000511D8">
        <w:rPr>
          <w:rFonts w:ascii="標楷體" w:eastAsia="標楷體" w:hAnsi="標楷體" w:hint="eastAsia"/>
          <w:color w:val="000000" w:themeColor="text1"/>
          <w:szCs w:val="24"/>
        </w:rPr>
        <w:t>，係投資公營之基隆市公共汽車管理處1個單位，與</w:t>
      </w:r>
      <w:proofErr w:type="gramStart"/>
      <w:r>
        <w:rPr>
          <w:rFonts w:ascii="標楷體" w:eastAsia="標楷體" w:hAnsi="標楷體" w:hint="eastAsia"/>
          <w:color w:val="000000" w:themeColor="text1"/>
          <w:szCs w:val="24"/>
        </w:rPr>
        <w:t>108</w:t>
      </w:r>
      <w:proofErr w:type="gramEnd"/>
      <w:r w:rsidRPr="000511D8">
        <w:rPr>
          <w:rFonts w:ascii="標楷體" w:eastAsia="標楷體" w:hAnsi="標楷體" w:hint="eastAsia"/>
          <w:color w:val="000000" w:themeColor="text1"/>
          <w:szCs w:val="24"/>
        </w:rPr>
        <w:t>年度相同。</w:t>
      </w:r>
      <w:proofErr w:type="gramStart"/>
      <w:r>
        <w:rPr>
          <w:rFonts w:ascii="標楷體" w:eastAsia="標楷體" w:hAnsi="標楷體" w:hint="eastAsia"/>
          <w:color w:val="000000" w:themeColor="text1"/>
          <w:szCs w:val="24"/>
        </w:rPr>
        <w:t>109</w:t>
      </w:r>
      <w:proofErr w:type="gramEnd"/>
      <w:r w:rsidRPr="000511D8">
        <w:rPr>
          <w:rFonts w:ascii="標楷體" w:eastAsia="標楷體" w:hAnsi="標楷體" w:hint="eastAsia"/>
          <w:color w:val="000000" w:themeColor="text1"/>
          <w:szCs w:val="24"/>
        </w:rPr>
        <w:t>年度期末投資成本6億9</w:t>
      </w:r>
      <w:r w:rsidRPr="000511D8">
        <w:rPr>
          <w:rFonts w:ascii="標楷體" w:eastAsia="標楷體" w:hAnsi="標楷體"/>
          <w:color w:val="000000" w:themeColor="text1"/>
          <w:szCs w:val="24"/>
        </w:rPr>
        <w:t>,</w:t>
      </w:r>
      <w:r w:rsidRPr="000511D8">
        <w:rPr>
          <w:rFonts w:ascii="標楷體" w:eastAsia="標楷體" w:hAnsi="標楷體" w:hint="eastAsia"/>
          <w:color w:val="000000" w:themeColor="text1"/>
          <w:szCs w:val="24"/>
        </w:rPr>
        <w:t>995萬餘元，與</w:t>
      </w:r>
      <w:proofErr w:type="gramStart"/>
      <w:r>
        <w:rPr>
          <w:rFonts w:ascii="標楷體" w:eastAsia="標楷體" w:hAnsi="標楷體" w:hint="eastAsia"/>
          <w:color w:val="000000" w:themeColor="text1"/>
          <w:szCs w:val="24"/>
        </w:rPr>
        <w:t>108</w:t>
      </w:r>
      <w:proofErr w:type="gramEnd"/>
      <w:r w:rsidRPr="000511D8">
        <w:rPr>
          <w:rFonts w:ascii="標楷體" w:eastAsia="標楷體" w:hAnsi="標楷體" w:hint="eastAsia"/>
          <w:color w:val="000000" w:themeColor="text1"/>
          <w:szCs w:val="24"/>
        </w:rPr>
        <w:t>年度</w:t>
      </w:r>
      <w:r>
        <w:rPr>
          <w:rFonts w:ascii="標楷體" w:eastAsia="標楷體" w:hAnsi="標楷體" w:hint="eastAsia"/>
          <w:color w:val="000000" w:themeColor="text1"/>
          <w:szCs w:val="24"/>
        </w:rPr>
        <w:t>期末投資成本</w:t>
      </w:r>
      <w:r w:rsidRPr="000511D8">
        <w:rPr>
          <w:rFonts w:ascii="標楷體" w:eastAsia="標楷體" w:hAnsi="標楷體" w:hint="eastAsia"/>
          <w:color w:val="000000" w:themeColor="text1"/>
          <w:szCs w:val="24"/>
        </w:rPr>
        <w:t>相同，評價調整負6億9</w:t>
      </w:r>
      <w:r w:rsidRPr="000511D8">
        <w:rPr>
          <w:rFonts w:ascii="標楷體" w:eastAsia="標楷體" w:hAnsi="標楷體"/>
          <w:color w:val="000000" w:themeColor="text1"/>
          <w:szCs w:val="24"/>
        </w:rPr>
        <w:t>,</w:t>
      </w:r>
      <w:r w:rsidRPr="000511D8">
        <w:rPr>
          <w:rFonts w:ascii="標楷體" w:eastAsia="標楷體" w:hAnsi="標楷體" w:hint="eastAsia"/>
          <w:color w:val="000000" w:themeColor="text1"/>
          <w:szCs w:val="24"/>
        </w:rPr>
        <w:t>995萬餘元，合計為</w:t>
      </w:r>
      <w:r w:rsidR="00EA47FB">
        <w:rPr>
          <w:rFonts w:ascii="標楷體" w:eastAsia="標楷體" w:hAnsi="標楷體" w:hint="eastAsia"/>
          <w:color w:val="000000" w:themeColor="text1"/>
          <w:szCs w:val="24"/>
        </w:rPr>
        <w:t>0元</w:t>
      </w:r>
      <w:r w:rsidRPr="000511D8">
        <w:rPr>
          <w:rFonts w:ascii="標楷體" w:eastAsia="標楷體" w:hAnsi="標楷體" w:hint="eastAsia"/>
          <w:color w:val="000000" w:themeColor="text1"/>
          <w:szCs w:val="24"/>
        </w:rPr>
        <w:t>。</w:t>
      </w:r>
    </w:p>
    <w:p w14:paraId="757CD7D4" w14:textId="77777777" w:rsidR="006B7EB8" w:rsidRPr="000511D8" w:rsidRDefault="006B7EB8" w:rsidP="003F030B">
      <w:pPr>
        <w:spacing w:line="478" w:lineRule="exact"/>
        <w:ind w:firstLine="476"/>
        <w:jc w:val="both"/>
        <w:rPr>
          <w:rFonts w:ascii="標楷體" w:eastAsia="標楷體" w:hAnsi="標楷體"/>
          <w:b/>
          <w:bCs/>
          <w:color w:val="000000" w:themeColor="text1"/>
          <w:szCs w:val="24"/>
        </w:rPr>
      </w:pPr>
      <w:r w:rsidRPr="000511D8">
        <w:rPr>
          <w:rFonts w:ascii="標楷體" w:eastAsia="標楷體" w:hAnsi="標楷體"/>
          <w:b/>
          <w:bCs/>
          <w:color w:val="000000" w:themeColor="text1"/>
          <w:szCs w:val="24"/>
        </w:rPr>
        <w:t>2.</w:t>
      </w:r>
      <w:r w:rsidRPr="000511D8">
        <w:rPr>
          <w:rFonts w:ascii="標楷體" w:eastAsia="標楷體" w:hAnsi="標楷體" w:hint="eastAsia"/>
          <w:b/>
          <w:bCs/>
          <w:color w:val="000000" w:themeColor="text1"/>
          <w:szCs w:val="24"/>
        </w:rPr>
        <w:t>非</w:t>
      </w:r>
      <w:proofErr w:type="gramStart"/>
      <w:r w:rsidRPr="000511D8">
        <w:rPr>
          <w:rFonts w:ascii="標楷體" w:eastAsia="標楷體" w:hAnsi="標楷體" w:hint="eastAsia"/>
          <w:b/>
          <w:bCs/>
          <w:color w:val="000000" w:themeColor="text1"/>
          <w:szCs w:val="24"/>
        </w:rPr>
        <w:t>採</w:t>
      </w:r>
      <w:proofErr w:type="gramEnd"/>
      <w:r w:rsidRPr="000511D8">
        <w:rPr>
          <w:rFonts w:ascii="標楷體" w:eastAsia="標楷體" w:hAnsi="標楷體" w:hint="eastAsia"/>
          <w:b/>
          <w:bCs/>
          <w:color w:val="000000" w:themeColor="text1"/>
          <w:szCs w:val="24"/>
        </w:rPr>
        <w:t>權益法之股權投資部分</w:t>
      </w:r>
    </w:p>
    <w:p w14:paraId="5170D6ED" w14:textId="77777777" w:rsidR="006B7EB8" w:rsidRPr="000511D8" w:rsidRDefault="006B7EB8" w:rsidP="003F030B">
      <w:pPr>
        <w:spacing w:line="478" w:lineRule="exact"/>
        <w:ind w:firstLine="476"/>
        <w:jc w:val="both"/>
        <w:rPr>
          <w:rFonts w:ascii="標楷體" w:eastAsia="標楷體" w:hAnsi="標楷體"/>
          <w:color w:val="000000" w:themeColor="text1"/>
          <w:szCs w:val="24"/>
        </w:rPr>
      </w:pPr>
      <w:r w:rsidRPr="000511D8">
        <w:rPr>
          <w:rFonts w:ascii="標楷體" w:eastAsia="標楷體" w:hAnsi="標楷體" w:hint="eastAsia"/>
          <w:color w:val="000000" w:themeColor="text1"/>
          <w:szCs w:val="24"/>
        </w:rPr>
        <w:t>基隆市政府原編基隆市總決算所附資本資產表科目明細表－長期投資列有非</w:t>
      </w:r>
      <w:proofErr w:type="gramStart"/>
      <w:r w:rsidRPr="000511D8">
        <w:rPr>
          <w:rFonts w:ascii="標楷體" w:eastAsia="標楷體" w:hAnsi="標楷體" w:hint="eastAsia"/>
          <w:color w:val="000000" w:themeColor="text1"/>
          <w:szCs w:val="24"/>
        </w:rPr>
        <w:t>採</w:t>
      </w:r>
      <w:proofErr w:type="gramEnd"/>
      <w:r w:rsidRPr="000511D8">
        <w:rPr>
          <w:rFonts w:ascii="標楷體" w:eastAsia="標楷體" w:hAnsi="標楷體" w:hint="eastAsia"/>
          <w:color w:val="000000" w:themeColor="text1"/>
          <w:szCs w:val="24"/>
        </w:rPr>
        <w:t>權益法之股權投資1億9,407萬餘元，係投資台灣自來水股份有限公司1個單位，與</w:t>
      </w:r>
      <w:proofErr w:type="gramStart"/>
      <w:r>
        <w:rPr>
          <w:rFonts w:ascii="標楷體" w:eastAsia="標楷體" w:hAnsi="標楷體" w:hint="eastAsia"/>
          <w:color w:val="000000" w:themeColor="text1"/>
          <w:szCs w:val="24"/>
        </w:rPr>
        <w:t>108</w:t>
      </w:r>
      <w:proofErr w:type="gramEnd"/>
      <w:r w:rsidRPr="000511D8">
        <w:rPr>
          <w:rFonts w:ascii="標楷體" w:eastAsia="標楷體" w:hAnsi="標楷體" w:hint="eastAsia"/>
          <w:color w:val="000000" w:themeColor="text1"/>
          <w:szCs w:val="24"/>
        </w:rPr>
        <w:t>年度相同。</w:t>
      </w:r>
      <w:proofErr w:type="gramStart"/>
      <w:r>
        <w:rPr>
          <w:rFonts w:ascii="標楷體" w:eastAsia="標楷體" w:hAnsi="標楷體" w:hint="eastAsia"/>
          <w:color w:val="000000" w:themeColor="text1"/>
          <w:szCs w:val="24"/>
        </w:rPr>
        <w:t>109</w:t>
      </w:r>
      <w:proofErr w:type="gramEnd"/>
      <w:r w:rsidRPr="000511D8">
        <w:rPr>
          <w:rFonts w:ascii="標楷體" w:eastAsia="標楷體" w:hAnsi="標楷體" w:hint="eastAsia"/>
          <w:color w:val="000000" w:themeColor="text1"/>
          <w:szCs w:val="24"/>
        </w:rPr>
        <w:t>年度期末投資成本1億9</w:t>
      </w:r>
      <w:r w:rsidRPr="000511D8">
        <w:rPr>
          <w:rFonts w:ascii="標楷體" w:eastAsia="標楷體" w:hAnsi="標楷體"/>
          <w:color w:val="000000" w:themeColor="text1"/>
          <w:szCs w:val="24"/>
        </w:rPr>
        <w:t>,</w:t>
      </w:r>
      <w:r w:rsidRPr="000511D8">
        <w:rPr>
          <w:rFonts w:ascii="標楷體" w:eastAsia="標楷體" w:hAnsi="標楷體" w:hint="eastAsia"/>
          <w:color w:val="000000" w:themeColor="text1"/>
          <w:szCs w:val="24"/>
        </w:rPr>
        <w:t>407萬餘元，係以原始投入</w:t>
      </w:r>
      <w:proofErr w:type="gramStart"/>
      <w:r w:rsidRPr="000511D8">
        <w:rPr>
          <w:rFonts w:ascii="標楷體" w:eastAsia="標楷體" w:hAnsi="標楷體" w:hint="eastAsia"/>
          <w:color w:val="000000" w:themeColor="text1"/>
          <w:szCs w:val="24"/>
        </w:rPr>
        <w:t>成本列記</w:t>
      </w:r>
      <w:proofErr w:type="gramEnd"/>
      <w:r w:rsidRPr="000511D8">
        <w:rPr>
          <w:rFonts w:ascii="標楷體" w:eastAsia="標楷體" w:hAnsi="標楷體" w:hint="eastAsia"/>
          <w:color w:val="000000" w:themeColor="text1"/>
          <w:szCs w:val="24"/>
        </w:rPr>
        <w:t>，與</w:t>
      </w:r>
      <w:proofErr w:type="gramStart"/>
      <w:r>
        <w:rPr>
          <w:rFonts w:ascii="標楷體" w:eastAsia="標楷體" w:hAnsi="標楷體" w:hint="eastAsia"/>
          <w:color w:val="000000" w:themeColor="text1"/>
          <w:szCs w:val="24"/>
        </w:rPr>
        <w:t>108</w:t>
      </w:r>
      <w:proofErr w:type="gramEnd"/>
      <w:r w:rsidRPr="000511D8">
        <w:rPr>
          <w:rFonts w:ascii="標楷體" w:eastAsia="標楷體" w:hAnsi="標楷體" w:hint="eastAsia"/>
          <w:color w:val="000000" w:themeColor="text1"/>
          <w:szCs w:val="24"/>
        </w:rPr>
        <w:t>年度</w:t>
      </w:r>
      <w:r>
        <w:rPr>
          <w:rFonts w:ascii="標楷體" w:eastAsia="標楷體" w:hAnsi="標楷體" w:hint="eastAsia"/>
          <w:color w:val="000000" w:themeColor="text1"/>
          <w:szCs w:val="24"/>
        </w:rPr>
        <w:t>期末投資成本</w:t>
      </w:r>
      <w:r w:rsidRPr="000511D8">
        <w:rPr>
          <w:rFonts w:ascii="標楷體" w:eastAsia="標楷體" w:hAnsi="標楷體" w:hint="eastAsia"/>
          <w:color w:val="000000" w:themeColor="text1"/>
          <w:szCs w:val="24"/>
        </w:rPr>
        <w:t>相同。</w:t>
      </w:r>
    </w:p>
    <w:p w14:paraId="70F22620" w14:textId="77777777" w:rsidR="006B7EB8" w:rsidRPr="000511D8" w:rsidRDefault="006B7EB8" w:rsidP="003F030B">
      <w:pPr>
        <w:spacing w:line="478" w:lineRule="exact"/>
        <w:ind w:firstLine="476"/>
        <w:jc w:val="both"/>
        <w:rPr>
          <w:rFonts w:ascii="標楷體" w:eastAsia="標楷體" w:hAnsi="標楷體"/>
          <w:b/>
          <w:bCs/>
          <w:color w:val="000000" w:themeColor="text1"/>
          <w:szCs w:val="24"/>
        </w:rPr>
      </w:pPr>
      <w:r w:rsidRPr="000511D8">
        <w:rPr>
          <w:rFonts w:ascii="標楷體" w:eastAsia="標楷體" w:hAnsi="標楷體" w:hint="eastAsia"/>
          <w:b/>
          <w:bCs/>
          <w:color w:val="000000" w:themeColor="text1"/>
          <w:szCs w:val="24"/>
        </w:rPr>
        <w:t>3</w:t>
      </w:r>
      <w:r w:rsidRPr="000511D8">
        <w:rPr>
          <w:rFonts w:ascii="標楷體" w:eastAsia="標楷體" w:hAnsi="標楷體"/>
          <w:b/>
          <w:bCs/>
          <w:color w:val="000000" w:themeColor="text1"/>
          <w:szCs w:val="24"/>
        </w:rPr>
        <w:t>.</w:t>
      </w:r>
      <w:r w:rsidRPr="000511D8">
        <w:rPr>
          <w:rFonts w:ascii="標楷體" w:eastAsia="標楷體" w:hAnsi="標楷體" w:hint="eastAsia"/>
          <w:b/>
          <w:bCs/>
          <w:color w:val="000000" w:themeColor="text1"/>
          <w:szCs w:val="24"/>
        </w:rPr>
        <w:t>其他長期投資部分</w:t>
      </w:r>
    </w:p>
    <w:p w14:paraId="14AD8646" w14:textId="77777777" w:rsidR="006B7EB8" w:rsidRPr="000511D8" w:rsidRDefault="006B7EB8" w:rsidP="003F030B">
      <w:pPr>
        <w:spacing w:line="478" w:lineRule="exact"/>
        <w:ind w:firstLine="476"/>
        <w:jc w:val="both"/>
        <w:rPr>
          <w:rFonts w:ascii="標楷體" w:eastAsia="標楷體" w:hAnsi="標楷體"/>
          <w:color w:val="000000" w:themeColor="text1"/>
          <w:szCs w:val="24"/>
        </w:rPr>
      </w:pPr>
      <w:r w:rsidRPr="00C12A2C">
        <w:rPr>
          <w:rFonts w:ascii="標楷體" w:eastAsia="標楷體" w:hAnsi="標楷體" w:hint="eastAsia"/>
          <w:color w:val="000000" w:themeColor="text1"/>
          <w:spacing w:val="-6"/>
          <w:szCs w:val="24"/>
        </w:rPr>
        <w:t>基隆市政府原編基隆市總決算所附資本資產表科目明細表－長期投資列有其他長期投資4億</w:t>
      </w:r>
      <w:r>
        <w:rPr>
          <w:rFonts w:ascii="標楷體" w:eastAsia="標楷體" w:hAnsi="標楷體" w:hint="eastAsia"/>
          <w:color w:val="000000" w:themeColor="text1"/>
          <w:szCs w:val="24"/>
        </w:rPr>
        <w:t>1</w:t>
      </w:r>
      <w:r w:rsidRPr="001D18E3">
        <w:rPr>
          <w:rFonts w:ascii="標楷體" w:eastAsia="標楷體" w:hAnsi="標楷體" w:hint="eastAsia"/>
          <w:color w:val="000000" w:themeColor="text1"/>
          <w:szCs w:val="24"/>
        </w:rPr>
        <w:t>,6</w:t>
      </w:r>
      <w:r>
        <w:rPr>
          <w:rFonts w:ascii="標楷體" w:eastAsia="標楷體" w:hAnsi="標楷體" w:hint="eastAsia"/>
          <w:color w:val="000000" w:themeColor="text1"/>
          <w:szCs w:val="24"/>
        </w:rPr>
        <w:t>28</w:t>
      </w:r>
      <w:r w:rsidRPr="001D18E3">
        <w:rPr>
          <w:rFonts w:ascii="標楷體" w:eastAsia="標楷體" w:hAnsi="標楷體" w:hint="eastAsia"/>
          <w:color w:val="000000" w:themeColor="text1"/>
          <w:szCs w:val="24"/>
        </w:rPr>
        <w:t>萬餘元</w:t>
      </w:r>
      <w:r w:rsidRPr="000511D8">
        <w:rPr>
          <w:rFonts w:ascii="標楷體" w:eastAsia="標楷體" w:hAnsi="標楷體" w:hint="eastAsia"/>
          <w:color w:val="000000" w:themeColor="text1"/>
          <w:szCs w:val="24"/>
        </w:rPr>
        <w:t>，</w:t>
      </w:r>
      <w:proofErr w:type="gramStart"/>
      <w:r w:rsidRPr="000511D8">
        <w:rPr>
          <w:rFonts w:ascii="標楷體" w:eastAsia="標楷體" w:hAnsi="標楷體" w:hint="eastAsia"/>
          <w:color w:val="000000" w:themeColor="text1"/>
          <w:szCs w:val="24"/>
        </w:rPr>
        <w:t>均係投資</w:t>
      </w:r>
      <w:proofErr w:type="gramEnd"/>
      <w:r w:rsidRPr="000511D8">
        <w:rPr>
          <w:rFonts w:ascii="標楷體" w:eastAsia="標楷體" w:hAnsi="標楷體" w:hint="eastAsia"/>
          <w:color w:val="000000" w:themeColor="text1"/>
          <w:szCs w:val="24"/>
        </w:rPr>
        <w:t>作業基金，計3個單位，與</w:t>
      </w:r>
      <w:proofErr w:type="gramStart"/>
      <w:r>
        <w:rPr>
          <w:rFonts w:ascii="標楷體" w:eastAsia="標楷體" w:hAnsi="標楷體" w:hint="eastAsia"/>
          <w:color w:val="000000" w:themeColor="text1"/>
          <w:szCs w:val="24"/>
        </w:rPr>
        <w:t>108</w:t>
      </w:r>
      <w:proofErr w:type="gramEnd"/>
      <w:r w:rsidRPr="000511D8">
        <w:rPr>
          <w:rFonts w:ascii="標楷體" w:eastAsia="標楷體" w:hAnsi="標楷體" w:hint="eastAsia"/>
          <w:color w:val="000000" w:themeColor="text1"/>
          <w:szCs w:val="24"/>
        </w:rPr>
        <w:t>年度相同。</w:t>
      </w:r>
      <w:proofErr w:type="gramStart"/>
      <w:r>
        <w:rPr>
          <w:rFonts w:ascii="標楷體" w:eastAsia="標楷體" w:hAnsi="標楷體" w:hint="eastAsia"/>
          <w:color w:val="000000" w:themeColor="text1"/>
          <w:szCs w:val="24"/>
        </w:rPr>
        <w:t>109</w:t>
      </w:r>
      <w:proofErr w:type="gramEnd"/>
      <w:r w:rsidRPr="000511D8">
        <w:rPr>
          <w:rFonts w:ascii="標楷體" w:eastAsia="標楷體" w:hAnsi="標楷體" w:hint="eastAsia"/>
          <w:color w:val="000000" w:themeColor="text1"/>
          <w:szCs w:val="24"/>
        </w:rPr>
        <w:t>年度期末投資成本2億</w:t>
      </w:r>
      <w:r w:rsidRPr="00C12A2C">
        <w:rPr>
          <w:rFonts w:ascii="標楷體" w:eastAsia="標楷體" w:hAnsi="標楷體" w:hint="eastAsia"/>
          <w:color w:val="000000" w:themeColor="text1"/>
          <w:spacing w:val="-4"/>
          <w:szCs w:val="24"/>
        </w:rPr>
        <w:t>9</w:t>
      </w:r>
      <w:r w:rsidRPr="00C12A2C">
        <w:rPr>
          <w:rFonts w:ascii="標楷體" w:eastAsia="標楷體" w:hAnsi="標楷體"/>
          <w:color w:val="000000" w:themeColor="text1"/>
          <w:spacing w:val="-4"/>
          <w:szCs w:val="24"/>
        </w:rPr>
        <w:t>,</w:t>
      </w:r>
      <w:r w:rsidRPr="00C12A2C">
        <w:rPr>
          <w:rFonts w:ascii="標楷體" w:eastAsia="標楷體" w:hAnsi="標楷體" w:hint="eastAsia"/>
          <w:color w:val="000000" w:themeColor="text1"/>
          <w:spacing w:val="-4"/>
          <w:szCs w:val="24"/>
        </w:rPr>
        <w:t>796萬餘元、評價調整1億1</w:t>
      </w:r>
      <w:r w:rsidRPr="00C12A2C">
        <w:rPr>
          <w:rFonts w:ascii="標楷體" w:eastAsia="標楷體" w:hAnsi="標楷體"/>
          <w:color w:val="000000" w:themeColor="text1"/>
          <w:spacing w:val="-4"/>
          <w:szCs w:val="24"/>
        </w:rPr>
        <w:t>,</w:t>
      </w:r>
      <w:r w:rsidRPr="00C12A2C">
        <w:rPr>
          <w:rFonts w:ascii="標楷體" w:eastAsia="標楷體" w:hAnsi="標楷體" w:hint="eastAsia"/>
          <w:color w:val="000000" w:themeColor="text1"/>
          <w:spacing w:val="-4"/>
          <w:szCs w:val="24"/>
        </w:rPr>
        <w:t>831萬餘元，合計4億1</w:t>
      </w:r>
      <w:r w:rsidRPr="00C12A2C">
        <w:rPr>
          <w:rFonts w:ascii="標楷體" w:eastAsia="標楷體" w:hAnsi="標楷體"/>
          <w:color w:val="000000" w:themeColor="text1"/>
          <w:spacing w:val="-4"/>
          <w:szCs w:val="24"/>
        </w:rPr>
        <w:t>,6</w:t>
      </w:r>
      <w:r w:rsidRPr="00C12A2C">
        <w:rPr>
          <w:rFonts w:ascii="標楷體" w:eastAsia="標楷體" w:hAnsi="標楷體" w:hint="eastAsia"/>
          <w:color w:val="000000" w:themeColor="text1"/>
          <w:spacing w:val="-4"/>
          <w:szCs w:val="24"/>
        </w:rPr>
        <w:t>28萬餘元。</w:t>
      </w:r>
      <w:proofErr w:type="gramStart"/>
      <w:r w:rsidRPr="00C12A2C">
        <w:rPr>
          <w:rFonts w:ascii="標楷體" w:eastAsia="標楷體" w:hAnsi="標楷體" w:hint="eastAsia"/>
          <w:color w:val="000000" w:themeColor="text1"/>
          <w:spacing w:val="-4"/>
          <w:szCs w:val="24"/>
        </w:rPr>
        <w:t>109</w:t>
      </w:r>
      <w:proofErr w:type="gramEnd"/>
      <w:r w:rsidRPr="00C12A2C">
        <w:rPr>
          <w:rFonts w:ascii="標楷體" w:eastAsia="標楷體" w:hAnsi="標楷體" w:hint="eastAsia"/>
          <w:color w:val="000000" w:themeColor="text1"/>
          <w:spacing w:val="-4"/>
          <w:szCs w:val="24"/>
        </w:rPr>
        <w:t>年度期末投資成本2億</w:t>
      </w:r>
      <w:r w:rsidRPr="000511D8">
        <w:rPr>
          <w:rFonts w:ascii="標楷體" w:eastAsia="標楷體" w:hAnsi="標楷體" w:hint="eastAsia"/>
          <w:color w:val="000000" w:themeColor="text1"/>
          <w:szCs w:val="24"/>
        </w:rPr>
        <w:t>9</w:t>
      </w:r>
      <w:r w:rsidRPr="000511D8">
        <w:rPr>
          <w:rFonts w:ascii="標楷體" w:eastAsia="標楷體" w:hAnsi="標楷體"/>
          <w:color w:val="000000" w:themeColor="text1"/>
          <w:szCs w:val="24"/>
        </w:rPr>
        <w:t>,</w:t>
      </w:r>
      <w:r w:rsidRPr="000511D8">
        <w:rPr>
          <w:rFonts w:ascii="標楷體" w:eastAsia="標楷體" w:hAnsi="標楷體" w:hint="eastAsia"/>
          <w:color w:val="000000" w:themeColor="text1"/>
          <w:szCs w:val="24"/>
        </w:rPr>
        <w:t>796萬餘元，與</w:t>
      </w:r>
      <w:proofErr w:type="gramStart"/>
      <w:r>
        <w:rPr>
          <w:rFonts w:ascii="標楷體" w:eastAsia="標楷體" w:hAnsi="標楷體" w:hint="eastAsia"/>
          <w:color w:val="000000" w:themeColor="text1"/>
          <w:szCs w:val="24"/>
        </w:rPr>
        <w:t>108</w:t>
      </w:r>
      <w:proofErr w:type="gramEnd"/>
      <w:r w:rsidRPr="000511D8">
        <w:rPr>
          <w:rFonts w:ascii="標楷體" w:eastAsia="標楷體" w:hAnsi="標楷體" w:hint="eastAsia"/>
          <w:color w:val="000000" w:themeColor="text1"/>
          <w:szCs w:val="24"/>
        </w:rPr>
        <w:t>年度</w:t>
      </w:r>
      <w:r>
        <w:rPr>
          <w:rFonts w:ascii="標楷體" w:eastAsia="標楷體" w:hAnsi="標楷體" w:hint="eastAsia"/>
          <w:color w:val="000000" w:themeColor="text1"/>
          <w:szCs w:val="24"/>
        </w:rPr>
        <w:t>期末投資成本</w:t>
      </w:r>
      <w:r w:rsidRPr="000511D8">
        <w:rPr>
          <w:rFonts w:ascii="標楷體" w:eastAsia="標楷體" w:hAnsi="標楷體" w:hint="eastAsia"/>
          <w:color w:val="000000" w:themeColor="text1"/>
          <w:szCs w:val="24"/>
        </w:rPr>
        <w:t>相同。茲就</w:t>
      </w:r>
      <w:proofErr w:type="gramStart"/>
      <w:r>
        <w:rPr>
          <w:rFonts w:ascii="標楷體" w:eastAsia="標楷體" w:hAnsi="標楷體" w:hint="eastAsia"/>
          <w:color w:val="000000" w:themeColor="text1"/>
          <w:szCs w:val="24"/>
        </w:rPr>
        <w:t>1</w:t>
      </w:r>
      <w:r>
        <w:rPr>
          <w:rFonts w:ascii="標楷體" w:eastAsia="標楷體" w:hAnsi="標楷體"/>
          <w:color w:val="000000" w:themeColor="text1"/>
          <w:szCs w:val="24"/>
        </w:rPr>
        <w:t>0</w:t>
      </w:r>
      <w:r>
        <w:rPr>
          <w:rFonts w:ascii="標楷體" w:eastAsia="標楷體" w:hAnsi="標楷體" w:hint="eastAsia"/>
          <w:color w:val="000000" w:themeColor="text1"/>
          <w:szCs w:val="24"/>
        </w:rPr>
        <w:t>9</w:t>
      </w:r>
      <w:proofErr w:type="gramEnd"/>
      <w:r w:rsidRPr="000511D8">
        <w:rPr>
          <w:rFonts w:ascii="標楷體" w:eastAsia="標楷體" w:hAnsi="標楷體" w:hint="eastAsia"/>
          <w:color w:val="000000" w:themeColor="text1"/>
          <w:szCs w:val="24"/>
        </w:rPr>
        <w:t>年度基隆市政府投資作業基金之成本增減情形分述如次：</w:t>
      </w:r>
    </w:p>
    <w:p w14:paraId="6004ED97" w14:textId="77777777" w:rsidR="006B7EB8" w:rsidRPr="000511D8" w:rsidRDefault="006B7EB8" w:rsidP="003F030B">
      <w:pPr>
        <w:spacing w:line="478" w:lineRule="exact"/>
        <w:ind w:firstLine="476"/>
        <w:jc w:val="both"/>
        <w:rPr>
          <w:rFonts w:ascii="標楷體" w:eastAsia="標楷體" w:hAnsi="標楷體"/>
          <w:b/>
          <w:bCs/>
          <w:color w:val="000000" w:themeColor="text1"/>
          <w:szCs w:val="24"/>
        </w:rPr>
      </w:pPr>
      <w:r>
        <w:rPr>
          <w:rFonts w:ascii="標楷體" w:eastAsia="標楷體" w:hAnsi="標楷體" w:hint="eastAsia"/>
          <w:b/>
          <w:bCs/>
          <w:color w:val="000000" w:themeColor="text1"/>
          <w:szCs w:val="24"/>
        </w:rPr>
        <w:t>（</w:t>
      </w:r>
      <w:r w:rsidRPr="000511D8">
        <w:rPr>
          <w:rFonts w:ascii="標楷體" w:eastAsia="標楷體" w:hAnsi="標楷體" w:hint="eastAsia"/>
          <w:b/>
          <w:bCs/>
          <w:color w:val="000000" w:themeColor="text1"/>
          <w:szCs w:val="24"/>
        </w:rPr>
        <w:t>1</w:t>
      </w:r>
      <w:r>
        <w:rPr>
          <w:rFonts w:ascii="標楷體" w:eastAsia="標楷體" w:hAnsi="標楷體" w:hint="eastAsia"/>
          <w:b/>
          <w:bCs/>
          <w:color w:val="000000" w:themeColor="text1"/>
          <w:szCs w:val="24"/>
        </w:rPr>
        <w:t>）</w:t>
      </w:r>
      <w:r w:rsidRPr="000511D8">
        <w:rPr>
          <w:rFonts w:ascii="標楷體" w:eastAsia="標楷體" w:hAnsi="標楷體" w:hint="eastAsia"/>
          <w:b/>
          <w:bCs/>
          <w:color w:val="000000" w:themeColor="text1"/>
          <w:szCs w:val="24"/>
        </w:rPr>
        <w:t>基隆市政府主管</w:t>
      </w:r>
    </w:p>
    <w:p w14:paraId="381BA29B" w14:textId="77777777" w:rsidR="006B7EB8" w:rsidRPr="00A6499A" w:rsidRDefault="006B7EB8" w:rsidP="003F030B">
      <w:pPr>
        <w:spacing w:line="478" w:lineRule="exact"/>
        <w:ind w:firstLine="854"/>
        <w:jc w:val="both"/>
        <w:rPr>
          <w:rFonts w:ascii="標楷體" w:eastAsia="標楷體" w:hAnsi="標楷體"/>
          <w:color w:val="000000" w:themeColor="text1"/>
          <w:spacing w:val="-6"/>
          <w:szCs w:val="24"/>
        </w:rPr>
      </w:pPr>
      <w:r w:rsidRPr="00A6499A">
        <w:rPr>
          <w:rFonts w:ascii="標楷體" w:eastAsia="標楷體" w:hAnsi="標楷體"/>
          <w:b/>
          <w:bCs/>
          <w:color w:val="000000" w:themeColor="text1"/>
          <w:spacing w:val="-6"/>
          <w:szCs w:val="24"/>
        </w:rPr>
        <w:t>A.</w:t>
      </w:r>
      <w:r w:rsidRPr="00A6499A">
        <w:rPr>
          <w:rFonts w:ascii="標楷體" w:eastAsia="標楷體" w:hAnsi="標楷體" w:hint="eastAsia"/>
          <w:b/>
          <w:bCs/>
          <w:color w:val="000000" w:themeColor="text1"/>
          <w:spacing w:val="-6"/>
          <w:szCs w:val="24"/>
        </w:rPr>
        <w:t>基隆市實施平均地權基金：</w:t>
      </w:r>
      <w:proofErr w:type="gramStart"/>
      <w:r w:rsidRPr="00A6499A">
        <w:rPr>
          <w:rFonts w:ascii="標楷體" w:eastAsia="標楷體" w:hAnsi="標楷體" w:hint="eastAsia"/>
          <w:color w:val="000000" w:themeColor="text1"/>
          <w:spacing w:val="-6"/>
          <w:szCs w:val="24"/>
        </w:rPr>
        <w:t>1</w:t>
      </w:r>
      <w:r w:rsidRPr="00A6499A">
        <w:rPr>
          <w:rFonts w:ascii="標楷體" w:eastAsia="標楷體" w:hAnsi="標楷體"/>
          <w:color w:val="000000" w:themeColor="text1"/>
          <w:spacing w:val="-6"/>
          <w:szCs w:val="24"/>
        </w:rPr>
        <w:t>0</w:t>
      </w:r>
      <w:r w:rsidRPr="00A6499A">
        <w:rPr>
          <w:rFonts w:ascii="標楷體" w:eastAsia="標楷體" w:hAnsi="標楷體" w:hint="eastAsia"/>
          <w:color w:val="000000" w:themeColor="text1"/>
          <w:spacing w:val="-6"/>
          <w:szCs w:val="24"/>
        </w:rPr>
        <w:t>9</w:t>
      </w:r>
      <w:proofErr w:type="gramEnd"/>
      <w:r w:rsidRPr="00A6499A">
        <w:rPr>
          <w:rFonts w:ascii="標楷體" w:eastAsia="標楷體" w:hAnsi="標楷體" w:hint="eastAsia"/>
          <w:color w:val="000000" w:themeColor="text1"/>
          <w:spacing w:val="-6"/>
          <w:szCs w:val="24"/>
        </w:rPr>
        <w:t>年度期末投資成本2億1</w:t>
      </w:r>
      <w:r w:rsidRPr="00A6499A">
        <w:rPr>
          <w:rFonts w:ascii="標楷體" w:eastAsia="標楷體" w:hAnsi="標楷體"/>
          <w:color w:val="000000" w:themeColor="text1"/>
          <w:spacing w:val="-6"/>
          <w:szCs w:val="24"/>
        </w:rPr>
        <w:t>,</w:t>
      </w:r>
      <w:r w:rsidRPr="00A6499A">
        <w:rPr>
          <w:rFonts w:ascii="標楷體" w:eastAsia="標楷體" w:hAnsi="標楷體" w:hint="eastAsia"/>
          <w:color w:val="000000" w:themeColor="text1"/>
          <w:spacing w:val="-6"/>
          <w:szCs w:val="24"/>
        </w:rPr>
        <w:t>454萬餘元，與</w:t>
      </w:r>
      <w:proofErr w:type="gramStart"/>
      <w:r w:rsidRPr="00A6499A">
        <w:rPr>
          <w:rFonts w:ascii="標楷體" w:eastAsia="標楷體" w:hAnsi="標楷體" w:hint="eastAsia"/>
          <w:color w:val="000000" w:themeColor="text1"/>
          <w:spacing w:val="-6"/>
          <w:szCs w:val="24"/>
        </w:rPr>
        <w:t>108</w:t>
      </w:r>
      <w:proofErr w:type="gramEnd"/>
      <w:r w:rsidRPr="00A6499A">
        <w:rPr>
          <w:rFonts w:ascii="標楷體" w:eastAsia="標楷體" w:hAnsi="標楷體" w:hint="eastAsia"/>
          <w:color w:val="000000" w:themeColor="text1"/>
          <w:spacing w:val="-6"/>
          <w:szCs w:val="24"/>
        </w:rPr>
        <w:t>年度相同。</w:t>
      </w:r>
    </w:p>
    <w:p w14:paraId="1739EB9A" w14:textId="77777777" w:rsidR="006B7EB8" w:rsidRPr="000511D8" w:rsidRDefault="006B7EB8" w:rsidP="003F030B">
      <w:pPr>
        <w:spacing w:line="478" w:lineRule="exact"/>
        <w:ind w:firstLine="840"/>
        <w:jc w:val="both"/>
        <w:rPr>
          <w:rFonts w:ascii="標楷體" w:eastAsia="標楷體" w:hAnsi="標楷體"/>
          <w:b/>
          <w:bCs/>
          <w:color w:val="000000" w:themeColor="text1"/>
          <w:szCs w:val="24"/>
        </w:rPr>
      </w:pPr>
      <w:r w:rsidRPr="000511D8">
        <w:rPr>
          <w:rFonts w:ascii="標楷體" w:eastAsia="標楷體" w:hAnsi="標楷體" w:hint="eastAsia"/>
          <w:b/>
          <w:bCs/>
          <w:color w:val="000000" w:themeColor="text1"/>
          <w:szCs w:val="24"/>
        </w:rPr>
        <w:t>B</w:t>
      </w:r>
      <w:r w:rsidRPr="000511D8">
        <w:rPr>
          <w:rFonts w:ascii="標楷體" w:eastAsia="標楷體" w:hAnsi="標楷體"/>
          <w:b/>
          <w:bCs/>
          <w:color w:val="000000" w:themeColor="text1"/>
          <w:szCs w:val="24"/>
        </w:rPr>
        <w:t>.</w:t>
      </w:r>
      <w:r w:rsidRPr="000511D8">
        <w:rPr>
          <w:rFonts w:ascii="標楷體" w:eastAsia="標楷體" w:hAnsi="標楷體" w:hint="eastAsia"/>
          <w:b/>
          <w:bCs/>
          <w:color w:val="000000" w:themeColor="text1"/>
          <w:szCs w:val="24"/>
        </w:rPr>
        <w:t>基隆市公共造產基金：</w:t>
      </w:r>
      <w:proofErr w:type="gramStart"/>
      <w:r>
        <w:rPr>
          <w:rFonts w:ascii="標楷體" w:eastAsia="標楷體" w:hAnsi="標楷體" w:hint="eastAsia"/>
          <w:color w:val="000000" w:themeColor="text1"/>
          <w:szCs w:val="24"/>
        </w:rPr>
        <w:t>1</w:t>
      </w:r>
      <w:r>
        <w:rPr>
          <w:rFonts w:ascii="標楷體" w:eastAsia="標楷體" w:hAnsi="標楷體"/>
          <w:color w:val="000000" w:themeColor="text1"/>
          <w:szCs w:val="24"/>
        </w:rPr>
        <w:t>0</w:t>
      </w:r>
      <w:r>
        <w:rPr>
          <w:rFonts w:ascii="標楷體" w:eastAsia="標楷體" w:hAnsi="標楷體" w:hint="eastAsia"/>
          <w:color w:val="000000" w:themeColor="text1"/>
          <w:szCs w:val="24"/>
        </w:rPr>
        <w:t>9</w:t>
      </w:r>
      <w:proofErr w:type="gramEnd"/>
      <w:r w:rsidRPr="000511D8">
        <w:rPr>
          <w:rFonts w:ascii="標楷體" w:eastAsia="標楷體" w:hAnsi="標楷體" w:hint="eastAsia"/>
          <w:color w:val="000000" w:themeColor="text1"/>
          <w:szCs w:val="24"/>
        </w:rPr>
        <w:t>年度期末投資成本938萬餘元，與</w:t>
      </w:r>
      <w:proofErr w:type="gramStart"/>
      <w:r>
        <w:rPr>
          <w:rFonts w:ascii="標楷體" w:eastAsia="標楷體" w:hAnsi="標楷體" w:hint="eastAsia"/>
          <w:color w:val="000000" w:themeColor="text1"/>
          <w:szCs w:val="24"/>
        </w:rPr>
        <w:t>108</w:t>
      </w:r>
      <w:proofErr w:type="gramEnd"/>
      <w:r w:rsidRPr="000511D8">
        <w:rPr>
          <w:rFonts w:ascii="標楷體" w:eastAsia="標楷體" w:hAnsi="標楷體" w:hint="eastAsia"/>
          <w:color w:val="000000" w:themeColor="text1"/>
          <w:szCs w:val="24"/>
        </w:rPr>
        <w:t>年度相同。</w:t>
      </w:r>
    </w:p>
    <w:p w14:paraId="24103DE0" w14:textId="77777777" w:rsidR="006B7EB8" w:rsidRPr="000511D8" w:rsidRDefault="006B7EB8" w:rsidP="003F030B">
      <w:pPr>
        <w:spacing w:line="478" w:lineRule="exact"/>
        <w:ind w:firstLine="476"/>
        <w:jc w:val="both"/>
        <w:rPr>
          <w:rFonts w:ascii="標楷體" w:eastAsia="標楷體" w:hAnsi="標楷體"/>
          <w:b/>
          <w:bCs/>
          <w:color w:val="000000" w:themeColor="text1"/>
          <w:szCs w:val="24"/>
        </w:rPr>
      </w:pPr>
      <w:r>
        <w:rPr>
          <w:rFonts w:ascii="標楷體" w:eastAsia="標楷體" w:hAnsi="標楷體" w:hint="eastAsia"/>
          <w:b/>
          <w:bCs/>
          <w:color w:val="000000" w:themeColor="text1"/>
          <w:szCs w:val="24"/>
        </w:rPr>
        <w:t>（</w:t>
      </w:r>
      <w:r w:rsidRPr="000511D8">
        <w:rPr>
          <w:rFonts w:ascii="標楷體" w:eastAsia="標楷體" w:hAnsi="標楷體" w:hint="eastAsia"/>
          <w:b/>
          <w:bCs/>
          <w:color w:val="000000" w:themeColor="text1"/>
          <w:szCs w:val="24"/>
        </w:rPr>
        <w:t>2</w:t>
      </w:r>
      <w:r>
        <w:rPr>
          <w:rFonts w:ascii="標楷體" w:eastAsia="標楷體" w:hAnsi="標楷體" w:hint="eastAsia"/>
          <w:b/>
          <w:bCs/>
          <w:color w:val="000000" w:themeColor="text1"/>
          <w:szCs w:val="24"/>
        </w:rPr>
        <w:t>）</w:t>
      </w:r>
      <w:r w:rsidRPr="000511D8">
        <w:rPr>
          <w:rFonts w:ascii="標楷體" w:eastAsia="標楷體" w:hAnsi="標楷體" w:hint="eastAsia"/>
          <w:b/>
          <w:bCs/>
          <w:color w:val="000000" w:themeColor="text1"/>
          <w:szCs w:val="24"/>
        </w:rPr>
        <w:t>基隆市衛生局主管</w:t>
      </w:r>
    </w:p>
    <w:p w14:paraId="1E22866E" w14:textId="77777777" w:rsidR="006B7EB8" w:rsidRPr="000511D8" w:rsidRDefault="006B7EB8" w:rsidP="003F030B">
      <w:pPr>
        <w:spacing w:line="478" w:lineRule="exact"/>
        <w:ind w:firstLine="839"/>
        <w:jc w:val="both"/>
        <w:rPr>
          <w:rFonts w:ascii="標楷體" w:eastAsia="標楷體" w:hAnsi="標楷體"/>
          <w:color w:val="000000" w:themeColor="text1"/>
          <w:szCs w:val="24"/>
        </w:rPr>
      </w:pPr>
      <w:r w:rsidRPr="000511D8">
        <w:rPr>
          <w:rFonts w:ascii="標楷體" w:eastAsia="標楷體" w:hAnsi="標楷體" w:hint="eastAsia"/>
          <w:b/>
          <w:bCs/>
          <w:color w:val="000000" w:themeColor="text1"/>
          <w:szCs w:val="24"/>
        </w:rPr>
        <w:t>基隆市醫療作業基金：</w:t>
      </w:r>
      <w:proofErr w:type="gramStart"/>
      <w:r>
        <w:rPr>
          <w:rFonts w:ascii="標楷體" w:eastAsia="標楷體" w:hAnsi="標楷體" w:hint="eastAsia"/>
          <w:color w:val="000000" w:themeColor="text1"/>
          <w:szCs w:val="24"/>
        </w:rPr>
        <w:t>109</w:t>
      </w:r>
      <w:proofErr w:type="gramEnd"/>
      <w:r w:rsidRPr="000511D8">
        <w:rPr>
          <w:rFonts w:ascii="標楷體" w:eastAsia="標楷體" w:hAnsi="標楷體" w:hint="eastAsia"/>
          <w:color w:val="000000" w:themeColor="text1"/>
          <w:szCs w:val="24"/>
        </w:rPr>
        <w:t>年度期末投資成本7</w:t>
      </w:r>
      <w:r w:rsidRPr="000511D8">
        <w:rPr>
          <w:rFonts w:ascii="標楷體" w:eastAsia="標楷體" w:hAnsi="標楷體"/>
          <w:color w:val="000000" w:themeColor="text1"/>
          <w:szCs w:val="24"/>
        </w:rPr>
        <w:t>,</w:t>
      </w:r>
      <w:r w:rsidRPr="000511D8">
        <w:rPr>
          <w:rFonts w:ascii="標楷體" w:eastAsia="標楷體" w:hAnsi="標楷體" w:hint="eastAsia"/>
          <w:color w:val="000000" w:themeColor="text1"/>
          <w:szCs w:val="24"/>
        </w:rPr>
        <w:t>403萬餘元，與</w:t>
      </w:r>
      <w:proofErr w:type="gramStart"/>
      <w:r>
        <w:rPr>
          <w:rFonts w:ascii="標楷體" w:eastAsia="標楷體" w:hAnsi="標楷體" w:hint="eastAsia"/>
          <w:color w:val="000000" w:themeColor="text1"/>
          <w:szCs w:val="24"/>
        </w:rPr>
        <w:t>108</w:t>
      </w:r>
      <w:proofErr w:type="gramEnd"/>
      <w:r w:rsidRPr="000511D8">
        <w:rPr>
          <w:rFonts w:ascii="標楷體" w:eastAsia="標楷體" w:hAnsi="標楷體" w:hint="eastAsia"/>
          <w:color w:val="000000" w:themeColor="text1"/>
          <w:szCs w:val="24"/>
        </w:rPr>
        <w:t>年度相同。</w:t>
      </w:r>
    </w:p>
    <w:p w14:paraId="2D8BEB73" w14:textId="77777777" w:rsidR="006B7EB8" w:rsidRPr="000511D8" w:rsidRDefault="006B7EB8" w:rsidP="003F030B">
      <w:pPr>
        <w:spacing w:line="478" w:lineRule="exact"/>
        <w:ind w:firstLine="476"/>
        <w:jc w:val="both"/>
        <w:rPr>
          <w:rFonts w:ascii="標楷體" w:eastAsia="標楷體" w:hAnsi="標楷體"/>
          <w:color w:val="000000" w:themeColor="text1"/>
          <w:szCs w:val="24"/>
        </w:rPr>
      </w:pPr>
      <w:r w:rsidRPr="000511D8">
        <w:rPr>
          <w:rFonts w:hAnsi="標楷體"/>
          <w:noProof/>
          <w:color w:val="000000" w:themeColor="text1"/>
          <w:szCs w:val="28"/>
        </w:rPr>
        <w:lastRenderedPageBreak/>
        <mc:AlternateContent>
          <mc:Choice Requires="wps">
            <w:drawing>
              <wp:anchor distT="36195" distB="36195" distL="36195" distR="36195" simplePos="0" relativeHeight="251659264" behindDoc="0" locked="0" layoutInCell="1" allowOverlap="1" wp14:anchorId="4F20735D" wp14:editId="3FD15277">
                <wp:simplePos x="0" y="0"/>
                <wp:positionH relativeFrom="margin">
                  <wp:posOffset>-21590</wp:posOffset>
                </wp:positionH>
                <wp:positionV relativeFrom="paragraph">
                  <wp:posOffset>490855</wp:posOffset>
                </wp:positionV>
                <wp:extent cx="6383655" cy="4500245"/>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655" cy="4500245"/>
                        </a:xfrm>
                        <a:prstGeom prst="rect">
                          <a:avLst/>
                        </a:prstGeom>
                        <a:solidFill>
                          <a:srgbClr val="FFFFFF"/>
                        </a:solidFill>
                        <a:ln w="9525">
                          <a:noFill/>
                          <a:miter lim="800000"/>
                          <a:headEnd/>
                          <a:tailEnd/>
                        </a:ln>
                      </wps:spPr>
                      <wps:txbx>
                        <w:txbxContent>
                          <w:p w14:paraId="20181796" w14:textId="71A2A010" w:rsidR="003F030B" w:rsidRPr="0089410C" w:rsidRDefault="003F030B" w:rsidP="00B10B1F">
                            <w:pPr>
                              <w:spacing w:afterLines="20" w:after="102" w:line="380" w:lineRule="exact"/>
                              <w:jc w:val="center"/>
                              <w:rPr>
                                <w:rFonts w:ascii="標楷體" w:eastAsia="標楷體" w:hAnsi="標楷體"/>
                                <w:b/>
                                <w:sz w:val="28"/>
                                <w:szCs w:val="28"/>
                                <w:u w:val="single"/>
                              </w:rPr>
                            </w:pPr>
                            <w:r w:rsidRPr="0089410C">
                              <w:rPr>
                                <w:rFonts w:ascii="標楷體" w:eastAsia="標楷體" w:hAnsi="標楷體" w:hint="eastAsia"/>
                                <w:b/>
                                <w:sz w:val="28"/>
                                <w:szCs w:val="28"/>
                                <w:u w:val="single"/>
                              </w:rPr>
                              <w:t>資本資產表科目明細表</w:t>
                            </w:r>
                            <w:r>
                              <w:rPr>
                                <w:rFonts w:ascii="標楷體" w:eastAsia="標楷體" w:hAnsi="標楷體" w:hint="eastAsia"/>
                                <w:b/>
                                <w:sz w:val="28"/>
                                <w:szCs w:val="28"/>
                                <w:u w:val="single"/>
                              </w:rPr>
                              <w:t>－</w:t>
                            </w:r>
                            <w:r w:rsidRPr="0089410C">
                              <w:rPr>
                                <w:rFonts w:ascii="標楷體" w:eastAsia="標楷體" w:hAnsi="標楷體" w:hint="eastAsia"/>
                                <w:b/>
                                <w:sz w:val="28"/>
                                <w:szCs w:val="28"/>
                                <w:u w:val="single"/>
                              </w:rPr>
                              <w:t>長期投資</w:t>
                            </w:r>
                          </w:p>
                          <w:p w14:paraId="574D981A" w14:textId="77777777" w:rsidR="003F030B" w:rsidRPr="0089410C" w:rsidRDefault="003F030B" w:rsidP="006B7EB8">
                            <w:pPr>
                              <w:spacing w:line="320" w:lineRule="exact"/>
                              <w:jc w:val="center"/>
                              <w:rPr>
                                <w:rFonts w:ascii="標楷體" w:eastAsia="標楷體" w:hAnsi="標楷體"/>
                                <w:bCs/>
                                <w:szCs w:val="24"/>
                              </w:rPr>
                            </w:pPr>
                            <w:r w:rsidRPr="0089410C">
                              <w:rPr>
                                <w:rFonts w:ascii="標楷體" w:eastAsia="標楷體" w:hAnsi="標楷體" w:hint="eastAsia"/>
                                <w:bCs/>
                                <w:sz w:val="20"/>
                              </w:rPr>
                              <w:t>中華民國1</w:t>
                            </w:r>
                            <w:r w:rsidRPr="0089410C">
                              <w:rPr>
                                <w:rFonts w:ascii="標楷體" w:eastAsia="標楷體" w:hAnsi="標楷體"/>
                                <w:bCs/>
                                <w:sz w:val="20"/>
                              </w:rPr>
                              <w:t>0</w:t>
                            </w:r>
                            <w:r>
                              <w:rPr>
                                <w:rFonts w:ascii="標楷體" w:eastAsia="標楷體" w:hAnsi="標楷體"/>
                                <w:bCs/>
                                <w:sz w:val="20"/>
                              </w:rPr>
                              <w:t>9</w:t>
                            </w:r>
                            <w:r w:rsidRPr="0089410C">
                              <w:rPr>
                                <w:rFonts w:ascii="標楷體" w:eastAsia="標楷體" w:hAnsi="標楷體" w:hint="eastAsia"/>
                                <w:bCs/>
                                <w:sz w:val="20"/>
                              </w:rPr>
                              <w:t>年1</w:t>
                            </w:r>
                            <w:r w:rsidRPr="0089410C">
                              <w:rPr>
                                <w:rFonts w:ascii="標楷體" w:eastAsia="標楷體" w:hAnsi="標楷體"/>
                                <w:bCs/>
                                <w:sz w:val="20"/>
                              </w:rPr>
                              <w:t>2</w:t>
                            </w:r>
                            <w:r w:rsidRPr="0089410C">
                              <w:rPr>
                                <w:rFonts w:ascii="標楷體" w:eastAsia="標楷體" w:hAnsi="標楷體" w:hint="eastAsia"/>
                                <w:bCs/>
                                <w:sz w:val="20"/>
                              </w:rPr>
                              <w:t>月31日</w:t>
                            </w:r>
                          </w:p>
                          <w:p w14:paraId="56D109A4" w14:textId="77777777" w:rsidR="003F030B" w:rsidRPr="001D2D60" w:rsidRDefault="003F030B" w:rsidP="008D1AF2">
                            <w:pPr>
                              <w:spacing w:beforeLines="20" w:before="102" w:afterLines="10" w:after="51" w:line="240" w:lineRule="exact"/>
                              <w:jc w:val="center"/>
                              <w:rPr>
                                <w:rFonts w:ascii="標楷體" w:eastAsia="標楷體" w:hAnsi="標楷體"/>
                              </w:rPr>
                            </w:pPr>
                            <w:r w:rsidRPr="007F1E8E">
                              <w:rPr>
                                <w:rFonts w:ascii="標楷體" w:eastAsia="標楷體" w:hAnsi="標楷體" w:hint="eastAsia"/>
                                <w:b/>
                                <w:bCs/>
                                <w:sz w:val="20"/>
                              </w:rPr>
                              <w:t>其他長期投資部分</w:t>
                            </w:r>
                            <w:r>
                              <w:rPr>
                                <w:rFonts w:ascii="標楷體" w:eastAsia="標楷體" w:hAnsi="標楷體" w:hint="eastAsia"/>
                                <w:sz w:val="20"/>
                              </w:rPr>
                              <w:t xml:space="preserve"> </w:t>
                            </w:r>
                            <w:r>
                              <w:rPr>
                                <w:rFonts w:ascii="標楷體" w:eastAsia="標楷體" w:hAnsi="標楷體"/>
                                <w:sz w:val="20"/>
                              </w:rPr>
                              <w:t xml:space="preserve">                                                               </w:t>
                            </w:r>
                            <w:r w:rsidRPr="001D2D60">
                              <w:rPr>
                                <w:rFonts w:ascii="標楷體" w:eastAsia="標楷體" w:hAnsi="標楷體" w:hint="eastAsia"/>
                                <w:sz w:val="20"/>
                              </w:rPr>
                              <w:t>單位：新臺幣</w:t>
                            </w:r>
                            <w:r>
                              <w:rPr>
                                <w:rFonts w:ascii="標楷體" w:eastAsia="標楷體" w:hAnsi="標楷體" w:hint="eastAsia"/>
                                <w:sz w:val="20"/>
                              </w:rPr>
                              <w:t>千</w:t>
                            </w:r>
                            <w:r w:rsidRPr="001D2D60">
                              <w:rPr>
                                <w:rFonts w:ascii="標楷體" w:eastAsia="標楷體" w:hAnsi="標楷體" w:hint="eastAsia"/>
                                <w:sz w:val="20"/>
                              </w:rPr>
                              <w:t>元</w:t>
                            </w:r>
                          </w:p>
                          <w:tbl>
                            <w:tblPr>
                              <w:tblW w:w="99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488"/>
                              <w:gridCol w:w="1489"/>
                              <w:gridCol w:w="1561"/>
                              <w:gridCol w:w="1562"/>
                              <w:gridCol w:w="1044"/>
                            </w:tblGrid>
                            <w:tr w:rsidR="003F030B" w:rsidRPr="007B220A" w14:paraId="5EEF6437" w14:textId="77777777" w:rsidTr="00D43764">
                              <w:trPr>
                                <w:cantSplit/>
                                <w:trHeight w:val="373"/>
                                <w:tblHeader/>
                                <w:jc w:val="center"/>
                              </w:trPr>
                              <w:tc>
                                <w:tcPr>
                                  <w:tcW w:w="2835" w:type="dxa"/>
                                  <w:vMerge w:val="restart"/>
                                  <w:tcBorders>
                                    <w:top w:val="single" w:sz="4" w:space="0" w:color="auto"/>
                                    <w:left w:val="nil"/>
                                    <w:bottom w:val="single" w:sz="4" w:space="0" w:color="auto"/>
                                    <w:right w:val="single" w:sz="4" w:space="0" w:color="auto"/>
                                  </w:tcBorders>
                                  <w:vAlign w:val="center"/>
                                </w:tcPr>
                                <w:p w14:paraId="2C6BBD82" w14:textId="77777777" w:rsidR="003F030B" w:rsidRPr="007B220A" w:rsidRDefault="003F030B" w:rsidP="00CB3669">
                                  <w:pPr>
                                    <w:ind w:leftChars="30" w:left="72" w:rightChars="30" w:right="72"/>
                                    <w:jc w:val="distribute"/>
                                    <w:rPr>
                                      <w:rFonts w:ascii="標楷體" w:eastAsia="標楷體" w:hAnsi="標楷體"/>
                                      <w:sz w:val="20"/>
                                    </w:rPr>
                                  </w:pPr>
                                  <w:r w:rsidRPr="007B220A">
                                    <w:rPr>
                                      <w:rFonts w:ascii="標楷體" w:eastAsia="標楷體" w:hAnsi="標楷體" w:hint="eastAsia"/>
                                      <w:sz w:val="20"/>
                                    </w:rPr>
                                    <w:t>投資事業名稱</w:t>
                                  </w:r>
                                </w:p>
                              </w:tc>
                              <w:tc>
                                <w:tcPr>
                                  <w:tcW w:w="1488" w:type="dxa"/>
                                  <w:vMerge w:val="restart"/>
                                  <w:tcBorders>
                                    <w:top w:val="single" w:sz="4" w:space="0" w:color="auto"/>
                                    <w:left w:val="single" w:sz="4" w:space="0" w:color="auto"/>
                                    <w:right w:val="single" w:sz="4" w:space="0" w:color="auto"/>
                                  </w:tcBorders>
                                  <w:vAlign w:val="center"/>
                                </w:tcPr>
                                <w:p w14:paraId="3C51F167" w14:textId="77777777" w:rsidR="003F030B" w:rsidRPr="006F3A5D" w:rsidRDefault="003F030B" w:rsidP="00CB3669">
                                  <w:pPr>
                                    <w:spacing w:line="320" w:lineRule="exact"/>
                                    <w:ind w:leftChars="30" w:left="72" w:rightChars="30" w:right="72"/>
                                    <w:jc w:val="distribute"/>
                                    <w:rPr>
                                      <w:rFonts w:ascii="標楷體" w:eastAsia="標楷體" w:hAnsi="標楷體"/>
                                      <w:spacing w:val="-12"/>
                                      <w:sz w:val="20"/>
                                    </w:rPr>
                                  </w:pPr>
                                  <w:r w:rsidRPr="006F3A5D">
                                    <w:rPr>
                                      <w:rFonts w:ascii="標楷體" w:eastAsia="標楷體" w:hAnsi="標楷體" w:hint="eastAsia"/>
                                      <w:spacing w:val="-12"/>
                                      <w:sz w:val="20"/>
                                    </w:rPr>
                                    <w:t>投資成本及評價</w:t>
                                  </w:r>
                                </w:p>
                                <w:p w14:paraId="2EA6D9B4" w14:textId="77777777" w:rsidR="003F030B" w:rsidRPr="006F3A5D" w:rsidRDefault="003F030B" w:rsidP="00CB3669">
                                  <w:pPr>
                                    <w:spacing w:line="320" w:lineRule="exact"/>
                                    <w:ind w:leftChars="30" w:left="72" w:rightChars="30" w:right="72"/>
                                    <w:jc w:val="distribute"/>
                                    <w:rPr>
                                      <w:rFonts w:ascii="標楷體" w:eastAsia="標楷體" w:hAnsi="標楷體"/>
                                      <w:sz w:val="20"/>
                                    </w:rPr>
                                  </w:pPr>
                                  <w:r w:rsidRPr="006F3A5D">
                                    <w:rPr>
                                      <w:rFonts w:ascii="標楷體" w:eastAsia="標楷體" w:hAnsi="標楷體" w:hint="eastAsia"/>
                                      <w:sz w:val="20"/>
                                    </w:rPr>
                                    <w:t>調整合計數</w:t>
                                  </w:r>
                                </w:p>
                              </w:tc>
                              <w:tc>
                                <w:tcPr>
                                  <w:tcW w:w="1489" w:type="dxa"/>
                                  <w:vMerge w:val="restart"/>
                                  <w:tcBorders>
                                    <w:top w:val="single" w:sz="4" w:space="0" w:color="auto"/>
                                    <w:left w:val="single" w:sz="4" w:space="0" w:color="auto"/>
                                    <w:right w:val="single" w:sz="4" w:space="0" w:color="auto"/>
                                  </w:tcBorders>
                                  <w:vAlign w:val="center"/>
                                </w:tcPr>
                                <w:p w14:paraId="51FAADB3" w14:textId="77777777" w:rsidR="003F030B" w:rsidRPr="007B220A" w:rsidRDefault="003F030B" w:rsidP="00CB3669">
                                  <w:pPr>
                                    <w:ind w:leftChars="30" w:left="72" w:rightChars="30" w:right="72"/>
                                    <w:jc w:val="distribute"/>
                                    <w:rPr>
                                      <w:rFonts w:ascii="標楷體" w:eastAsia="標楷體" w:hAnsi="標楷體"/>
                                      <w:spacing w:val="4"/>
                                      <w:sz w:val="20"/>
                                    </w:rPr>
                                  </w:pPr>
                                  <w:r w:rsidRPr="007B220A">
                                    <w:rPr>
                                      <w:rFonts w:ascii="標楷體" w:eastAsia="標楷體" w:hAnsi="標楷體" w:hint="eastAsia"/>
                                      <w:spacing w:val="4"/>
                                      <w:sz w:val="20"/>
                                    </w:rPr>
                                    <w:t>評價調整</w:t>
                                  </w:r>
                                </w:p>
                              </w:tc>
                              <w:tc>
                                <w:tcPr>
                                  <w:tcW w:w="4167" w:type="dxa"/>
                                  <w:gridSpan w:val="3"/>
                                  <w:tcBorders>
                                    <w:top w:val="single" w:sz="4" w:space="0" w:color="auto"/>
                                    <w:left w:val="single" w:sz="4" w:space="0" w:color="auto"/>
                                    <w:bottom w:val="single" w:sz="4" w:space="0" w:color="auto"/>
                                    <w:right w:val="nil"/>
                                  </w:tcBorders>
                                  <w:vAlign w:val="center"/>
                                </w:tcPr>
                                <w:p w14:paraId="18E687AB" w14:textId="77777777" w:rsidR="003F030B" w:rsidRPr="007B220A" w:rsidRDefault="003F030B" w:rsidP="00CB3669">
                                  <w:pPr>
                                    <w:snapToGrid w:val="0"/>
                                    <w:ind w:leftChars="30" w:left="72" w:rightChars="30" w:right="72"/>
                                    <w:jc w:val="distribute"/>
                                    <w:rPr>
                                      <w:rFonts w:ascii="標楷體" w:eastAsia="標楷體" w:hAnsi="標楷體"/>
                                      <w:sz w:val="20"/>
                                    </w:rPr>
                                  </w:pPr>
                                  <w:r w:rsidRPr="007B220A">
                                    <w:rPr>
                                      <w:rFonts w:ascii="標楷體" w:eastAsia="標楷體" w:hAnsi="標楷體" w:hint="eastAsia"/>
                                      <w:spacing w:val="-14"/>
                                      <w:sz w:val="20"/>
                                    </w:rPr>
                                    <w:t>投資成本</w:t>
                                  </w:r>
                                </w:p>
                              </w:tc>
                            </w:tr>
                            <w:tr w:rsidR="003F030B" w:rsidRPr="007B220A" w14:paraId="50282064" w14:textId="77777777" w:rsidTr="001730C5">
                              <w:trPr>
                                <w:cantSplit/>
                                <w:trHeight w:val="373"/>
                                <w:tblHeader/>
                                <w:jc w:val="center"/>
                              </w:trPr>
                              <w:tc>
                                <w:tcPr>
                                  <w:tcW w:w="2835" w:type="dxa"/>
                                  <w:vMerge/>
                                  <w:tcBorders>
                                    <w:left w:val="nil"/>
                                    <w:bottom w:val="single" w:sz="4" w:space="0" w:color="auto"/>
                                    <w:right w:val="single" w:sz="4" w:space="0" w:color="auto"/>
                                  </w:tcBorders>
                                  <w:vAlign w:val="center"/>
                                </w:tcPr>
                                <w:p w14:paraId="20E47B8F" w14:textId="77777777" w:rsidR="003F030B" w:rsidRPr="007B220A" w:rsidRDefault="003F030B" w:rsidP="00CB3669">
                                  <w:pPr>
                                    <w:ind w:leftChars="30" w:left="72" w:rightChars="30" w:right="72"/>
                                    <w:jc w:val="distribute"/>
                                    <w:rPr>
                                      <w:rFonts w:ascii="標楷體" w:eastAsia="標楷體" w:hAnsi="標楷體"/>
                                      <w:sz w:val="20"/>
                                    </w:rPr>
                                  </w:pPr>
                                </w:p>
                              </w:tc>
                              <w:tc>
                                <w:tcPr>
                                  <w:tcW w:w="1488" w:type="dxa"/>
                                  <w:vMerge/>
                                  <w:tcBorders>
                                    <w:left w:val="single" w:sz="4" w:space="0" w:color="auto"/>
                                    <w:bottom w:val="single" w:sz="4" w:space="0" w:color="auto"/>
                                    <w:right w:val="single" w:sz="4" w:space="0" w:color="auto"/>
                                  </w:tcBorders>
                                  <w:vAlign w:val="center"/>
                                </w:tcPr>
                                <w:p w14:paraId="7864CDCD" w14:textId="77777777" w:rsidR="003F030B" w:rsidRPr="007B220A" w:rsidRDefault="003F030B" w:rsidP="00CB3669">
                                  <w:pPr>
                                    <w:ind w:leftChars="30" w:left="72" w:rightChars="30" w:right="72"/>
                                    <w:jc w:val="distribute"/>
                                    <w:rPr>
                                      <w:rFonts w:ascii="標楷體" w:eastAsia="標楷體" w:hAnsi="標楷體"/>
                                      <w:sz w:val="20"/>
                                    </w:rPr>
                                  </w:pPr>
                                </w:p>
                              </w:tc>
                              <w:tc>
                                <w:tcPr>
                                  <w:tcW w:w="1489" w:type="dxa"/>
                                  <w:vMerge/>
                                  <w:tcBorders>
                                    <w:left w:val="single" w:sz="4" w:space="0" w:color="auto"/>
                                    <w:bottom w:val="single" w:sz="4" w:space="0" w:color="auto"/>
                                    <w:right w:val="single" w:sz="4" w:space="0" w:color="auto"/>
                                  </w:tcBorders>
                                  <w:vAlign w:val="center"/>
                                </w:tcPr>
                                <w:p w14:paraId="4E381BCC" w14:textId="77777777" w:rsidR="003F030B" w:rsidRPr="007B220A" w:rsidRDefault="003F030B" w:rsidP="00CB3669">
                                  <w:pPr>
                                    <w:ind w:leftChars="30" w:left="72" w:rightChars="30" w:right="72"/>
                                    <w:jc w:val="distribute"/>
                                    <w:rPr>
                                      <w:rFonts w:ascii="標楷體" w:eastAsia="標楷體" w:hAnsi="標楷體"/>
                                      <w:sz w:val="20"/>
                                    </w:rPr>
                                  </w:pPr>
                                </w:p>
                              </w:tc>
                              <w:tc>
                                <w:tcPr>
                                  <w:tcW w:w="1561" w:type="dxa"/>
                                  <w:tcBorders>
                                    <w:top w:val="single" w:sz="4" w:space="0" w:color="auto"/>
                                    <w:left w:val="single" w:sz="4" w:space="0" w:color="auto"/>
                                    <w:bottom w:val="single" w:sz="4" w:space="0" w:color="auto"/>
                                    <w:right w:val="single" w:sz="4" w:space="0" w:color="auto"/>
                                  </w:tcBorders>
                                  <w:vAlign w:val="center"/>
                                </w:tcPr>
                                <w:p w14:paraId="598F315B" w14:textId="77777777" w:rsidR="003F030B" w:rsidRPr="007B220A" w:rsidRDefault="003F030B" w:rsidP="00CB3669">
                                  <w:pPr>
                                    <w:snapToGrid w:val="0"/>
                                    <w:ind w:leftChars="30" w:left="72" w:rightChars="30" w:right="72"/>
                                    <w:jc w:val="both"/>
                                    <w:rPr>
                                      <w:rFonts w:ascii="標楷體" w:eastAsia="標楷體" w:hAnsi="標楷體"/>
                                      <w:spacing w:val="-14"/>
                                      <w:sz w:val="20"/>
                                    </w:rPr>
                                  </w:pPr>
                                  <w:r w:rsidRPr="007B220A">
                                    <w:rPr>
                                      <w:rFonts w:ascii="標楷體" w:eastAsia="標楷體" w:hAnsi="標楷體" w:hint="eastAsia"/>
                                      <w:spacing w:val="-14"/>
                                      <w:sz w:val="20"/>
                                    </w:rPr>
                                    <w:t>10</w:t>
                                  </w:r>
                                  <w:r>
                                    <w:rPr>
                                      <w:rFonts w:ascii="標楷體" w:eastAsia="標楷體" w:hAnsi="標楷體"/>
                                      <w:spacing w:val="-14"/>
                                      <w:sz w:val="20"/>
                                    </w:rPr>
                                    <w:t>9</w:t>
                                  </w:r>
                                  <w:r w:rsidRPr="007B220A">
                                    <w:rPr>
                                      <w:rFonts w:ascii="標楷體" w:eastAsia="標楷體" w:hAnsi="標楷體" w:hint="eastAsia"/>
                                      <w:spacing w:val="-14"/>
                                      <w:sz w:val="20"/>
                                    </w:rPr>
                                    <w:t>年12月31日</w:t>
                                  </w:r>
                                </w:p>
                              </w:tc>
                              <w:tc>
                                <w:tcPr>
                                  <w:tcW w:w="1562" w:type="dxa"/>
                                  <w:tcBorders>
                                    <w:top w:val="single" w:sz="4" w:space="0" w:color="auto"/>
                                    <w:left w:val="single" w:sz="4" w:space="0" w:color="auto"/>
                                    <w:bottom w:val="single" w:sz="4" w:space="0" w:color="auto"/>
                                    <w:right w:val="single" w:sz="4" w:space="0" w:color="auto"/>
                                  </w:tcBorders>
                                  <w:vAlign w:val="center"/>
                                </w:tcPr>
                                <w:p w14:paraId="65655E80" w14:textId="77777777" w:rsidR="003F030B" w:rsidRPr="007B220A" w:rsidRDefault="003F030B" w:rsidP="001730C5">
                                  <w:pPr>
                                    <w:snapToGrid w:val="0"/>
                                    <w:ind w:leftChars="30" w:left="72" w:rightChars="30" w:right="72"/>
                                    <w:jc w:val="both"/>
                                    <w:rPr>
                                      <w:rFonts w:ascii="標楷體" w:eastAsia="標楷體" w:hAnsi="標楷體"/>
                                      <w:spacing w:val="-14"/>
                                      <w:sz w:val="20"/>
                                    </w:rPr>
                                  </w:pPr>
                                  <w:r w:rsidRPr="007B220A">
                                    <w:rPr>
                                      <w:rFonts w:ascii="標楷體" w:eastAsia="標楷體" w:hAnsi="標楷體" w:hint="eastAsia"/>
                                      <w:spacing w:val="-14"/>
                                      <w:sz w:val="20"/>
                                    </w:rPr>
                                    <w:t>10</w:t>
                                  </w:r>
                                  <w:r>
                                    <w:rPr>
                                      <w:rFonts w:ascii="標楷體" w:eastAsia="標楷體" w:hAnsi="標楷體"/>
                                      <w:spacing w:val="-14"/>
                                      <w:sz w:val="20"/>
                                    </w:rPr>
                                    <w:t>8</w:t>
                                  </w:r>
                                  <w:r w:rsidRPr="007B220A">
                                    <w:rPr>
                                      <w:rFonts w:ascii="標楷體" w:eastAsia="標楷體" w:hAnsi="標楷體" w:hint="eastAsia"/>
                                      <w:spacing w:val="-14"/>
                                      <w:sz w:val="20"/>
                                    </w:rPr>
                                    <w:t>年12月31日</w:t>
                                  </w:r>
                                </w:p>
                              </w:tc>
                              <w:tc>
                                <w:tcPr>
                                  <w:tcW w:w="1044" w:type="dxa"/>
                                  <w:tcBorders>
                                    <w:top w:val="single" w:sz="4" w:space="0" w:color="auto"/>
                                    <w:left w:val="single" w:sz="4" w:space="0" w:color="auto"/>
                                    <w:bottom w:val="single" w:sz="4" w:space="0" w:color="auto"/>
                                    <w:right w:val="nil"/>
                                  </w:tcBorders>
                                  <w:vAlign w:val="center"/>
                                </w:tcPr>
                                <w:p w14:paraId="7CE74AA9" w14:textId="77777777" w:rsidR="003F030B" w:rsidRPr="007B220A" w:rsidRDefault="003F030B" w:rsidP="00CB3669">
                                  <w:pPr>
                                    <w:snapToGrid w:val="0"/>
                                    <w:ind w:leftChars="30" w:left="72" w:rightChars="30" w:right="72"/>
                                    <w:jc w:val="distribute"/>
                                    <w:rPr>
                                      <w:rFonts w:ascii="標楷體" w:eastAsia="標楷體" w:hAnsi="標楷體"/>
                                      <w:spacing w:val="-8"/>
                                      <w:sz w:val="20"/>
                                    </w:rPr>
                                  </w:pPr>
                                  <w:r w:rsidRPr="007B220A">
                                    <w:rPr>
                                      <w:rFonts w:ascii="標楷體" w:eastAsia="標楷體" w:hAnsi="標楷體" w:hint="eastAsia"/>
                                      <w:spacing w:val="-8"/>
                                      <w:sz w:val="20"/>
                                    </w:rPr>
                                    <w:t>增減數</w:t>
                                  </w:r>
                                </w:p>
                              </w:tc>
                            </w:tr>
                            <w:tr w:rsidR="003F030B" w:rsidRPr="007B220A" w14:paraId="28F2A0B8"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2E6F84DB" w14:textId="77777777" w:rsidR="003F030B" w:rsidRPr="007B220A" w:rsidRDefault="003F030B" w:rsidP="00C12A2C">
                                  <w:pPr>
                                    <w:snapToGrid w:val="0"/>
                                    <w:ind w:leftChars="100" w:left="240" w:rightChars="100" w:right="240"/>
                                    <w:jc w:val="distribute"/>
                                    <w:rPr>
                                      <w:rFonts w:ascii="標楷體" w:eastAsia="標楷體" w:hAnsi="標楷體" w:cs="新細明體"/>
                                      <w:b/>
                                      <w:sz w:val="20"/>
                                    </w:rPr>
                                  </w:pPr>
                                  <w:r>
                                    <w:rPr>
                                      <w:rFonts w:ascii="標楷體" w:eastAsia="標楷體" w:hAnsi="標楷體" w:cs="新細明體" w:hint="eastAsia"/>
                                      <w:b/>
                                      <w:sz w:val="20"/>
                                    </w:rPr>
                                    <w:t>總</w:t>
                                  </w:r>
                                  <w:r w:rsidRPr="007B220A">
                                    <w:rPr>
                                      <w:rFonts w:ascii="標楷體" w:eastAsia="標楷體" w:hAnsi="標楷體" w:cs="新細明體" w:hint="eastAsia"/>
                                      <w:b/>
                                      <w:sz w:val="20"/>
                                    </w:rPr>
                                    <w:t>計</w:t>
                                  </w:r>
                                </w:p>
                              </w:tc>
                              <w:tc>
                                <w:tcPr>
                                  <w:tcW w:w="1488" w:type="dxa"/>
                                  <w:tcBorders>
                                    <w:left w:val="nil"/>
                                    <w:right w:val="single" w:sz="4" w:space="0" w:color="auto"/>
                                  </w:tcBorders>
                                  <w:tcMar>
                                    <w:left w:w="28" w:type="dxa"/>
                                    <w:right w:w="28" w:type="dxa"/>
                                  </w:tcMar>
                                  <w:vAlign w:val="center"/>
                                </w:tcPr>
                                <w:p w14:paraId="074887F3"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416,283</w:t>
                                  </w:r>
                                </w:p>
                              </w:tc>
                              <w:tc>
                                <w:tcPr>
                                  <w:tcW w:w="1489" w:type="dxa"/>
                                  <w:tcBorders>
                                    <w:left w:val="nil"/>
                                    <w:right w:val="single" w:sz="4" w:space="0" w:color="auto"/>
                                  </w:tcBorders>
                                  <w:vAlign w:val="center"/>
                                </w:tcPr>
                                <w:p w14:paraId="04942636"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118,316</w:t>
                                  </w:r>
                                </w:p>
                              </w:tc>
                              <w:tc>
                                <w:tcPr>
                                  <w:tcW w:w="1561" w:type="dxa"/>
                                  <w:tcBorders>
                                    <w:left w:val="nil"/>
                                    <w:right w:val="single" w:sz="4" w:space="0" w:color="auto"/>
                                  </w:tcBorders>
                                  <w:vAlign w:val="center"/>
                                </w:tcPr>
                                <w:p w14:paraId="428A8A2F"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297,967</w:t>
                                  </w:r>
                                </w:p>
                              </w:tc>
                              <w:tc>
                                <w:tcPr>
                                  <w:tcW w:w="1562" w:type="dxa"/>
                                  <w:tcBorders>
                                    <w:left w:val="nil"/>
                                    <w:right w:val="single" w:sz="4" w:space="0" w:color="auto"/>
                                  </w:tcBorders>
                                  <w:tcMar>
                                    <w:left w:w="28" w:type="dxa"/>
                                    <w:right w:w="28" w:type="dxa"/>
                                  </w:tcMar>
                                  <w:vAlign w:val="center"/>
                                </w:tcPr>
                                <w:p w14:paraId="57E3F920"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297,967</w:t>
                                  </w:r>
                                </w:p>
                              </w:tc>
                              <w:tc>
                                <w:tcPr>
                                  <w:tcW w:w="1044" w:type="dxa"/>
                                  <w:tcBorders>
                                    <w:left w:val="nil"/>
                                  </w:tcBorders>
                                  <w:tcMar>
                                    <w:left w:w="28" w:type="dxa"/>
                                    <w:right w:w="28" w:type="dxa"/>
                                  </w:tcMar>
                                  <w:vAlign w:val="center"/>
                                </w:tcPr>
                                <w:p w14:paraId="5FD92879"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w:t>
                                  </w:r>
                                </w:p>
                              </w:tc>
                            </w:tr>
                            <w:tr w:rsidR="003F030B" w:rsidRPr="007B220A" w14:paraId="52C484D4"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7F0C88DC" w14:textId="77777777" w:rsidR="003F030B" w:rsidRPr="007B220A" w:rsidRDefault="003F030B" w:rsidP="00C12A2C">
                                  <w:pPr>
                                    <w:snapToGrid w:val="0"/>
                                    <w:ind w:leftChars="10" w:left="24" w:rightChars="10" w:right="24"/>
                                    <w:jc w:val="distribute"/>
                                    <w:rPr>
                                      <w:rFonts w:ascii="標楷體" w:eastAsia="標楷體" w:hAnsi="標楷體" w:cs="新細明體"/>
                                      <w:b/>
                                      <w:sz w:val="20"/>
                                    </w:rPr>
                                  </w:pPr>
                                  <w:r w:rsidRPr="007B220A">
                                    <w:rPr>
                                      <w:rFonts w:ascii="標楷體" w:eastAsia="標楷體" w:hAnsi="標楷體" w:cs="新細明體" w:hint="eastAsia"/>
                                      <w:b/>
                                      <w:sz w:val="20"/>
                                    </w:rPr>
                                    <w:t>作業基金</w:t>
                                  </w:r>
                                </w:p>
                              </w:tc>
                              <w:tc>
                                <w:tcPr>
                                  <w:tcW w:w="1488" w:type="dxa"/>
                                  <w:tcBorders>
                                    <w:left w:val="nil"/>
                                    <w:right w:val="single" w:sz="4" w:space="0" w:color="auto"/>
                                  </w:tcBorders>
                                  <w:tcMar>
                                    <w:left w:w="28" w:type="dxa"/>
                                    <w:right w:w="28" w:type="dxa"/>
                                  </w:tcMar>
                                  <w:vAlign w:val="center"/>
                                </w:tcPr>
                                <w:p w14:paraId="1EEB4DD8"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416,283</w:t>
                                  </w:r>
                                </w:p>
                              </w:tc>
                              <w:tc>
                                <w:tcPr>
                                  <w:tcW w:w="1489" w:type="dxa"/>
                                  <w:tcBorders>
                                    <w:left w:val="nil"/>
                                    <w:right w:val="single" w:sz="4" w:space="0" w:color="auto"/>
                                  </w:tcBorders>
                                  <w:vAlign w:val="center"/>
                                </w:tcPr>
                                <w:p w14:paraId="44161CED"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118,316</w:t>
                                  </w:r>
                                </w:p>
                              </w:tc>
                              <w:tc>
                                <w:tcPr>
                                  <w:tcW w:w="1561" w:type="dxa"/>
                                  <w:tcBorders>
                                    <w:left w:val="nil"/>
                                    <w:right w:val="single" w:sz="4" w:space="0" w:color="auto"/>
                                  </w:tcBorders>
                                  <w:vAlign w:val="center"/>
                                </w:tcPr>
                                <w:p w14:paraId="1F60988D"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297,967</w:t>
                                  </w:r>
                                </w:p>
                              </w:tc>
                              <w:tc>
                                <w:tcPr>
                                  <w:tcW w:w="1562" w:type="dxa"/>
                                  <w:tcBorders>
                                    <w:left w:val="nil"/>
                                    <w:right w:val="single" w:sz="4" w:space="0" w:color="auto"/>
                                  </w:tcBorders>
                                  <w:tcMar>
                                    <w:left w:w="28" w:type="dxa"/>
                                    <w:right w:w="28" w:type="dxa"/>
                                  </w:tcMar>
                                  <w:vAlign w:val="center"/>
                                </w:tcPr>
                                <w:p w14:paraId="57C914A4"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297,967</w:t>
                                  </w:r>
                                </w:p>
                              </w:tc>
                              <w:tc>
                                <w:tcPr>
                                  <w:tcW w:w="1044" w:type="dxa"/>
                                  <w:tcBorders>
                                    <w:left w:val="nil"/>
                                  </w:tcBorders>
                                  <w:tcMar>
                                    <w:left w:w="28" w:type="dxa"/>
                                    <w:right w:w="28" w:type="dxa"/>
                                  </w:tcMar>
                                  <w:vAlign w:val="center"/>
                                </w:tcPr>
                                <w:p w14:paraId="5829B2FD"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w:t>
                                  </w:r>
                                </w:p>
                              </w:tc>
                            </w:tr>
                            <w:tr w:rsidR="003F030B" w:rsidRPr="007B220A" w14:paraId="30C77A79"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58288897" w14:textId="2345BDE2" w:rsidR="003F030B" w:rsidRPr="007B220A" w:rsidRDefault="003F030B" w:rsidP="00C12A2C">
                                  <w:pPr>
                                    <w:snapToGrid w:val="0"/>
                                    <w:ind w:leftChars="10" w:left="24" w:rightChars="10" w:right="24"/>
                                    <w:jc w:val="distribute"/>
                                    <w:rPr>
                                      <w:rFonts w:ascii="標楷體" w:eastAsia="標楷體" w:hAnsi="標楷體" w:cs="新細明體"/>
                                      <w:b/>
                                      <w:sz w:val="20"/>
                                    </w:rPr>
                                  </w:pPr>
                                  <w:r>
                                    <w:rPr>
                                      <w:rFonts w:ascii="標楷體" w:eastAsia="標楷體" w:hAnsi="標楷體" w:cs="新細明體"/>
                                      <w:b/>
                                      <w:sz w:val="20"/>
                                    </w:rPr>
                                    <w:t xml:space="preserve">  </w:t>
                                  </w:r>
                                  <w:r w:rsidRPr="007B220A">
                                    <w:rPr>
                                      <w:rFonts w:ascii="標楷體" w:eastAsia="標楷體" w:hAnsi="標楷體" w:cs="新細明體" w:hint="eastAsia"/>
                                      <w:b/>
                                      <w:sz w:val="20"/>
                                    </w:rPr>
                                    <w:t>市政府主管</w:t>
                                  </w:r>
                                </w:p>
                              </w:tc>
                              <w:tc>
                                <w:tcPr>
                                  <w:tcW w:w="1488" w:type="dxa"/>
                                  <w:tcBorders>
                                    <w:left w:val="nil"/>
                                    <w:right w:val="single" w:sz="4" w:space="0" w:color="auto"/>
                                  </w:tcBorders>
                                  <w:tcMar>
                                    <w:left w:w="28" w:type="dxa"/>
                                    <w:right w:w="28" w:type="dxa"/>
                                  </w:tcMar>
                                  <w:vAlign w:val="center"/>
                                </w:tcPr>
                                <w:p w14:paraId="260CDEF3"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2</w:t>
                                  </w:r>
                                  <w:r w:rsidRPr="006A6750">
                                    <w:rPr>
                                      <w:rFonts w:asciiTheme="minorEastAsia" w:eastAsiaTheme="minorEastAsia" w:hAnsiTheme="minorEastAsia"/>
                                      <w:b/>
                                      <w:bCs/>
                                      <w:noProof/>
                                      <w:color w:val="000000" w:themeColor="text1"/>
                                      <w:kern w:val="16"/>
                                      <w:sz w:val="18"/>
                                      <w:szCs w:val="18"/>
                                    </w:rPr>
                                    <w:t>70,923</w:t>
                                  </w:r>
                                </w:p>
                              </w:tc>
                              <w:tc>
                                <w:tcPr>
                                  <w:tcW w:w="1489" w:type="dxa"/>
                                  <w:tcBorders>
                                    <w:left w:val="nil"/>
                                    <w:right w:val="single" w:sz="4" w:space="0" w:color="auto"/>
                                  </w:tcBorders>
                                  <w:vAlign w:val="center"/>
                                </w:tcPr>
                                <w:p w14:paraId="56D1DECD"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46,994</w:t>
                                  </w:r>
                                </w:p>
                              </w:tc>
                              <w:tc>
                                <w:tcPr>
                                  <w:tcW w:w="1561" w:type="dxa"/>
                                  <w:tcBorders>
                                    <w:left w:val="nil"/>
                                    <w:right w:val="single" w:sz="4" w:space="0" w:color="auto"/>
                                  </w:tcBorders>
                                  <w:vAlign w:val="center"/>
                                </w:tcPr>
                                <w:p w14:paraId="4C5D4619"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2</w:t>
                                  </w:r>
                                  <w:r w:rsidRPr="006A6750">
                                    <w:rPr>
                                      <w:rFonts w:asciiTheme="minorEastAsia" w:eastAsiaTheme="minorEastAsia" w:hAnsiTheme="minorEastAsia"/>
                                      <w:b/>
                                      <w:bCs/>
                                      <w:noProof/>
                                      <w:color w:val="000000" w:themeColor="text1"/>
                                      <w:kern w:val="16"/>
                                      <w:sz w:val="18"/>
                                      <w:szCs w:val="18"/>
                                    </w:rPr>
                                    <w:t>23,928</w:t>
                                  </w:r>
                                </w:p>
                              </w:tc>
                              <w:tc>
                                <w:tcPr>
                                  <w:tcW w:w="1562" w:type="dxa"/>
                                  <w:tcBorders>
                                    <w:left w:val="nil"/>
                                    <w:right w:val="single" w:sz="4" w:space="0" w:color="auto"/>
                                  </w:tcBorders>
                                  <w:tcMar>
                                    <w:left w:w="28" w:type="dxa"/>
                                    <w:right w:w="28" w:type="dxa"/>
                                  </w:tcMar>
                                  <w:vAlign w:val="center"/>
                                </w:tcPr>
                                <w:p w14:paraId="31570EF1"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2</w:t>
                                  </w:r>
                                  <w:r w:rsidRPr="006A6750">
                                    <w:rPr>
                                      <w:rFonts w:asciiTheme="minorEastAsia" w:eastAsiaTheme="minorEastAsia" w:hAnsiTheme="minorEastAsia"/>
                                      <w:b/>
                                      <w:bCs/>
                                      <w:noProof/>
                                      <w:color w:val="000000" w:themeColor="text1"/>
                                      <w:kern w:val="16"/>
                                      <w:sz w:val="18"/>
                                      <w:szCs w:val="18"/>
                                    </w:rPr>
                                    <w:t>23,928</w:t>
                                  </w:r>
                                </w:p>
                              </w:tc>
                              <w:tc>
                                <w:tcPr>
                                  <w:tcW w:w="1044" w:type="dxa"/>
                                  <w:tcBorders>
                                    <w:left w:val="nil"/>
                                  </w:tcBorders>
                                  <w:tcMar>
                                    <w:left w:w="28" w:type="dxa"/>
                                    <w:right w:w="28" w:type="dxa"/>
                                  </w:tcMar>
                                  <w:vAlign w:val="center"/>
                                </w:tcPr>
                                <w:p w14:paraId="73E4EF91"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w:t>
                                  </w:r>
                                </w:p>
                              </w:tc>
                            </w:tr>
                            <w:tr w:rsidR="003F030B" w:rsidRPr="007B220A" w14:paraId="04FCFB85"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6FB243E7" w14:textId="77777777" w:rsidR="003F030B" w:rsidRPr="007B220A" w:rsidRDefault="003F030B" w:rsidP="00C12A2C">
                                  <w:pPr>
                                    <w:snapToGrid w:val="0"/>
                                    <w:ind w:leftChars="10" w:left="24" w:rightChars="10" w:right="24" w:firstLineChars="201" w:firstLine="402"/>
                                    <w:jc w:val="distribute"/>
                                    <w:rPr>
                                      <w:rFonts w:ascii="標楷體" w:eastAsia="標楷體" w:hAnsi="標楷體" w:cs="新細明體"/>
                                      <w:sz w:val="20"/>
                                    </w:rPr>
                                  </w:pPr>
                                  <w:r w:rsidRPr="007B220A">
                                    <w:rPr>
                                      <w:rFonts w:ascii="標楷體" w:eastAsia="標楷體" w:hAnsi="標楷體" w:cs="新細明體" w:hint="eastAsia"/>
                                      <w:sz w:val="20"/>
                                    </w:rPr>
                                    <w:t>基隆市實施平均地權基金</w:t>
                                  </w:r>
                                </w:p>
                              </w:tc>
                              <w:tc>
                                <w:tcPr>
                                  <w:tcW w:w="1488" w:type="dxa"/>
                                  <w:tcBorders>
                                    <w:left w:val="nil"/>
                                    <w:right w:val="single" w:sz="4" w:space="0" w:color="auto"/>
                                  </w:tcBorders>
                                  <w:tcMar>
                                    <w:left w:w="28" w:type="dxa"/>
                                    <w:right w:w="28" w:type="dxa"/>
                                  </w:tcMar>
                                  <w:vAlign w:val="center"/>
                                </w:tcPr>
                                <w:p w14:paraId="24E3EDDB"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1</w:t>
                                  </w:r>
                                  <w:r w:rsidRPr="006A6750">
                                    <w:rPr>
                                      <w:rFonts w:asciiTheme="minorEastAsia" w:eastAsiaTheme="minorEastAsia" w:hAnsiTheme="minorEastAsia"/>
                                      <w:noProof/>
                                      <w:color w:val="000000" w:themeColor="text1"/>
                                      <w:kern w:val="16"/>
                                      <w:sz w:val="18"/>
                                      <w:szCs w:val="18"/>
                                    </w:rPr>
                                    <w:t>85,990</w:t>
                                  </w:r>
                                </w:p>
                              </w:tc>
                              <w:tc>
                                <w:tcPr>
                                  <w:tcW w:w="1489" w:type="dxa"/>
                                  <w:tcBorders>
                                    <w:left w:val="nil"/>
                                    <w:right w:val="single" w:sz="4" w:space="0" w:color="auto"/>
                                  </w:tcBorders>
                                  <w:vAlign w:val="center"/>
                                </w:tcPr>
                                <w:p w14:paraId="5728A4A0"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w:t>
                                  </w:r>
                                  <w:r w:rsidRPr="006A6750">
                                    <w:rPr>
                                      <w:rFonts w:asciiTheme="minorEastAsia" w:eastAsiaTheme="minorEastAsia" w:hAnsiTheme="minorEastAsia"/>
                                      <w:noProof/>
                                      <w:color w:val="000000" w:themeColor="text1"/>
                                      <w:kern w:val="16"/>
                                      <w:sz w:val="18"/>
                                      <w:szCs w:val="18"/>
                                    </w:rPr>
                                    <w:t xml:space="preserve"> 28,550</w:t>
                                  </w:r>
                                </w:p>
                              </w:tc>
                              <w:tc>
                                <w:tcPr>
                                  <w:tcW w:w="1561" w:type="dxa"/>
                                  <w:tcBorders>
                                    <w:left w:val="nil"/>
                                    <w:right w:val="single" w:sz="4" w:space="0" w:color="auto"/>
                                  </w:tcBorders>
                                  <w:vAlign w:val="center"/>
                                </w:tcPr>
                                <w:p w14:paraId="4D40858F"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214,541</w:t>
                                  </w:r>
                                </w:p>
                              </w:tc>
                              <w:tc>
                                <w:tcPr>
                                  <w:tcW w:w="1562" w:type="dxa"/>
                                  <w:tcBorders>
                                    <w:left w:val="nil"/>
                                    <w:right w:val="single" w:sz="4" w:space="0" w:color="auto"/>
                                  </w:tcBorders>
                                  <w:tcMar>
                                    <w:left w:w="28" w:type="dxa"/>
                                    <w:right w:w="28" w:type="dxa"/>
                                  </w:tcMar>
                                  <w:vAlign w:val="center"/>
                                </w:tcPr>
                                <w:p w14:paraId="3F50AD52"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214,541</w:t>
                                  </w:r>
                                </w:p>
                              </w:tc>
                              <w:tc>
                                <w:tcPr>
                                  <w:tcW w:w="1044" w:type="dxa"/>
                                  <w:tcBorders>
                                    <w:left w:val="nil"/>
                                  </w:tcBorders>
                                  <w:tcMar>
                                    <w:left w:w="28" w:type="dxa"/>
                                    <w:right w:w="28" w:type="dxa"/>
                                  </w:tcMar>
                                  <w:vAlign w:val="center"/>
                                </w:tcPr>
                                <w:p w14:paraId="1515EB9F" w14:textId="77777777" w:rsidR="003F030B" w:rsidRPr="006A6750" w:rsidRDefault="003F030B" w:rsidP="006A6750">
                                  <w:pPr>
                                    <w:snapToGrid w:val="0"/>
                                    <w:ind w:leftChars="10" w:left="24"/>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w:t>
                                  </w:r>
                                </w:p>
                              </w:tc>
                            </w:tr>
                            <w:tr w:rsidR="003F030B" w:rsidRPr="007B220A" w14:paraId="7D4370E2"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7849DF1A" w14:textId="77777777" w:rsidR="003F030B" w:rsidRPr="007B220A" w:rsidRDefault="003F030B" w:rsidP="00C12A2C">
                                  <w:pPr>
                                    <w:snapToGrid w:val="0"/>
                                    <w:ind w:leftChars="10" w:left="24" w:rightChars="10" w:right="24" w:firstLineChars="201" w:firstLine="402"/>
                                    <w:jc w:val="distribute"/>
                                    <w:rPr>
                                      <w:rFonts w:ascii="標楷體" w:eastAsia="標楷體" w:hAnsi="標楷體" w:cs="新細明體"/>
                                      <w:sz w:val="20"/>
                                    </w:rPr>
                                  </w:pPr>
                                  <w:r w:rsidRPr="007B220A">
                                    <w:rPr>
                                      <w:rFonts w:ascii="標楷體" w:eastAsia="標楷體" w:hAnsi="標楷體" w:cs="新細明體" w:hint="eastAsia"/>
                                      <w:sz w:val="20"/>
                                    </w:rPr>
                                    <w:t>基隆市公共造產基金</w:t>
                                  </w:r>
                                </w:p>
                              </w:tc>
                              <w:tc>
                                <w:tcPr>
                                  <w:tcW w:w="1488" w:type="dxa"/>
                                  <w:tcBorders>
                                    <w:left w:val="nil"/>
                                    <w:right w:val="single" w:sz="4" w:space="0" w:color="auto"/>
                                  </w:tcBorders>
                                  <w:tcMar>
                                    <w:left w:w="28" w:type="dxa"/>
                                    <w:right w:w="28" w:type="dxa"/>
                                  </w:tcMar>
                                  <w:vAlign w:val="center"/>
                                </w:tcPr>
                                <w:p w14:paraId="4500D4B7"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8</w:t>
                                  </w:r>
                                  <w:r w:rsidRPr="006A6750">
                                    <w:rPr>
                                      <w:rFonts w:asciiTheme="minorEastAsia" w:eastAsiaTheme="minorEastAsia" w:hAnsiTheme="minorEastAsia"/>
                                      <w:noProof/>
                                      <w:color w:val="000000" w:themeColor="text1"/>
                                      <w:kern w:val="16"/>
                                      <w:sz w:val="18"/>
                                      <w:szCs w:val="18"/>
                                    </w:rPr>
                                    <w:t>4,932</w:t>
                                  </w:r>
                                </w:p>
                              </w:tc>
                              <w:tc>
                                <w:tcPr>
                                  <w:tcW w:w="1489" w:type="dxa"/>
                                  <w:tcBorders>
                                    <w:left w:val="nil"/>
                                    <w:right w:val="single" w:sz="4" w:space="0" w:color="auto"/>
                                  </w:tcBorders>
                                  <w:vAlign w:val="center"/>
                                </w:tcPr>
                                <w:p w14:paraId="4BED5C74"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7</w:t>
                                  </w:r>
                                  <w:r w:rsidRPr="006A6750">
                                    <w:rPr>
                                      <w:rFonts w:asciiTheme="minorEastAsia" w:eastAsiaTheme="minorEastAsia" w:hAnsiTheme="minorEastAsia"/>
                                      <w:noProof/>
                                      <w:color w:val="000000" w:themeColor="text1"/>
                                      <w:kern w:val="16"/>
                                      <w:sz w:val="18"/>
                                      <w:szCs w:val="18"/>
                                    </w:rPr>
                                    <w:t>5,545</w:t>
                                  </w:r>
                                </w:p>
                              </w:tc>
                              <w:tc>
                                <w:tcPr>
                                  <w:tcW w:w="1561" w:type="dxa"/>
                                  <w:tcBorders>
                                    <w:left w:val="nil"/>
                                    <w:right w:val="single" w:sz="4" w:space="0" w:color="auto"/>
                                  </w:tcBorders>
                                  <w:vAlign w:val="center"/>
                                </w:tcPr>
                                <w:p w14:paraId="6C009E29"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9,387</w:t>
                                  </w:r>
                                </w:p>
                              </w:tc>
                              <w:tc>
                                <w:tcPr>
                                  <w:tcW w:w="1562" w:type="dxa"/>
                                  <w:tcBorders>
                                    <w:left w:val="nil"/>
                                    <w:right w:val="single" w:sz="4" w:space="0" w:color="auto"/>
                                  </w:tcBorders>
                                  <w:tcMar>
                                    <w:left w:w="28" w:type="dxa"/>
                                    <w:right w:w="28" w:type="dxa"/>
                                  </w:tcMar>
                                  <w:vAlign w:val="center"/>
                                </w:tcPr>
                                <w:p w14:paraId="6EC08ACB"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9,387</w:t>
                                  </w:r>
                                </w:p>
                              </w:tc>
                              <w:tc>
                                <w:tcPr>
                                  <w:tcW w:w="1044" w:type="dxa"/>
                                  <w:tcBorders>
                                    <w:left w:val="nil"/>
                                  </w:tcBorders>
                                  <w:tcMar>
                                    <w:left w:w="28" w:type="dxa"/>
                                    <w:right w:w="28" w:type="dxa"/>
                                  </w:tcMar>
                                  <w:vAlign w:val="center"/>
                                </w:tcPr>
                                <w:p w14:paraId="6B999058" w14:textId="77777777" w:rsidR="003F030B" w:rsidRPr="006A6750" w:rsidRDefault="003F030B" w:rsidP="006A6750">
                                  <w:pPr>
                                    <w:snapToGrid w:val="0"/>
                                    <w:ind w:leftChars="10" w:left="24"/>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w:t>
                                  </w:r>
                                </w:p>
                              </w:tc>
                            </w:tr>
                            <w:tr w:rsidR="003F030B" w:rsidRPr="007B220A" w14:paraId="0A047BC4"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1F4E841E" w14:textId="77777777" w:rsidR="003F030B" w:rsidRPr="007B220A" w:rsidRDefault="003F030B" w:rsidP="00C12A2C">
                                  <w:pPr>
                                    <w:snapToGrid w:val="0"/>
                                    <w:ind w:leftChars="10" w:left="24" w:rightChars="10" w:right="24"/>
                                    <w:jc w:val="distribute"/>
                                    <w:rPr>
                                      <w:rFonts w:ascii="標楷體" w:eastAsia="標楷體" w:hAnsi="標楷體" w:cs="新細明體"/>
                                      <w:b/>
                                      <w:sz w:val="20"/>
                                    </w:rPr>
                                  </w:pPr>
                                  <w:r w:rsidRPr="007B220A">
                                    <w:rPr>
                                      <w:rFonts w:ascii="標楷體" w:eastAsia="標楷體" w:hAnsi="標楷體" w:cs="新細明體" w:hint="eastAsia"/>
                                      <w:b/>
                                      <w:sz w:val="20"/>
                                    </w:rPr>
                                    <w:t xml:space="preserve">  衛生局主管</w:t>
                                  </w:r>
                                </w:p>
                              </w:tc>
                              <w:tc>
                                <w:tcPr>
                                  <w:tcW w:w="1488" w:type="dxa"/>
                                  <w:tcBorders>
                                    <w:left w:val="nil"/>
                                    <w:right w:val="single" w:sz="4" w:space="0" w:color="auto"/>
                                  </w:tcBorders>
                                  <w:tcMar>
                                    <w:left w:w="28" w:type="dxa"/>
                                    <w:right w:w="28" w:type="dxa"/>
                                  </w:tcMar>
                                  <w:vAlign w:val="center"/>
                                </w:tcPr>
                                <w:p w14:paraId="222F29AC"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1</w:t>
                                  </w:r>
                                  <w:r w:rsidRPr="006A6750">
                                    <w:rPr>
                                      <w:rFonts w:asciiTheme="minorEastAsia" w:eastAsiaTheme="minorEastAsia" w:hAnsiTheme="minorEastAsia"/>
                                      <w:b/>
                                      <w:bCs/>
                                      <w:noProof/>
                                      <w:color w:val="000000" w:themeColor="text1"/>
                                      <w:kern w:val="16"/>
                                      <w:sz w:val="18"/>
                                      <w:szCs w:val="18"/>
                                    </w:rPr>
                                    <w:t>45,360</w:t>
                                  </w:r>
                                </w:p>
                              </w:tc>
                              <w:tc>
                                <w:tcPr>
                                  <w:tcW w:w="1489" w:type="dxa"/>
                                  <w:tcBorders>
                                    <w:left w:val="nil"/>
                                    <w:right w:val="single" w:sz="4" w:space="0" w:color="auto"/>
                                  </w:tcBorders>
                                  <w:vAlign w:val="center"/>
                                </w:tcPr>
                                <w:p w14:paraId="065E7CDC"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71,321</w:t>
                                  </w:r>
                                </w:p>
                              </w:tc>
                              <w:tc>
                                <w:tcPr>
                                  <w:tcW w:w="1561" w:type="dxa"/>
                                  <w:tcBorders>
                                    <w:left w:val="nil"/>
                                    <w:right w:val="single" w:sz="4" w:space="0" w:color="auto"/>
                                  </w:tcBorders>
                                  <w:vAlign w:val="center"/>
                                </w:tcPr>
                                <w:p w14:paraId="71E8C16F"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7</w:t>
                                  </w:r>
                                  <w:r w:rsidRPr="006A6750">
                                    <w:rPr>
                                      <w:rFonts w:asciiTheme="minorEastAsia" w:eastAsiaTheme="minorEastAsia" w:hAnsiTheme="minorEastAsia"/>
                                      <w:b/>
                                      <w:bCs/>
                                      <w:noProof/>
                                      <w:color w:val="000000" w:themeColor="text1"/>
                                      <w:kern w:val="16"/>
                                      <w:sz w:val="18"/>
                                      <w:szCs w:val="18"/>
                                    </w:rPr>
                                    <w:t>4,038</w:t>
                                  </w:r>
                                </w:p>
                              </w:tc>
                              <w:tc>
                                <w:tcPr>
                                  <w:tcW w:w="1562" w:type="dxa"/>
                                  <w:tcBorders>
                                    <w:left w:val="nil"/>
                                    <w:right w:val="single" w:sz="4" w:space="0" w:color="auto"/>
                                  </w:tcBorders>
                                  <w:tcMar>
                                    <w:left w:w="28" w:type="dxa"/>
                                    <w:right w:w="28" w:type="dxa"/>
                                  </w:tcMar>
                                  <w:vAlign w:val="center"/>
                                </w:tcPr>
                                <w:p w14:paraId="0951C467"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7</w:t>
                                  </w:r>
                                  <w:r w:rsidRPr="006A6750">
                                    <w:rPr>
                                      <w:rFonts w:asciiTheme="minorEastAsia" w:eastAsiaTheme="minorEastAsia" w:hAnsiTheme="minorEastAsia"/>
                                      <w:b/>
                                      <w:bCs/>
                                      <w:noProof/>
                                      <w:color w:val="000000" w:themeColor="text1"/>
                                      <w:kern w:val="16"/>
                                      <w:sz w:val="18"/>
                                      <w:szCs w:val="18"/>
                                    </w:rPr>
                                    <w:t>4,038</w:t>
                                  </w:r>
                                </w:p>
                              </w:tc>
                              <w:tc>
                                <w:tcPr>
                                  <w:tcW w:w="1044" w:type="dxa"/>
                                  <w:tcBorders>
                                    <w:left w:val="nil"/>
                                  </w:tcBorders>
                                  <w:tcMar>
                                    <w:left w:w="28" w:type="dxa"/>
                                    <w:right w:w="28" w:type="dxa"/>
                                  </w:tcMar>
                                  <w:vAlign w:val="center"/>
                                </w:tcPr>
                                <w:p w14:paraId="20E84750"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w:t>
                                  </w:r>
                                </w:p>
                              </w:tc>
                            </w:tr>
                            <w:tr w:rsidR="003F030B" w:rsidRPr="007B220A" w14:paraId="4E9CEC7F"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bottom w:val="single" w:sz="4" w:space="0" w:color="auto"/>
                                    <w:right w:val="single" w:sz="4" w:space="0" w:color="auto"/>
                                  </w:tcBorders>
                                  <w:tcMar>
                                    <w:left w:w="28" w:type="dxa"/>
                                    <w:right w:w="28" w:type="dxa"/>
                                  </w:tcMar>
                                  <w:vAlign w:val="center"/>
                                </w:tcPr>
                                <w:p w14:paraId="690CCE6A" w14:textId="77777777" w:rsidR="003F030B" w:rsidRPr="007B220A" w:rsidRDefault="003F030B" w:rsidP="00C12A2C">
                                  <w:pPr>
                                    <w:snapToGrid w:val="0"/>
                                    <w:ind w:leftChars="10" w:left="24" w:rightChars="10" w:right="24" w:firstLineChars="100" w:firstLine="200"/>
                                    <w:jc w:val="distribute"/>
                                    <w:rPr>
                                      <w:rFonts w:ascii="標楷體" w:eastAsia="標楷體" w:hAnsi="標楷體" w:cs="新細明體"/>
                                      <w:sz w:val="20"/>
                                    </w:rPr>
                                  </w:pPr>
                                  <w:r w:rsidRPr="007B220A">
                                    <w:rPr>
                                      <w:rFonts w:ascii="標楷體" w:eastAsia="標楷體" w:hAnsi="標楷體" w:cs="新細明體" w:hint="eastAsia"/>
                                      <w:sz w:val="20"/>
                                    </w:rPr>
                                    <w:t xml:space="preserve">  基隆市醫療作業基金</w:t>
                                  </w:r>
                                </w:p>
                              </w:tc>
                              <w:tc>
                                <w:tcPr>
                                  <w:tcW w:w="1488" w:type="dxa"/>
                                  <w:tcBorders>
                                    <w:left w:val="nil"/>
                                    <w:bottom w:val="single" w:sz="4" w:space="0" w:color="auto"/>
                                    <w:right w:val="single" w:sz="4" w:space="0" w:color="auto"/>
                                  </w:tcBorders>
                                  <w:tcMar>
                                    <w:left w:w="28" w:type="dxa"/>
                                    <w:right w:w="28" w:type="dxa"/>
                                  </w:tcMar>
                                  <w:vAlign w:val="center"/>
                                </w:tcPr>
                                <w:p w14:paraId="2B57ABE6"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1</w:t>
                                  </w:r>
                                  <w:r w:rsidRPr="006A6750">
                                    <w:rPr>
                                      <w:rFonts w:asciiTheme="minorEastAsia" w:eastAsiaTheme="minorEastAsia" w:hAnsiTheme="minorEastAsia"/>
                                      <w:noProof/>
                                      <w:color w:val="000000" w:themeColor="text1"/>
                                      <w:kern w:val="16"/>
                                      <w:sz w:val="18"/>
                                      <w:szCs w:val="18"/>
                                    </w:rPr>
                                    <w:t>45,360</w:t>
                                  </w:r>
                                </w:p>
                              </w:tc>
                              <w:tc>
                                <w:tcPr>
                                  <w:tcW w:w="1489" w:type="dxa"/>
                                  <w:tcBorders>
                                    <w:left w:val="nil"/>
                                    <w:bottom w:val="single" w:sz="4" w:space="0" w:color="auto"/>
                                    <w:right w:val="single" w:sz="4" w:space="0" w:color="auto"/>
                                  </w:tcBorders>
                                  <w:vAlign w:val="center"/>
                                </w:tcPr>
                                <w:p w14:paraId="5D6A65E7"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71,321</w:t>
                                  </w:r>
                                </w:p>
                              </w:tc>
                              <w:tc>
                                <w:tcPr>
                                  <w:tcW w:w="1561" w:type="dxa"/>
                                  <w:tcBorders>
                                    <w:left w:val="nil"/>
                                    <w:bottom w:val="single" w:sz="4" w:space="0" w:color="auto"/>
                                    <w:right w:val="single" w:sz="4" w:space="0" w:color="auto"/>
                                  </w:tcBorders>
                                  <w:vAlign w:val="center"/>
                                </w:tcPr>
                                <w:p w14:paraId="55D43678"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7</w:t>
                                  </w:r>
                                  <w:r w:rsidRPr="006A6750">
                                    <w:rPr>
                                      <w:rFonts w:asciiTheme="minorEastAsia" w:eastAsiaTheme="minorEastAsia" w:hAnsiTheme="minorEastAsia"/>
                                      <w:noProof/>
                                      <w:color w:val="000000" w:themeColor="text1"/>
                                      <w:kern w:val="16"/>
                                      <w:sz w:val="18"/>
                                      <w:szCs w:val="18"/>
                                    </w:rPr>
                                    <w:t>4,038</w:t>
                                  </w:r>
                                </w:p>
                              </w:tc>
                              <w:tc>
                                <w:tcPr>
                                  <w:tcW w:w="1562" w:type="dxa"/>
                                  <w:tcBorders>
                                    <w:left w:val="nil"/>
                                    <w:bottom w:val="single" w:sz="4" w:space="0" w:color="auto"/>
                                    <w:right w:val="single" w:sz="4" w:space="0" w:color="auto"/>
                                  </w:tcBorders>
                                  <w:tcMar>
                                    <w:left w:w="28" w:type="dxa"/>
                                    <w:right w:w="28" w:type="dxa"/>
                                  </w:tcMar>
                                  <w:vAlign w:val="center"/>
                                </w:tcPr>
                                <w:p w14:paraId="493A747B" w14:textId="77777777" w:rsidR="003F030B" w:rsidRPr="006A6750" w:rsidRDefault="003F030B" w:rsidP="006A6750">
                                  <w:pPr>
                                    <w:snapToGrid w:val="0"/>
                                    <w:ind w:leftChars="10" w:left="24"/>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7</w:t>
                                  </w:r>
                                  <w:r w:rsidRPr="006A6750">
                                    <w:rPr>
                                      <w:rFonts w:asciiTheme="minorEastAsia" w:eastAsiaTheme="minorEastAsia" w:hAnsiTheme="minorEastAsia"/>
                                      <w:noProof/>
                                      <w:color w:val="000000" w:themeColor="text1"/>
                                      <w:kern w:val="16"/>
                                      <w:sz w:val="18"/>
                                      <w:szCs w:val="18"/>
                                    </w:rPr>
                                    <w:t>4,038</w:t>
                                  </w:r>
                                </w:p>
                              </w:tc>
                              <w:tc>
                                <w:tcPr>
                                  <w:tcW w:w="1044" w:type="dxa"/>
                                  <w:tcBorders>
                                    <w:left w:val="nil"/>
                                    <w:bottom w:val="single" w:sz="4" w:space="0" w:color="auto"/>
                                  </w:tcBorders>
                                  <w:tcMar>
                                    <w:left w:w="28" w:type="dxa"/>
                                    <w:right w:w="28" w:type="dxa"/>
                                  </w:tcMar>
                                  <w:vAlign w:val="center"/>
                                </w:tcPr>
                                <w:p w14:paraId="6293792F" w14:textId="77777777" w:rsidR="003F030B" w:rsidRPr="006A6750" w:rsidRDefault="003F030B" w:rsidP="006A6750">
                                  <w:pPr>
                                    <w:snapToGrid w:val="0"/>
                                    <w:ind w:leftChars="10" w:left="24"/>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w:t>
                                  </w:r>
                                </w:p>
                              </w:tc>
                            </w:tr>
                          </w:tbl>
                          <w:p w14:paraId="7529979B" w14:textId="77777777" w:rsidR="003F030B" w:rsidRPr="00170BAF" w:rsidRDefault="003F030B" w:rsidP="006B7EB8">
                            <w:pPr>
                              <w:pStyle w:val="Default"/>
                              <w:spacing w:beforeLines="5" w:before="25" w:line="240" w:lineRule="exact"/>
                              <w:ind w:leftChars="19" w:left="593" w:hangingChars="304" w:hanging="547"/>
                              <w:jc w:val="both"/>
                              <w:rPr>
                                <w:rFonts w:hAnsi="標楷體"/>
                                <w:sz w:val="18"/>
                                <w:szCs w:val="18"/>
                              </w:rPr>
                            </w:pPr>
                            <w:r w:rsidRPr="001D2D60">
                              <w:rPr>
                                <w:rFonts w:hAnsi="標楷體" w:hint="eastAsia"/>
                                <w:sz w:val="18"/>
                                <w:szCs w:val="18"/>
                              </w:rPr>
                              <w:t>註：1.</w:t>
                            </w:r>
                            <w:r w:rsidRPr="00170BAF">
                              <w:rPr>
                                <w:rFonts w:hAnsi="標楷體" w:hint="eastAsia"/>
                                <w:sz w:val="18"/>
                                <w:szCs w:val="18"/>
                              </w:rPr>
                              <w:t>本表「評價調整」欄所列，</w:t>
                            </w:r>
                            <w:r>
                              <w:rPr>
                                <w:rFonts w:hAnsi="標楷體" w:hint="eastAsia"/>
                                <w:sz w:val="18"/>
                                <w:szCs w:val="18"/>
                              </w:rPr>
                              <w:t>係認列投資</w:t>
                            </w:r>
                            <w:r w:rsidRPr="00170BAF">
                              <w:rPr>
                                <w:rFonts w:hAnsi="標楷體" w:hint="eastAsia"/>
                                <w:sz w:val="18"/>
                                <w:szCs w:val="18"/>
                              </w:rPr>
                              <w:t>作業基金淨值</w:t>
                            </w:r>
                            <w:r>
                              <w:rPr>
                                <w:rFonts w:hAnsi="標楷體" w:hint="eastAsia"/>
                                <w:sz w:val="18"/>
                                <w:szCs w:val="18"/>
                              </w:rPr>
                              <w:t>之</w:t>
                            </w:r>
                            <w:r w:rsidRPr="00170BAF">
                              <w:rPr>
                                <w:rFonts w:hAnsi="標楷體" w:hint="eastAsia"/>
                                <w:sz w:val="18"/>
                                <w:szCs w:val="18"/>
                              </w:rPr>
                              <w:t>調整數。</w:t>
                            </w:r>
                          </w:p>
                          <w:p w14:paraId="57A9FC7C" w14:textId="77777777" w:rsidR="003F030B" w:rsidRPr="001D2D60" w:rsidRDefault="003F030B" w:rsidP="008D1AF2">
                            <w:pPr>
                              <w:pStyle w:val="Default"/>
                              <w:spacing w:beforeLines="5" w:before="25" w:line="240" w:lineRule="exact"/>
                              <w:ind w:leftChars="171" w:left="581" w:rightChars="46" w:right="110" w:hangingChars="95" w:hanging="171"/>
                              <w:jc w:val="both"/>
                              <w:rPr>
                                <w:rFonts w:hAnsi="標楷體"/>
                              </w:rPr>
                            </w:pPr>
                            <w:r>
                              <w:rPr>
                                <w:rFonts w:hAnsi="標楷體"/>
                                <w:sz w:val="18"/>
                                <w:szCs w:val="18"/>
                              </w:rPr>
                              <w:t>2</w:t>
                            </w:r>
                            <w:r w:rsidRPr="00170BAF">
                              <w:rPr>
                                <w:rFonts w:hAnsi="標楷體" w:hint="eastAsia"/>
                                <w:sz w:val="18"/>
                                <w:szCs w:val="18"/>
                              </w:rPr>
                              <w:t>.</w:t>
                            </w:r>
                            <w:r>
                              <w:rPr>
                                <w:rFonts w:hAnsi="標楷體"/>
                                <w:sz w:val="18"/>
                                <w:szCs w:val="18"/>
                              </w:rPr>
                              <w:t>109</w:t>
                            </w:r>
                            <w:r w:rsidRPr="00170BAF">
                              <w:rPr>
                                <w:rFonts w:hAnsi="標楷體" w:hint="eastAsia"/>
                                <w:sz w:val="18"/>
                                <w:szCs w:val="18"/>
                              </w:rPr>
                              <w:t>年度期末</w:t>
                            </w:r>
                            <w:r>
                              <w:rPr>
                                <w:rFonts w:hAnsi="標楷體" w:hint="eastAsia"/>
                                <w:sz w:val="18"/>
                                <w:szCs w:val="18"/>
                              </w:rPr>
                              <w:t>基隆市</w:t>
                            </w:r>
                            <w:r w:rsidRPr="00170BAF">
                              <w:rPr>
                                <w:rFonts w:hAnsi="標楷體" w:hint="eastAsia"/>
                                <w:sz w:val="18"/>
                                <w:szCs w:val="18"/>
                              </w:rPr>
                              <w:t>政府經管之特別收入基金計有</w:t>
                            </w:r>
                            <w:r>
                              <w:rPr>
                                <w:rFonts w:hAnsi="標楷體" w:hint="eastAsia"/>
                                <w:sz w:val="18"/>
                                <w:szCs w:val="18"/>
                              </w:rPr>
                              <w:t>4</w:t>
                            </w:r>
                            <w:r w:rsidRPr="00170BAF">
                              <w:rPr>
                                <w:rFonts w:hAnsi="標楷體" w:hint="eastAsia"/>
                                <w:sz w:val="18"/>
                                <w:szCs w:val="18"/>
                              </w:rPr>
                              <w:t>個單位，</w:t>
                            </w:r>
                            <w:r>
                              <w:rPr>
                                <w:rFonts w:hAnsi="標楷體" w:hint="eastAsia"/>
                                <w:sz w:val="18"/>
                                <w:szCs w:val="18"/>
                              </w:rPr>
                              <w:t>基隆市</w:t>
                            </w:r>
                            <w:r w:rsidRPr="00170BAF">
                              <w:rPr>
                                <w:rFonts w:hAnsi="標楷體" w:hint="eastAsia"/>
                                <w:sz w:val="18"/>
                                <w:szCs w:val="18"/>
                              </w:rPr>
                              <w:t>政府依固定項目分開原則，將各該基金之「基金」科目併同「長期負債」、「公積」等科目金額，與「長期投資」、「固定資產」、「無形資產」等科目金額沖轉，差額移列「基金餘額」科目，爰未列入資本資產表。</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20735D" id="_x0000_t202" coordsize="21600,21600" o:spt="202" path="m,l,21600r21600,l21600,xe">
                <v:stroke joinstyle="miter"/>
                <v:path gradientshapeok="t" o:connecttype="rect"/>
              </v:shapetype>
              <v:shape id="文字方塊 2" o:spid="_x0000_s1026" type="#_x0000_t202" style="position:absolute;left:0;text-align:left;margin-left:-1.7pt;margin-top:38.65pt;width:502.65pt;height:354.35pt;z-index:251659264;visibility:visible;mso-wrap-style:square;mso-width-percent:0;mso-height-percent:0;mso-wrap-distance-left:2.85pt;mso-wrap-distance-top:2.85pt;mso-wrap-distance-right:2.85pt;mso-wrap-distance-bottom:2.8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jDMLQIAABAEAAAOAAAAZHJzL2Uyb0RvYy54bWysU11uEzEQfkfiDpbfyW7SJiqrbKqSEoRU&#10;fqTCAbxeb9bC9hjbyW64ABIHKM8cgANwoPYcjL1JGsEbwg/W2J75/M03M/PLXiuyFc5LMCUdj3JK&#10;hOFQS7Mu6ccPq2cXlPjATM0UGFHSnfD0cvH0ybyzhZhAC6oWjiCI8UVnS9qGYIss87wVmvkRWGHw&#10;sQGnWcCjW2e1Yx2ia5VN8nyWdeBq64AL7/H2eniki4TfNIKHd03jRSCqpMgtpN2lvYp7tpizYu2Y&#10;bSXf02D/wEIzafDTI9Q1C4xsnPwLSkvuwEMTRhx0Bk0juUg5YDbj/I9sbltmRcoFxfH2KJP/f7D8&#10;7fa9I7LG2lFimMYSPdx9vf/5/eHu1/2Pb2QSFeqsL9Dx1qJr6F9AH71jtt7eAP/kiYFly8xaXDkH&#10;XStYjQzHMTI7CR1wfASpujdQ41dsEyAB9Y3TERAFIYiOldodqyP6QDhezs4uzmbTKSUc386neT45&#10;n6Y/WHEIt86HVwI0iUZJHZY/wbPtjQ+RDisOLok+KFmvpFLp4NbVUjmyZdgqq7T26P7UTRnSlfT5&#10;dDJNyAZifOoiLQO2spK6pBd5XDGcFVGOl6ZOdmBSDTYyUWavT5RkECf0VY+OUbQK6h0q5WBoWRwx&#10;NFpwXyjpsF1L6j9vmBOUqNcG1Y69fTDcwagOBjMcQ0saKBnMZUgzEPkZuMIqNDLp8/jznhu2XZJt&#10;PyKxr0/PyetxkBe/AQAA//8DAFBLAwQUAAYACAAAACEAe4mGXOAAAAAKAQAADwAAAGRycy9kb3du&#10;cmV2LnhtbEyPwU7DMBBE70j8g7VIXFBrt0VpCXEqaOEGh5aq5228JBHxOoqdJv173BMcZ2c08zZb&#10;j7YRZ+p87VjDbKpAEBfO1FxqOHy9T1YgfEA22DgmDRfysM5vbzJMjRt4R+d9KEUsYZ+ihiqENpXS&#10;FxVZ9FPXEkfv23UWQ5RdKU2HQyy3jZwrlUiLNceFClvaVFT87HurIdl2/bDjzcP28PaBn205P75e&#10;jlrf340vzyACjeEvDFf8iA55ZDq5no0XjYbJ4jEmNSyXCxBXX6nZE4hTvKwSBTLP5P8X8l8AAAD/&#10;/wMAUEsBAi0AFAAGAAgAAAAhALaDOJL+AAAA4QEAABMAAAAAAAAAAAAAAAAAAAAAAFtDb250ZW50&#10;X1R5cGVzXS54bWxQSwECLQAUAAYACAAAACEAOP0h/9YAAACUAQAACwAAAAAAAAAAAAAAAAAvAQAA&#10;X3JlbHMvLnJlbHNQSwECLQAUAAYACAAAACEA8FYwzC0CAAAQBAAADgAAAAAAAAAAAAAAAAAuAgAA&#10;ZHJzL2Uyb0RvYy54bWxQSwECLQAUAAYACAAAACEAe4mGXOAAAAAKAQAADwAAAAAAAAAAAAAAAACH&#10;BAAAZHJzL2Rvd25yZXYueG1sUEsFBgAAAAAEAAQA8wAAAJQFAAAAAA==&#10;" stroked="f">
                <v:textbox inset="0,0,0,0">
                  <w:txbxContent>
                    <w:p w14:paraId="20181796" w14:textId="71A2A010" w:rsidR="003F030B" w:rsidRPr="0089410C" w:rsidRDefault="003F030B" w:rsidP="00B10B1F">
                      <w:pPr>
                        <w:spacing w:afterLines="20" w:after="102" w:line="380" w:lineRule="exact"/>
                        <w:jc w:val="center"/>
                        <w:rPr>
                          <w:rFonts w:ascii="標楷體" w:eastAsia="標楷體" w:hAnsi="標楷體"/>
                          <w:b/>
                          <w:sz w:val="28"/>
                          <w:szCs w:val="28"/>
                          <w:u w:val="single"/>
                        </w:rPr>
                      </w:pPr>
                      <w:r w:rsidRPr="0089410C">
                        <w:rPr>
                          <w:rFonts w:ascii="標楷體" w:eastAsia="標楷體" w:hAnsi="標楷體" w:hint="eastAsia"/>
                          <w:b/>
                          <w:sz w:val="28"/>
                          <w:szCs w:val="28"/>
                          <w:u w:val="single"/>
                        </w:rPr>
                        <w:t>資本資產表科目明細表</w:t>
                      </w:r>
                      <w:r>
                        <w:rPr>
                          <w:rFonts w:ascii="標楷體" w:eastAsia="標楷體" w:hAnsi="標楷體" w:hint="eastAsia"/>
                          <w:b/>
                          <w:sz w:val="28"/>
                          <w:szCs w:val="28"/>
                          <w:u w:val="single"/>
                        </w:rPr>
                        <w:t>－</w:t>
                      </w:r>
                      <w:r w:rsidRPr="0089410C">
                        <w:rPr>
                          <w:rFonts w:ascii="標楷體" w:eastAsia="標楷體" w:hAnsi="標楷體" w:hint="eastAsia"/>
                          <w:b/>
                          <w:sz w:val="28"/>
                          <w:szCs w:val="28"/>
                          <w:u w:val="single"/>
                        </w:rPr>
                        <w:t>長期投資</w:t>
                      </w:r>
                    </w:p>
                    <w:p w14:paraId="574D981A" w14:textId="77777777" w:rsidR="003F030B" w:rsidRPr="0089410C" w:rsidRDefault="003F030B" w:rsidP="006B7EB8">
                      <w:pPr>
                        <w:spacing w:line="320" w:lineRule="exact"/>
                        <w:jc w:val="center"/>
                        <w:rPr>
                          <w:rFonts w:ascii="標楷體" w:eastAsia="標楷體" w:hAnsi="標楷體"/>
                          <w:bCs/>
                          <w:szCs w:val="24"/>
                        </w:rPr>
                      </w:pPr>
                      <w:r w:rsidRPr="0089410C">
                        <w:rPr>
                          <w:rFonts w:ascii="標楷體" w:eastAsia="標楷體" w:hAnsi="標楷體" w:hint="eastAsia"/>
                          <w:bCs/>
                          <w:sz w:val="20"/>
                        </w:rPr>
                        <w:t>中華民國1</w:t>
                      </w:r>
                      <w:r w:rsidRPr="0089410C">
                        <w:rPr>
                          <w:rFonts w:ascii="標楷體" w:eastAsia="標楷體" w:hAnsi="標楷體"/>
                          <w:bCs/>
                          <w:sz w:val="20"/>
                        </w:rPr>
                        <w:t>0</w:t>
                      </w:r>
                      <w:r>
                        <w:rPr>
                          <w:rFonts w:ascii="標楷體" w:eastAsia="標楷體" w:hAnsi="標楷體"/>
                          <w:bCs/>
                          <w:sz w:val="20"/>
                        </w:rPr>
                        <w:t>9</w:t>
                      </w:r>
                      <w:r w:rsidRPr="0089410C">
                        <w:rPr>
                          <w:rFonts w:ascii="標楷體" w:eastAsia="標楷體" w:hAnsi="標楷體" w:hint="eastAsia"/>
                          <w:bCs/>
                          <w:sz w:val="20"/>
                        </w:rPr>
                        <w:t>年1</w:t>
                      </w:r>
                      <w:r w:rsidRPr="0089410C">
                        <w:rPr>
                          <w:rFonts w:ascii="標楷體" w:eastAsia="標楷體" w:hAnsi="標楷體"/>
                          <w:bCs/>
                          <w:sz w:val="20"/>
                        </w:rPr>
                        <w:t>2</w:t>
                      </w:r>
                      <w:r w:rsidRPr="0089410C">
                        <w:rPr>
                          <w:rFonts w:ascii="標楷體" w:eastAsia="標楷體" w:hAnsi="標楷體" w:hint="eastAsia"/>
                          <w:bCs/>
                          <w:sz w:val="20"/>
                        </w:rPr>
                        <w:t>月31日</w:t>
                      </w:r>
                    </w:p>
                    <w:p w14:paraId="56D109A4" w14:textId="77777777" w:rsidR="003F030B" w:rsidRPr="001D2D60" w:rsidRDefault="003F030B" w:rsidP="008D1AF2">
                      <w:pPr>
                        <w:spacing w:beforeLines="20" w:before="102" w:afterLines="10" w:after="51" w:line="240" w:lineRule="exact"/>
                        <w:jc w:val="center"/>
                        <w:rPr>
                          <w:rFonts w:ascii="標楷體" w:eastAsia="標楷體" w:hAnsi="標楷體"/>
                        </w:rPr>
                      </w:pPr>
                      <w:r w:rsidRPr="007F1E8E">
                        <w:rPr>
                          <w:rFonts w:ascii="標楷體" w:eastAsia="標楷體" w:hAnsi="標楷體" w:hint="eastAsia"/>
                          <w:b/>
                          <w:bCs/>
                          <w:sz w:val="20"/>
                        </w:rPr>
                        <w:t>其他長期投資部分</w:t>
                      </w:r>
                      <w:r>
                        <w:rPr>
                          <w:rFonts w:ascii="標楷體" w:eastAsia="標楷體" w:hAnsi="標楷體" w:hint="eastAsia"/>
                          <w:sz w:val="20"/>
                        </w:rPr>
                        <w:t xml:space="preserve"> </w:t>
                      </w:r>
                      <w:r>
                        <w:rPr>
                          <w:rFonts w:ascii="標楷體" w:eastAsia="標楷體" w:hAnsi="標楷體"/>
                          <w:sz w:val="20"/>
                        </w:rPr>
                        <w:t xml:space="preserve">                                                               </w:t>
                      </w:r>
                      <w:r w:rsidRPr="001D2D60">
                        <w:rPr>
                          <w:rFonts w:ascii="標楷體" w:eastAsia="標楷體" w:hAnsi="標楷體" w:hint="eastAsia"/>
                          <w:sz w:val="20"/>
                        </w:rPr>
                        <w:t>單位：新臺幣</w:t>
                      </w:r>
                      <w:r>
                        <w:rPr>
                          <w:rFonts w:ascii="標楷體" w:eastAsia="標楷體" w:hAnsi="標楷體" w:hint="eastAsia"/>
                          <w:sz w:val="20"/>
                        </w:rPr>
                        <w:t>千</w:t>
                      </w:r>
                      <w:r w:rsidRPr="001D2D60">
                        <w:rPr>
                          <w:rFonts w:ascii="標楷體" w:eastAsia="標楷體" w:hAnsi="標楷體" w:hint="eastAsia"/>
                          <w:sz w:val="20"/>
                        </w:rPr>
                        <w:t>元</w:t>
                      </w:r>
                    </w:p>
                    <w:tbl>
                      <w:tblPr>
                        <w:tblW w:w="99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488"/>
                        <w:gridCol w:w="1489"/>
                        <w:gridCol w:w="1561"/>
                        <w:gridCol w:w="1562"/>
                        <w:gridCol w:w="1044"/>
                      </w:tblGrid>
                      <w:tr w:rsidR="003F030B" w:rsidRPr="007B220A" w14:paraId="5EEF6437" w14:textId="77777777" w:rsidTr="00D43764">
                        <w:trPr>
                          <w:cantSplit/>
                          <w:trHeight w:val="373"/>
                          <w:tblHeader/>
                          <w:jc w:val="center"/>
                        </w:trPr>
                        <w:tc>
                          <w:tcPr>
                            <w:tcW w:w="2835" w:type="dxa"/>
                            <w:vMerge w:val="restart"/>
                            <w:tcBorders>
                              <w:top w:val="single" w:sz="4" w:space="0" w:color="auto"/>
                              <w:left w:val="nil"/>
                              <w:bottom w:val="single" w:sz="4" w:space="0" w:color="auto"/>
                              <w:right w:val="single" w:sz="4" w:space="0" w:color="auto"/>
                            </w:tcBorders>
                            <w:vAlign w:val="center"/>
                          </w:tcPr>
                          <w:p w14:paraId="2C6BBD82" w14:textId="77777777" w:rsidR="003F030B" w:rsidRPr="007B220A" w:rsidRDefault="003F030B" w:rsidP="00CB3669">
                            <w:pPr>
                              <w:ind w:leftChars="30" w:left="72" w:rightChars="30" w:right="72"/>
                              <w:jc w:val="distribute"/>
                              <w:rPr>
                                <w:rFonts w:ascii="標楷體" w:eastAsia="標楷體" w:hAnsi="標楷體"/>
                                <w:sz w:val="20"/>
                              </w:rPr>
                            </w:pPr>
                            <w:r w:rsidRPr="007B220A">
                              <w:rPr>
                                <w:rFonts w:ascii="標楷體" w:eastAsia="標楷體" w:hAnsi="標楷體" w:hint="eastAsia"/>
                                <w:sz w:val="20"/>
                              </w:rPr>
                              <w:t>投資事業名稱</w:t>
                            </w:r>
                          </w:p>
                        </w:tc>
                        <w:tc>
                          <w:tcPr>
                            <w:tcW w:w="1488" w:type="dxa"/>
                            <w:vMerge w:val="restart"/>
                            <w:tcBorders>
                              <w:top w:val="single" w:sz="4" w:space="0" w:color="auto"/>
                              <w:left w:val="single" w:sz="4" w:space="0" w:color="auto"/>
                              <w:right w:val="single" w:sz="4" w:space="0" w:color="auto"/>
                            </w:tcBorders>
                            <w:vAlign w:val="center"/>
                          </w:tcPr>
                          <w:p w14:paraId="3C51F167" w14:textId="77777777" w:rsidR="003F030B" w:rsidRPr="006F3A5D" w:rsidRDefault="003F030B" w:rsidP="00CB3669">
                            <w:pPr>
                              <w:spacing w:line="320" w:lineRule="exact"/>
                              <w:ind w:leftChars="30" w:left="72" w:rightChars="30" w:right="72"/>
                              <w:jc w:val="distribute"/>
                              <w:rPr>
                                <w:rFonts w:ascii="標楷體" w:eastAsia="標楷體" w:hAnsi="標楷體"/>
                                <w:spacing w:val="-12"/>
                                <w:sz w:val="20"/>
                              </w:rPr>
                            </w:pPr>
                            <w:r w:rsidRPr="006F3A5D">
                              <w:rPr>
                                <w:rFonts w:ascii="標楷體" w:eastAsia="標楷體" w:hAnsi="標楷體" w:hint="eastAsia"/>
                                <w:spacing w:val="-12"/>
                                <w:sz w:val="20"/>
                              </w:rPr>
                              <w:t>投資成本及評價</w:t>
                            </w:r>
                          </w:p>
                          <w:p w14:paraId="2EA6D9B4" w14:textId="77777777" w:rsidR="003F030B" w:rsidRPr="006F3A5D" w:rsidRDefault="003F030B" w:rsidP="00CB3669">
                            <w:pPr>
                              <w:spacing w:line="320" w:lineRule="exact"/>
                              <w:ind w:leftChars="30" w:left="72" w:rightChars="30" w:right="72"/>
                              <w:jc w:val="distribute"/>
                              <w:rPr>
                                <w:rFonts w:ascii="標楷體" w:eastAsia="標楷體" w:hAnsi="標楷體"/>
                                <w:sz w:val="20"/>
                              </w:rPr>
                            </w:pPr>
                            <w:r w:rsidRPr="006F3A5D">
                              <w:rPr>
                                <w:rFonts w:ascii="標楷體" w:eastAsia="標楷體" w:hAnsi="標楷體" w:hint="eastAsia"/>
                                <w:sz w:val="20"/>
                              </w:rPr>
                              <w:t>調整合計數</w:t>
                            </w:r>
                          </w:p>
                        </w:tc>
                        <w:tc>
                          <w:tcPr>
                            <w:tcW w:w="1489" w:type="dxa"/>
                            <w:vMerge w:val="restart"/>
                            <w:tcBorders>
                              <w:top w:val="single" w:sz="4" w:space="0" w:color="auto"/>
                              <w:left w:val="single" w:sz="4" w:space="0" w:color="auto"/>
                              <w:right w:val="single" w:sz="4" w:space="0" w:color="auto"/>
                            </w:tcBorders>
                            <w:vAlign w:val="center"/>
                          </w:tcPr>
                          <w:p w14:paraId="51FAADB3" w14:textId="77777777" w:rsidR="003F030B" w:rsidRPr="007B220A" w:rsidRDefault="003F030B" w:rsidP="00CB3669">
                            <w:pPr>
                              <w:ind w:leftChars="30" w:left="72" w:rightChars="30" w:right="72"/>
                              <w:jc w:val="distribute"/>
                              <w:rPr>
                                <w:rFonts w:ascii="標楷體" w:eastAsia="標楷體" w:hAnsi="標楷體"/>
                                <w:spacing w:val="4"/>
                                <w:sz w:val="20"/>
                              </w:rPr>
                            </w:pPr>
                            <w:r w:rsidRPr="007B220A">
                              <w:rPr>
                                <w:rFonts w:ascii="標楷體" w:eastAsia="標楷體" w:hAnsi="標楷體" w:hint="eastAsia"/>
                                <w:spacing w:val="4"/>
                                <w:sz w:val="20"/>
                              </w:rPr>
                              <w:t>評價調整</w:t>
                            </w:r>
                          </w:p>
                        </w:tc>
                        <w:tc>
                          <w:tcPr>
                            <w:tcW w:w="4167" w:type="dxa"/>
                            <w:gridSpan w:val="3"/>
                            <w:tcBorders>
                              <w:top w:val="single" w:sz="4" w:space="0" w:color="auto"/>
                              <w:left w:val="single" w:sz="4" w:space="0" w:color="auto"/>
                              <w:bottom w:val="single" w:sz="4" w:space="0" w:color="auto"/>
                              <w:right w:val="nil"/>
                            </w:tcBorders>
                            <w:vAlign w:val="center"/>
                          </w:tcPr>
                          <w:p w14:paraId="18E687AB" w14:textId="77777777" w:rsidR="003F030B" w:rsidRPr="007B220A" w:rsidRDefault="003F030B" w:rsidP="00CB3669">
                            <w:pPr>
                              <w:snapToGrid w:val="0"/>
                              <w:ind w:leftChars="30" w:left="72" w:rightChars="30" w:right="72"/>
                              <w:jc w:val="distribute"/>
                              <w:rPr>
                                <w:rFonts w:ascii="標楷體" w:eastAsia="標楷體" w:hAnsi="標楷體"/>
                                <w:sz w:val="20"/>
                              </w:rPr>
                            </w:pPr>
                            <w:r w:rsidRPr="007B220A">
                              <w:rPr>
                                <w:rFonts w:ascii="標楷體" w:eastAsia="標楷體" w:hAnsi="標楷體" w:hint="eastAsia"/>
                                <w:spacing w:val="-14"/>
                                <w:sz w:val="20"/>
                              </w:rPr>
                              <w:t>投資成本</w:t>
                            </w:r>
                          </w:p>
                        </w:tc>
                      </w:tr>
                      <w:tr w:rsidR="003F030B" w:rsidRPr="007B220A" w14:paraId="50282064" w14:textId="77777777" w:rsidTr="001730C5">
                        <w:trPr>
                          <w:cantSplit/>
                          <w:trHeight w:val="373"/>
                          <w:tblHeader/>
                          <w:jc w:val="center"/>
                        </w:trPr>
                        <w:tc>
                          <w:tcPr>
                            <w:tcW w:w="2835" w:type="dxa"/>
                            <w:vMerge/>
                            <w:tcBorders>
                              <w:left w:val="nil"/>
                              <w:bottom w:val="single" w:sz="4" w:space="0" w:color="auto"/>
                              <w:right w:val="single" w:sz="4" w:space="0" w:color="auto"/>
                            </w:tcBorders>
                            <w:vAlign w:val="center"/>
                          </w:tcPr>
                          <w:p w14:paraId="20E47B8F" w14:textId="77777777" w:rsidR="003F030B" w:rsidRPr="007B220A" w:rsidRDefault="003F030B" w:rsidP="00CB3669">
                            <w:pPr>
                              <w:ind w:leftChars="30" w:left="72" w:rightChars="30" w:right="72"/>
                              <w:jc w:val="distribute"/>
                              <w:rPr>
                                <w:rFonts w:ascii="標楷體" w:eastAsia="標楷體" w:hAnsi="標楷體"/>
                                <w:sz w:val="20"/>
                              </w:rPr>
                            </w:pPr>
                          </w:p>
                        </w:tc>
                        <w:tc>
                          <w:tcPr>
                            <w:tcW w:w="1488" w:type="dxa"/>
                            <w:vMerge/>
                            <w:tcBorders>
                              <w:left w:val="single" w:sz="4" w:space="0" w:color="auto"/>
                              <w:bottom w:val="single" w:sz="4" w:space="0" w:color="auto"/>
                              <w:right w:val="single" w:sz="4" w:space="0" w:color="auto"/>
                            </w:tcBorders>
                            <w:vAlign w:val="center"/>
                          </w:tcPr>
                          <w:p w14:paraId="7864CDCD" w14:textId="77777777" w:rsidR="003F030B" w:rsidRPr="007B220A" w:rsidRDefault="003F030B" w:rsidP="00CB3669">
                            <w:pPr>
                              <w:ind w:leftChars="30" w:left="72" w:rightChars="30" w:right="72"/>
                              <w:jc w:val="distribute"/>
                              <w:rPr>
                                <w:rFonts w:ascii="標楷體" w:eastAsia="標楷體" w:hAnsi="標楷體"/>
                                <w:sz w:val="20"/>
                              </w:rPr>
                            </w:pPr>
                          </w:p>
                        </w:tc>
                        <w:tc>
                          <w:tcPr>
                            <w:tcW w:w="1489" w:type="dxa"/>
                            <w:vMerge/>
                            <w:tcBorders>
                              <w:left w:val="single" w:sz="4" w:space="0" w:color="auto"/>
                              <w:bottom w:val="single" w:sz="4" w:space="0" w:color="auto"/>
                              <w:right w:val="single" w:sz="4" w:space="0" w:color="auto"/>
                            </w:tcBorders>
                            <w:vAlign w:val="center"/>
                          </w:tcPr>
                          <w:p w14:paraId="4E381BCC" w14:textId="77777777" w:rsidR="003F030B" w:rsidRPr="007B220A" w:rsidRDefault="003F030B" w:rsidP="00CB3669">
                            <w:pPr>
                              <w:ind w:leftChars="30" w:left="72" w:rightChars="30" w:right="72"/>
                              <w:jc w:val="distribute"/>
                              <w:rPr>
                                <w:rFonts w:ascii="標楷體" w:eastAsia="標楷體" w:hAnsi="標楷體"/>
                                <w:sz w:val="20"/>
                              </w:rPr>
                            </w:pPr>
                          </w:p>
                        </w:tc>
                        <w:tc>
                          <w:tcPr>
                            <w:tcW w:w="1561" w:type="dxa"/>
                            <w:tcBorders>
                              <w:top w:val="single" w:sz="4" w:space="0" w:color="auto"/>
                              <w:left w:val="single" w:sz="4" w:space="0" w:color="auto"/>
                              <w:bottom w:val="single" w:sz="4" w:space="0" w:color="auto"/>
                              <w:right w:val="single" w:sz="4" w:space="0" w:color="auto"/>
                            </w:tcBorders>
                            <w:vAlign w:val="center"/>
                          </w:tcPr>
                          <w:p w14:paraId="598F315B" w14:textId="77777777" w:rsidR="003F030B" w:rsidRPr="007B220A" w:rsidRDefault="003F030B" w:rsidP="00CB3669">
                            <w:pPr>
                              <w:snapToGrid w:val="0"/>
                              <w:ind w:leftChars="30" w:left="72" w:rightChars="30" w:right="72"/>
                              <w:jc w:val="both"/>
                              <w:rPr>
                                <w:rFonts w:ascii="標楷體" w:eastAsia="標楷體" w:hAnsi="標楷體"/>
                                <w:spacing w:val="-14"/>
                                <w:sz w:val="20"/>
                              </w:rPr>
                            </w:pPr>
                            <w:r w:rsidRPr="007B220A">
                              <w:rPr>
                                <w:rFonts w:ascii="標楷體" w:eastAsia="標楷體" w:hAnsi="標楷體" w:hint="eastAsia"/>
                                <w:spacing w:val="-14"/>
                                <w:sz w:val="20"/>
                              </w:rPr>
                              <w:t>10</w:t>
                            </w:r>
                            <w:r>
                              <w:rPr>
                                <w:rFonts w:ascii="標楷體" w:eastAsia="標楷體" w:hAnsi="標楷體"/>
                                <w:spacing w:val="-14"/>
                                <w:sz w:val="20"/>
                              </w:rPr>
                              <w:t>9</w:t>
                            </w:r>
                            <w:r w:rsidRPr="007B220A">
                              <w:rPr>
                                <w:rFonts w:ascii="標楷體" w:eastAsia="標楷體" w:hAnsi="標楷體" w:hint="eastAsia"/>
                                <w:spacing w:val="-14"/>
                                <w:sz w:val="20"/>
                              </w:rPr>
                              <w:t>年12月31日</w:t>
                            </w:r>
                          </w:p>
                        </w:tc>
                        <w:tc>
                          <w:tcPr>
                            <w:tcW w:w="1562" w:type="dxa"/>
                            <w:tcBorders>
                              <w:top w:val="single" w:sz="4" w:space="0" w:color="auto"/>
                              <w:left w:val="single" w:sz="4" w:space="0" w:color="auto"/>
                              <w:bottom w:val="single" w:sz="4" w:space="0" w:color="auto"/>
                              <w:right w:val="single" w:sz="4" w:space="0" w:color="auto"/>
                            </w:tcBorders>
                            <w:vAlign w:val="center"/>
                          </w:tcPr>
                          <w:p w14:paraId="65655E80" w14:textId="77777777" w:rsidR="003F030B" w:rsidRPr="007B220A" w:rsidRDefault="003F030B" w:rsidP="001730C5">
                            <w:pPr>
                              <w:snapToGrid w:val="0"/>
                              <w:ind w:leftChars="30" w:left="72" w:rightChars="30" w:right="72"/>
                              <w:jc w:val="both"/>
                              <w:rPr>
                                <w:rFonts w:ascii="標楷體" w:eastAsia="標楷體" w:hAnsi="標楷體"/>
                                <w:spacing w:val="-14"/>
                                <w:sz w:val="20"/>
                              </w:rPr>
                            </w:pPr>
                            <w:r w:rsidRPr="007B220A">
                              <w:rPr>
                                <w:rFonts w:ascii="標楷體" w:eastAsia="標楷體" w:hAnsi="標楷體" w:hint="eastAsia"/>
                                <w:spacing w:val="-14"/>
                                <w:sz w:val="20"/>
                              </w:rPr>
                              <w:t>10</w:t>
                            </w:r>
                            <w:r>
                              <w:rPr>
                                <w:rFonts w:ascii="標楷體" w:eastAsia="標楷體" w:hAnsi="標楷體"/>
                                <w:spacing w:val="-14"/>
                                <w:sz w:val="20"/>
                              </w:rPr>
                              <w:t>8</w:t>
                            </w:r>
                            <w:r w:rsidRPr="007B220A">
                              <w:rPr>
                                <w:rFonts w:ascii="標楷體" w:eastAsia="標楷體" w:hAnsi="標楷體" w:hint="eastAsia"/>
                                <w:spacing w:val="-14"/>
                                <w:sz w:val="20"/>
                              </w:rPr>
                              <w:t>年12月31日</w:t>
                            </w:r>
                          </w:p>
                        </w:tc>
                        <w:tc>
                          <w:tcPr>
                            <w:tcW w:w="1044" w:type="dxa"/>
                            <w:tcBorders>
                              <w:top w:val="single" w:sz="4" w:space="0" w:color="auto"/>
                              <w:left w:val="single" w:sz="4" w:space="0" w:color="auto"/>
                              <w:bottom w:val="single" w:sz="4" w:space="0" w:color="auto"/>
                              <w:right w:val="nil"/>
                            </w:tcBorders>
                            <w:vAlign w:val="center"/>
                          </w:tcPr>
                          <w:p w14:paraId="7CE74AA9" w14:textId="77777777" w:rsidR="003F030B" w:rsidRPr="007B220A" w:rsidRDefault="003F030B" w:rsidP="00CB3669">
                            <w:pPr>
                              <w:snapToGrid w:val="0"/>
                              <w:ind w:leftChars="30" w:left="72" w:rightChars="30" w:right="72"/>
                              <w:jc w:val="distribute"/>
                              <w:rPr>
                                <w:rFonts w:ascii="標楷體" w:eastAsia="標楷體" w:hAnsi="標楷體"/>
                                <w:spacing w:val="-8"/>
                                <w:sz w:val="20"/>
                              </w:rPr>
                            </w:pPr>
                            <w:r w:rsidRPr="007B220A">
                              <w:rPr>
                                <w:rFonts w:ascii="標楷體" w:eastAsia="標楷體" w:hAnsi="標楷體" w:hint="eastAsia"/>
                                <w:spacing w:val="-8"/>
                                <w:sz w:val="20"/>
                              </w:rPr>
                              <w:t>增減數</w:t>
                            </w:r>
                          </w:p>
                        </w:tc>
                      </w:tr>
                      <w:tr w:rsidR="003F030B" w:rsidRPr="007B220A" w14:paraId="28F2A0B8"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2E6F84DB" w14:textId="77777777" w:rsidR="003F030B" w:rsidRPr="007B220A" w:rsidRDefault="003F030B" w:rsidP="00C12A2C">
                            <w:pPr>
                              <w:snapToGrid w:val="0"/>
                              <w:ind w:leftChars="100" w:left="240" w:rightChars="100" w:right="240"/>
                              <w:jc w:val="distribute"/>
                              <w:rPr>
                                <w:rFonts w:ascii="標楷體" w:eastAsia="標楷體" w:hAnsi="標楷體" w:cs="新細明體"/>
                                <w:b/>
                                <w:sz w:val="20"/>
                              </w:rPr>
                            </w:pPr>
                            <w:r>
                              <w:rPr>
                                <w:rFonts w:ascii="標楷體" w:eastAsia="標楷體" w:hAnsi="標楷體" w:cs="新細明體" w:hint="eastAsia"/>
                                <w:b/>
                                <w:sz w:val="20"/>
                              </w:rPr>
                              <w:t>總</w:t>
                            </w:r>
                            <w:r w:rsidRPr="007B220A">
                              <w:rPr>
                                <w:rFonts w:ascii="標楷體" w:eastAsia="標楷體" w:hAnsi="標楷體" w:cs="新細明體" w:hint="eastAsia"/>
                                <w:b/>
                                <w:sz w:val="20"/>
                              </w:rPr>
                              <w:t>計</w:t>
                            </w:r>
                          </w:p>
                        </w:tc>
                        <w:tc>
                          <w:tcPr>
                            <w:tcW w:w="1488" w:type="dxa"/>
                            <w:tcBorders>
                              <w:left w:val="nil"/>
                              <w:right w:val="single" w:sz="4" w:space="0" w:color="auto"/>
                            </w:tcBorders>
                            <w:tcMar>
                              <w:left w:w="28" w:type="dxa"/>
                              <w:right w:w="28" w:type="dxa"/>
                            </w:tcMar>
                            <w:vAlign w:val="center"/>
                          </w:tcPr>
                          <w:p w14:paraId="074887F3"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416,283</w:t>
                            </w:r>
                          </w:p>
                        </w:tc>
                        <w:tc>
                          <w:tcPr>
                            <w:tcW w:w="1489" w:type="dxa"/>
                            <w:tcBorders>
                              <w:left w:val="nil"/>
                              <w:right w:val="single" w:sz="4" w:space="0" w:color="auto"/>
                            </w:tcBorders>
                            <w:vAlign w:val="center"/>
                          </w:tcPr>
                          <w:p w14:paraId="04942636"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118,316</w:t>
                            </w:r>
                          </w:p>
                        </w:tc>
                        <w:tc>
                          <w:tcPr>
                            <w:tcW w:w="1561" w:type="dxa"/>
                            <w:tcBorders>
                              <w:left w:val="nil"/>
                              <w:right w:val="single" w:sz="4" w:space="0" w:color="auto"/>
                            </w:tcBorders>
                            <w:vAlign w:val="center"/>
                          </w:tcPr>
                          <w:p w14:paraId="428A8A2F"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297,967</w:t>
                            </w:r>
                          </w:p>
                        </w:tc>
                        <w:tc>
                          <w:tcPr>
                            <w:tcW w:w="1562" w:type="dxa"/>
                            <w:tcBorders>
                              <w:left w:val="nil"/>
                              <w:right w:val="single" w:sz="4" w:space="0" w:color="auto"/>
                            </w:tcBorders>
                            <w:tcMar>
                              <w:left w:w="28" w:type="dxa"/>
                              <w:right w:w="28" w:type="dxa"/>
                            </w:tcMar>
                            <w:vAlign w:val="center"/>
                          </w:tcPr>
                          <w:p w14:paraId="57E3F920"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297,967</w:t>
                            </w:r>
                          </w:p>
                        </w:tc>
                        <w:tc>
                          <w:tcPr>
                            <w:tcW w:w="1044" w:type="dxa"/>
                            <w:tcBorders>
                              <w:left w:val="nil"/>
                            </w:tcBorders>
                            <w:tcMar>
                              <w:left w:w="28" w:type="dxa"/>
                              <w:right w:w="28" w:type="dxa"/>
                            </w:tcMar>
                            <w:vAlign w:val="center"/>
                          </w:tcPr>
                          <w:p w14:paraId="5FD92879"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w:t>
                            </w:r>
                          </w:p>
                        </w:tc>
                      </w:tr>
                      <w:tr w:rsidR="003F030B" w:rsidRPr="007B220A" w14:paraId="52C484D4"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7F0C88DC" w14:textId="77777777" w:rsidR="003F030B" w:rsidRPr="007B220A" w:rsidRDefault="003F030B" w:rsidP="00C12A2C">
                            <w:pPr>
                              <w:snapToGrid w:val="0"/>
                              <w:ind w:leftChars="10" w:left="24" w:rightChars="10" w:right="24"/>
                              <w:jc w:val="distribute"/>
                              <w:rPr>
                                <w:rFonts w:ascii="標楷體" w:eastAsia="標楷體" w:hAnsi="標楷體" w:cs="新細明體"/>
                                <w:b/>
                                <w:sz w:val="20"/>
                              </w:rPr>
                            </w:pPr>
                            <w:r w:rsidRPr="007B220A">
                              <w:rPr>
                                <w:rFonts w:ascii="標楷體" w:eastAsia="標楷體" w:hAnsi="標楷體" w:cs="新細明體" w:hint="eastAsia"/>
                                <w:b/>
                                <w:sz w:val="20"/>
                              </w:rPr>
                              <w:t>作業基金</w:t>
                            </w:r>
                          </w:p>
                        </w:tc>
                        <w:tc>
                          <w:tcPr>
                            <w:tcW w:w="1488" w:type="dxa"/>
                            <w:tcBorders>
                              <w:left w:val="nil"/>
                              <w:right w:val="single" w:sz="4" w:space="0" w:color="auto"/>
                            </w:tcBorders>
                            <w:tcMar>
                              <w:left w:w="28" w:type="dxa"/>
                              <w:right w:w="28" w:type="dxa"/>
                            </w:tcMar>
                            <w:vAlign w:val="center"/>
                          </w:tcPr>
                          <w:p w14:paraId="1EEB4DD8"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416,283</w:t>
                            </w:r>
                          </w:p>
                        </w:tc>
                        <w:tc>
                          <w:tcPr>
                            <w:tcW w:w="1489" w:type="dxa"/>
                            <w:tcBorders>
                              <w:left w:val="nil"/>
                              <w:right w:val="single" w:sz="4" w:space="0" w:color="auto"/>
                            </w:tcBorders>
                            <w:vAlign w:val="center"/>
                          </w:tcPr>
                          <w:p w14:paraId="44161CED"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118,316</w:t>
                            </w:r>
                          </w:p>
                        </w:tc>
                        <w:tc>
                          <w:tcPr>
                            <w:tcW w:w="1561" w:type="dxa"/>
                            <w:tcBorders>
                              <w:left w:val="nil"/>
                              <w:right w:val="single" w:sz="4" w:space="0" w:color="auto"/>
                            </w:tcBorders>
                            <w:vAlign w:val="center"/>
                          </w:tcPr>
                          <w:p w14:paraId="1F60988D"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297,967</w:t>
                            </w:r>
                          </w:p>
                        </w:tc>
                        <w:tc>
                          <w:tcPr>
                            <w:tcW w:w="1562" w:type="dxa"/>
                            <w:tcBorders>
                              <w:left w:val="nil"/>
                              <w:right w:val="single" w:sz="4" w:space="0" w:color="auto"/>
                            </w:tcBorders>
                            <w:tcMar>
                              <w:left w:w="28" w:type="dxa"/>
                              <w:right w:w="28" w:type="dxa"/>
                            </w:tcMar>
                            <w:vAlign w:val="center"/>
                          </w:tcPr>
                          <w:p w14:paraId="57C914A4"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297,967</w:t>
                            </w:r>
                          </w:p>
                        </w:tc>
                        <w:tc>
                          <w:tcPr>
                            <w:tcW w:w="1044" w:type="dxa"/>
                            <w:tcBorders>
                              <w:left w:val="nil"/>
                            </w:tcBorders>
                            <w:tcMar>
                              <w:left w:w="28" w:type="dxa"/>
                              <w:right w:w="28" w:type="dxa"/>
                            </w:tcMar>
                            <w:vAlign w:val="center"/>
                          </w:tcPr>
                          <w:p w14:paraId="5829B2FD"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w:t>
                            </w:r>
                          </w:p>
                        </w:tc>
                      </w:tr>
                      <w:tr w:rsidR="003F030B" w:rsidRPr="007B220A" w14:paraId="30C77A79"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58288897" w14:textId="2345BDE2" w:rsidR="003F030B" w:rsidRPr="007B220A" w:rsidRDefault="003F030B" w:rsidP="00C12A2C">
                            <w:pPr>
                              <w:snapToGrid w:val="0"/>
                              <w:ind w:leftChars="10" w:left="24" w:rightChars="10" w:right="24"/>
                              <w:jc w:val="distribute"/>
                              <w:rPr>
                                <w:rFonts w:ascii="標楷體" w:eastAsia="標楷體" w:hAnsi="標楷體" w:cs="新細明體"/>
                                <w:b/>
                                <w:sz w:val="20"/>
                              </w:rPr>
                            </w:pPr>
                            <w:r>
                              <w:rPr>
                                <w:rFonts w:ascii="標楷體" w:eastAsia="標楷體" w:hAnsi="標楷體" w:cs="新細明體"/>
                                <w:b/>
                                <w:sz w:val="20"/>
                              </w:rPr>
                              <w:t xml:space="preserve">  </w:t>
                            </w:r>
                            <w:r w:rsidRPr="007B220A">
                              <w:rPr>
                                <w:rFonts w:ascii="標楷體" w:eastAsia="標楷體" w:hAnsi="標楷體" w:cs="新細明體" w:hint="eastAsia"/>
                                <w:b/>
                                <w:sz w:val="20"/>
                              </w:rPr>
                              <w:t>市政府主管</w:t>
                            </w:r>
                          </w:p>
                        </w:tc>
                        <w:tc>
                          <w:tcPr>
                            <w:tcW w:w="1488" w:type="dxa"/>
                            <w:tcBorders>
                              <w:left w:val="nil"/>
                              <w:right w:val="single" w:sz="4" w:space="0" w:color="auto"/>
                            </w:tcBorders>
                            <w:tcMar>
                              <w:left w:w="28" w:type="dxa"/>
                              <w:right w:w="28" w:type="dxa"/>
                            </w:tcMar>
                            <w:vAlign w:val="center"/>
                          </w:tcPr>
                          <w:p w14:paraId="260CDEF3"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2</w:t>
                            </w:r>
                            <w:r w:rsidRPr="006A6750">
                              <w:rPr>
                                <w:rFonts w:asciiTheme="minorEastAsia" w:eastAsiaTheme="minorEastAsia" w:hAnsiTheme="minorEastAsia"/>
                                <w:b/>
                                <w:bCs/>
                                <w:noProof/>
                                <w:color w:val="000000" w:themeColor="text1"/>
                                <w:kern w:val="16"/>
                                <w:sz w:val="18"/>
                                <w:szCs w:val="18"/>
                              </w:rPr>
                              <w:t>70,923</w:t>
                            </w:r>
                          </w:p>
                        </w:tc>
                        <w:tc>
                          <w:tcPr>
                            <w:tcW w:w="1489" w:type="dxa"/>
                            <w:tcBorders>
                              <w:left w:val="nil"/>
                              <w:right w:val="single" w:sz="4" w:space="0" w:color="auto"/>
                            </w:tcBorders>
                            <w:vAlign w:val="center"/>
                          </w:tcPr>
                          <w:p w14:paraId="56D1DECD"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46,994</w:t>
                            </w:r>
                          </w:p>
                        </w:tc>
                        <w:tc>
                          <w:tcPr>
                            <w:tcW w:w="1561" w:type="dxa"/>
                            <w:tcBorders>
                              <w:left w:val="nil"/>
                              <w:right w:val="single" w:sz="4" w:space="0" w:color="auto"/>
                            </w:tcBorders>
                            <w:vAlign w:val="center"/>
                          </w:tcPr>
                          <w:p w14:paraId="4C5D4619"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2</w:t>
                            </w:r>
                            <w:r w:rsidRPr="006A6750">
                              <w:rPr>
                                <w:rFonts w:asciiTheme="minorEastAsia" w:eastAsiaTheme="minorEastAsia" w:hAnsiTheme="minorEastAsia"/>
                                <w:b/>
                                <w:bCs/>
                                <w:noProof/>
                                <w:color w:val="000000" w:themeColor="text1"/>
                                <w:kern w:val="16"/>
                                <w:sz w:val="18"/>
                                <w:szCs w:val="18"/>
                              </w:rPr>
                              <w:t>23,928</w:t>
                            </w:r>
                          </w:p>
                        </w:tc>
                        <w:tc>
                          <w:tcPr>
                            <w:tcW w:w="1562" w:type="dxa"/>
                            <w:tcBorders>
                              <w:left w:val="nil"/>
                              <w:right w:val="single" w:sz="4" w:space="0" w:color="auto"/>
                            </w:tcBorders>
                            <w:tcMar>
                              <w:left w:w="28" w:type="dxa"/>
                              <w:right w:w="28" w:type="dxa"/>
                            </w:tcMar>
                            <w:vAlign w:val="center"/>
                          </w:tcPr>
                          <w:p w14:paraId="31570EF1"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2</w:t>
                            </w:r>
                            <w:r w:rsidRPr="006A6750">
                              <w:rPr>
                                <w:rFonts w:asciiTheme="minorEastAsia" w:eastAsiaTheme="minorEastAsia" w:hAnsiTheme="minorEastAsia"/>
                                <w:b/>
                                <w:bCs/>
                                <w:noProof/>
                                <w:color w:val="000000" w:themeColor="text1"/>
                                <w:kern w:val="16"/>
                                <w:sz w:val="18"/>
                                <w:szCs w:val="18"/>
                              </w:rPr>
                              <w:t>23,928</w:t>
                            </w:r>
                          </w:p>
                        </w:tc>
                        <w:tc>
                          <w:tcPr>
                            <w:tcW w:w="1044" w:type="dxa"/>
                            <w:tcBorders>
                              <w:left w:val="nil"/>
                            </w:tcBorders>
                            <w:tcMar>
                              <w:left w:w="28" w:type="dxa"/>
                              <w:right w:w="28" w:type="dxa"/>
                            </w:tcMar>
                            <w:vAlign w:val="center"/>
                          </w:tcPr>
                          <w:p w14:paraId="73E4EF91"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w:t>
                            </w:r>
                          </w:p>
                        </w:tc>
                      </w:tr>
                      <w:tr w:rsidR="003F030B" w:rsidRPr="007B220A" w14:paraId="04FCFB85"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6FB243E7" w14:textId="77777777" w:rsidR="003F030B" w:rsidRPr="007B220A" w:rsidRDefault="003F030B" w:rsidP="00C12A2C">
                            <w:pPr>
                              <w:snapToGrid w:val="0"/>
                              <w:ind w:leftChars="10" w:left="24" w:rightChars="10" w:right="24" w:firstLineChars="201" w:firstLine="402"/>
                              <w:jc w:val="distribute"/>
                              <w:rPr>
                                <w:rFonts w:ascii="標楷體" w:eastAsia="標楷體" w:hAnsi="標楷體" w:cs="新細明體"/>
                                <w:sz w:val="20"/>
                              </w:rPr>
                            </w:pPr>
                            <w:r w:rsidRPr="007B220A">
                              <w:rPr>
                                <w:rFonts w:ascii="標楷體" w:eastAsia="標楷體" w:hAnsi="標楷體" w:cs="新細明體" w:hint="eastAsia"/>
                                <w:sz w:val="20"/>
                              </w:rPr>
                              <w:t>基隆市實施平均地權基金</w:t>
                            </w:r>
                          </w:p>
                        </w:tc>
                        <w:tc>
                          <w:tcPr>
                            <w:tcW w:w="1488" w:type="dxa"/>
                            <w:tcBorders>
                              <w:left w:val="nil"/>
                              <w:right w:val="single" w:sz="4" w:space="0" w:color="auto"/>
                            </w:tcBorders>
                            <w:tcMar>
                              <w:left w:w="28" w:type="dxa"/>
                              <w:right w:w="28" w:type="dxa"/>
                            </w:tcMar>
                            <w:vAlign w:val="center"/>
                          </w:tcPr>
                          <w:p w14:paraId="24E3EDDB"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1</w:t>
                            </w:r>
                            <w:r w:rsidRPr="006A6750">
                              <w:rPr>
                                <w:rFonts w:asciiTheme="minorEastAsia" w:eastAsiaTheme="minorEastAsia" w:hAnsiTheme="minorEastAsia"/>
                                <w:noProof/>
                                <w:color w:val="000000" w:themeColor="text1"/>
                                <w:kern w:val="16"/>
                                <w:sz w:val="18"/>
                                <w:szCs w:val="18"/>
                              </w:rPr>
                              <w:t>85,990</w:t>
                            </w:r>
                          </w:p>
                        </w:tc>
                        <w:tc>
                          <w:tcPr>
                            <w:tcW w:w="1489" w:type="dxa"/>
                            <w:tcBorders>
                              <w:left w:val="nil"/>
                              <w:right w:val="single" w:sz="4" w:space="0" w:color="auto"/>
                            </w:tcBorders>
                            <w:vAlign w:val="center"/>
                          </w:tcPr>
                          <w:p w14:paraId="5728A4A0"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w:t>
                            </w:r>
                            <w:r w:rsidRPr="006A6750">
                              <w:rPr>
                                <w:rFonts w:asciiTheme="minorEastAsia" w:eastAsiaTheme="minorEastAsia" w:hAnsiTheme="minorEastAsia"/>
                                <w:noProof/>
                                <w:color w:val="000000" w:themeColor="text1"/>
                                <w:kern w:val="16"/>
                                <w:sz w:val="18"/>
                                <w:szCs w:val="18"/>
                              </w:rPr>
                              <w:t xml:space="preserve"> 28,550</w:t>
                            </w:r>
                          </w:p>
                        </w:tc>
                        <w:tc>
                          <w:tcPr>
                            <w:tcW w:w="1561" w:type="dxa"/>
                            <w:tcBorders>
                              <w:left w:val="nil"/>
                              <w:right w:val="single" w:sz="4" w:space="0" w:color="auto"/>
                            </w:tcBorders>
                            <w:vAlign w:val="center"/>
                          </w:tcPr>
                          <w:p w14:paraId="4D40858F"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214,541</w:t>
                            </w:r>
                          </w:p>
                        </w:tc>
                        <w:tc>
                          <w:tcPr>
                            <w:tcW w:w="1562" w:type="dxa"/>
                            <w:tcBorders>
                              <w:left w:val="nil"/>
                              <w:right w:val="single" w:sz="4" w:space="0" w:color="auto"/>
                            </w:tcBorders>
                            <w:tcMar>
                              <w:left w:w="28" w:type="dxa"/>
                              <w:right w:w="28" w:type="dxa"/>
                            </w:tcMar>
                            <w:vAlign w:val="center"/>
                          </w:tcPr>
                          <w:p w14:paraId="3F50AD52"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214,541</w:t>
                            </w:r>
                          </w:p>
                        </w:tc>
                        <w:tc>
                          <w:tcPr>
                            <w:tcW w:w="1044" w:type="dxa"/>
                            <w:tcBorders>
                              <w:left w:val="nil"/>
                            </w:tcBorders>
                            <w:tcMar>
                              <w:left w:w="28" w:type="dxa"/>
                              <w:right w:w="28" w:type="dxa"/>
                            </w:tcMar>
                            <w:vAlign w:val="center"/>
                          </w:tcPr>
                          <w:p w14:paraId="1515EB9F" w14:textId="77777777" w:rsidR="003F030B" w:rsidRPr="006A6750" w:rsidRDefault="003F030B" w:rsidP="006A6750">
                            <w:pPr>
                              <w:snapToGrid w:val="0"/>
                              <w:ind w:leftChars="10" w:left="24"/>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w:t>
                            </w:r>
                          </w:p>
                        </w:tc>
                      </w:tr>
                      <w:tr w:rsidR="003F030B" w:rsidRPr="007B220A" w14:paraId="7D4370E2"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7849DF1A" w14:textId="77777777" w:rsidR="003F030B" w:rsidRPr="007B220A" w:rsidRDefault="003F030B" w:rsidP="00C12A2C">
                            <w:pPr>
                              <w:snapToGrid w:val="0"/>
                              <w:ind w:leftChars="10" w:left="24" w:rightChars="10" w:right="24" w:firstLineChars="201" w:firstLine="402"/>
                              <w:jc w:val="distribute"/>
                              <w:rPr>
                                <w:rFonts w:ascii="標楷體" w:eastAsia="標楷體" w:hAnsi="標楷體" w:cs="新細明體"/>
                                <w:sz w:val="20"/>
                              </w:rPr>
                            </w:pPr>
                            <w:r w:rsidRPr="007B220A">
                              <w:rPr>
                                <w:rFonts w:ascii="標楷體" w:eastAsia="標楷體" w:hAnsi="標楷體" w:cs="新細明體" w:hint="eastAsia"/>
                                <w:sz w:val="20"/>
                              </w:rPr>
                              <w:t>基隆市公共造產基金</w:t>
                            </w:r>
                          </w:p>
                        </w:tc>
                        <w:tc>
                          <w:tcPr>
                            <w:tcW w:w="1488" w:type="dxa"/>
                            <w:tcBorders>
                              <w:left w:val="nil"/>
                              <w:right w:val="single" w:sz="4" w:space="0" w:color="auto"/>
                            </w:tcBorders>
                            <w:tcMar>
                              <w:left w:w="28" w:type="dxa"/>
                              <w:right w:w="28" w:type="dxa"/>
                            </w:tcMar>
                            <w:vAlign w:val="center"/>
                          </w:tcPr>
                          <w:p w14:paraId="4500D4B7"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8</w:t>
                            </w:r>
                            <w:r w:rsidRPr="006A6750">
                              <w:rPr>
                                <w:rFonts w:asciiTheme="minorEastAsia" w:eastAsiaTheme="minorEastAsia" w:hAnsiTheme="minorEastAsia"/>
                                <w:noProof/>
                                <w:color w:val="000000" w:themeColor="text1"/>
                                <w:kern w:val="16"/>
                                <w:sz w:val="18"/>
                                <w:szCs w:val="18"/>
                              </w:rPr>
                              <w:t>4,932</w:t>
                            </w:r>
                          </w:p>
                        </w:tc>
                        <w:tc>
                          <w:tcPr>
                            <w:tcW w:w="1489" w:type="dxa"/>
                            <w:tcBorders>
                              <w:left w:val="nil"/>
                              <w:right w:val="single" w:sz="4" w:space="0" w:color="auto"/>
                            </w:tcBorders>
                            <w:vAlign w:val="center"/>
                          </w:tcPr>
                          <w:p w14:paraId="4BED5C74"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7</w:t>
                            </w:r>
                            <w:r w:rsidRPr="006A6750">
                              <w:rPr>
                                <w:rFonts w:asciiTheme="minorEastAsia" w:eastAsiaTheme="minorEastAsia" w:hAnsiTheme="minorEastAsia"/>
                                <w:noProof/>
                                <w:color w:val="000000" w:themeColor="text1"/>
                                <w:kern w:val="16"/>
                                <w:sz w:val="18"/>
                                <w:szCs w:val="18"/>
                              </w:rPr>
                              <w:t>5,545</w:t>
                            </w:r>
                          </w:p>
                        </w:tc>
                        <w:tc>
                          <w:tcPr>
                            <w:tcW w:w="1561" w:type="dxa"/>
                            <w:tcBorders>
                              <w:left w:val="nil"/>
                              <w:right w:val="single" w:sz="4" w:space="0" w:color="auto"/>
                            </w:tcBorders>
                            <w:vAlign w:val="center"/>
                          </w:tcPr>
                          <w:p w14:paraId="6C009E29"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9,387</w:t>
                            </w:r>
                          </w:p>
                        </w:tc>
                        <w:tc>
                          <w:tcPr>
                            <w:tcW w:w="1562" w:type="dxa"/>
                            <w:tcBorders>
                              <w:left w:val="nil"/>
                              <w:right w:val="single" w:sz="4" w:space="0" w:color="auto"/>
                            </w:tcBorders>
                            <w:tcMar>
                              <w:left w:w="28" w:type="dxa"/>
                              <w:right w:w="28" w:type="dxa"/>
                            </w:tcMar>
                            <w:vAlign w:val="center"/>
                          </w:tcPr>
                          <w:p w14:paraId="6EC08ACB"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9,387</w:t>
                            </w:r>
                          </w:p>
                        </w:tc>
                        <w:tc>
                          <w:tcPr>
                            <w:tcW w:w="1044" w:type="dxa"/>
                            <w:tcBorders>
                              <w:left w:val="nil"/>
                            </w:tcBorders>
                            <w:tcMar>
                              <w:left w:w="28" w:type="dxa"/>
                              <w:right w:w="28" w:type="dxa"/>
                            </w:tcMar>
                            <w:vAlign w:val="center"/>
                          </w:tcPr>
                          <w:p w14:paraId="6B999058" w14:textId="77777777" w:rsidR="003F030B" w:rsidRPr="006A6750" w:rsidRDefault="003F030B" w:rsidP="006A6750">
                            <w:pPr>
                              <w:snapToGrid w:val="0"/>
                              <w:ind w:leftChars="10" w:left="24"/>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w:t>
                            </w:r>
                          </w:p>
                        </w:tc>
                      </w:tr>
                      <w:tr w:rsidR="003F030B" w:rsidRPr="007B220A" w14:paraId="0A047BC4"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right w:val="single" w:sz="4" w:space="0" w:color="auto"/>
                            </w:tcBorders>
                            <w:tcMar>
                              <w:left w:w="28" w:type="dxa"/>
                              <w:right w:w="28" w:type="dxa"/>
                            </w:tcMar>
                            <w:vAlign w:val="center"/>
                          </w:tcPr>
                          <w:p w14:paraId="1F4E841E" w14:textId="77777777" w:rsidR="003F030B" w:rsidRPr="007B220A" w:rsidRDefault="003F030B" w:rsidP="00C12A2C">
                            <w:pPr>
                              <w:snapToGrid w:val="0"/>
                              <w:ind w:leftChars="10" w:left="24" w:rightChars="10" w:right="24"/>
                              <w:jc w:val="distribute"/>
                              <w:rPr>
                                <w:rFonts w:ascii="標楷體" w:eastAsia="標楷體" w:hAnsi="標楷體" w:cs="新細明體"/>
                                <w:b/>
                                <w:sz w:val="20"/>
                              </w:rPr>
                            </w:pPr>
                            <w:r w:rsidRPr="007B220A">
                              <w:rPr>
                                <w:rFonts w:ascii="標楷體" w:eastAsia="標楷體" w:hAnsi="標楷體" w:cs="新細明體" w:hint="eastAsia"/>
                                <w:b/>
                                <w:sz w:val="20"/>
                              </w:rPr>
                              <w:t xml:space="preserve">  衛生局主管</w:t>
                            </w:r>
                          </w:p>
                        </w:tc>
                        <w:tc>
                          <w:tcPr>
                            <w:tcW w:w="1488" w:type="dxa"/>
                            <w:tcBorders>
                              <w:left w:val="nil"/>
                              <w:right w:val="single" w:sz="4" w:space="0" w:color="auto"/>
                            </w:tcBorders>
                            <w:tcMar>
                              <w:left w:w="28" w:type="dxa"/>
                              <w:right w:w="28" w:type="dxa"/>
                            </w:tcMar>
                            <w:vAlign w:val="center"/>
                          </w:tcPr>
                          <w:p w14:paraId="222F29AC"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1</w:t>
                            </w:r>
                            <w:r w:rsidRPr="006A6750">
                              <w:rPr>
                                <w:rFonts w:asciiTheme="minorEastAsia" w:eastAsiaTheme="minorEastAsia" w:hAnsiTheme="minorEastAsia"/>
                                <w:b/>
                                <w:bCs/>
                                <w:noProof/>
                                <w:color w:val="000000" w:themeColor="text1"/>
                                <w:kern w:val="16"/>
                                <w:sz w:val="18"/>
                                <w:szCs w:val="18"/>
                              </w:rPr>
                              <w:t>45,360</w:t>
                            </w:r>
                          </w:p>
                        </w:tc>
                        <w:tc>
                          <w:tcPr>
                            <w:tcW w:w="1489" w:type="dxa"/>
                            <w:tcBorders>
                              <w:left w:val="nil"/>
                              <w:right w:val="single" w:sz="4" w:space="0" w:color="auto"/>
                            </w:tcBorders>
                            <w:vAlign w:val="center"/>
                          </w:tcPr>
                          <w:p w14:paraId="065E7CDC"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b/>
                                <w:bCs/>
                                <w:noProof/>
                                <w:color w:val="000000" w:themeColor="text1"/>
                                <w:kern w:val="16"/>
                                <w:sz w:val="18"/>
                                <w:szCs w:val="18"/>
                              </w:rPr>
                              <w:t>71,321</w:t>
                            </w:r>
                          </w:p>
                        </w:tc>
                        <w:tc>
                          <w:tcPr>
                            <w:tcW w:w="1561" w:type="dxa"/>
                            <w:tcBorders>
                              <w:left w:val="nil"/>
                              <w:right w:val="single" w:sz="4" w:space="0" w:color="auto"/>
                            </w:tcBorders>
                            <w:vAlign w:val="center"/>
                          </w:tcPr>
                          <w:p w14:paraId="71E8C16F" w14:textId="77777777" w:rsidR="003F030B" w:rsidRPr="006A6750" w:rsidRDefault="003F030B" w:rsidP="006A6750">
                            <w:pPr>
                              <w:widowControl/>
                              <w:snapToGrid w:val="0"/>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7</w:t>
                            </w:r>
                            <w:r w:rsidRPr="006A6750">
                              <w:rPr>
                                <w:rFonts w:asciiTheme="minorEastAsia" w:eastAsiaTheme="minorEastAsia" w:hAnsiTheme="minorEastAsia"/>
                                <w:b/>
                                <w:bCs/>
                                <w:noProof/>
                                <w:color w:val="000000" w:themeColor="text1"/>
                                <w:kern w:val="16"/>
                                <w:sz w:val="18"/>
                                <w:szCs w:val="18"/>
                              </w:rPr>
                              <w:t>4,038</w:t>
                            </w:r>
                          </w:p>
                        </w:tc>
                        <w:tc>
                          <w:tcPr>
                            <w:tcW w:w="1562" w:type="dxa"/>
                            <w:tcBorders>
                              <w:left w:val="nil"/>
                              <w:right w:val="single" w:sz="4" w:space="0" w:color="auto"/>
                            </w:tcBorders>
                            <w:tcMar>
                              <w:left w:w="28" w:type="dxa"/>
                              <w:right w:w="28" w:type="dxa"/>
                            </w:tcMar>
                            <w:vAlign w:val="center"/>
                          </w:tcPr>
                          <w:p w14:paraId="0951C467"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7</w:t>
                            </w:r>
                            <w:r w:rsidRPr="006A6750">
                              <w:rPr>
                                <w:rFonts w:asciiTheme="minorEastAsia" w:eastAsiaTheme="minorEastAsia" w:hAnsiTheme="minorEastAsia"/>
                                <w:b/>
                                <w:bCs/>
                                <w:noProof/>
                                <w:color w:val="000000" w:themeColor="text1"/>
                                <w:kern w:val="16"/>
                                <w:sz w:val="18"/>
                                <w:szCs w:val="18"/>
                              </w:rPr>
                              <w:t>4,038</w:t>
                            </w:r>
                          </w:p>
                        </w:tc>
                        <w:tc>
                          <w:tcPr>
                            <w:tcW w:w="1044" w:type="dxa"/>
                            <w:tcBorders>
                              <w:left w:val="nil"/>
                            </w:tcBorders>
                            <w:tcMar>
                              <w:left w:w="28" w:type="dxa"/>
                              <w:right w:w="28" w:type="dxa"/>
                            </w:tcMar>
                            <w:vAlign w:val="center"/>
                          </w:tcPr>
                          <w:p w14:paraId="20E84750" w14:textId="77777777" w:rsidR="003F030B" w:rsidRPr="006A6750" w:rsidRDefault="003F030B" w:rsidP="006A6750">
                            <w:pPr>
                              <w:widowControl/>
                              <w:snapToGrid w:val="0"/>
                              <w:ind w:leftChars="10" w:left="24"/>
                              <w:jc w:val="right"/>
                              <w:rPr>
                                <w:rFonts w:asciiTheme="minorEastAsia" w:eastAsiaTheme="minorEastAsia" w:hAnsiTheme="minorEastAsia"/>
                                <w:b/>
                                <w:bCs/>
                                <w:noProof/>
                                <w:color w:val="000000" w:themeColor="text1"/>
                                <w:kern w:val="16"/>
                                <w:sz w:val="18"/>
                                <w:szCs w:val="18"/>
                              </w:rPr>
                            </w:pPr>
                            <w:r w:rsidRPr="006A6750">
                              <w:rPr>
                                <w:rFonts w:asciiTheme="minorEastAsia" w:eastAsiaTheme="minorEastAsia" w:hAnsiTheme="minorEastAsia" w:hint="eastAsia"/>
                                <w:b/>
                                <w:bCs/>
                                <w:noProof/>
                                <w:color w:val="000000" w:themeColor="text1"/>
                                <w:kern w:val="16"/>
                                <w:sz w:val="18"/>
                                <w:szCs w:val="18"/>
                              </w:rPr>
                              <w:t>－</w:t>
                            </w:r>
                          </w:p>
                        </w:tc>
                      </w:tr>
                      <w:tr w:rsidR="003F030B" w:rsidRPr="007B220A" w14:paraId="4E9CEC7F" w14:textId="77777777" w:rsidTr="003F03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hRule="exact" w:val="567"/>
                          <w:jc w:val="center"/>
                        </w:trPr>
                        <w:tc>
                          <w:tcPr>
                            <w:tcW w:w="2835" w:type="dxa"/>
                            <w:tcBorders>
                              <w:bottom w:val="single" w:sz="4" w:space="0" w:color="auto"/>
                              <w:right w:val="single" w:sz="4" w:space="0" w:color="auto"/>
                            </w:tcBorders>
                            <w:tcMar>
                              <w:left w:w="28" w:type="dxa"/>
                              <w:right w:w="28" w:type="dxa"/>
                            </w:tcMar>
                            <w:vAlign w:val="center"/>
                          </w:tcPr>
                          <w:p w14:paraId="690CCE6A" w14:textId="77777777" w:rsidR="003F030B" w:rsidRPr="007B220A" w:rsidRDefault="003F030B" w:rsidP="00C12A2C">
                            <w:pPr>
                              <w:snapToGrid w:val="0"/>
                              <w:ind w:leftChars="10" w:left="24" w:rightChars="10" w:right="24" w:firstLineChars="100" w:firstLine="200"/>
                              <w:jc w:val="distribute"/>
                              <w:rPr>
                                <w:rFonts w:ascii="標楷體" w:eastAsia="標楷體" w:hAnsi="標楷體" w:cs="新細明體"/>
                                <w:sz w:val="20"/>
                              </w:rPr>
                            </w:pPr>
                            <w:r w:rsidRPr="007B220A">
                              <w:rPr>
                                <w:rFonts w:ascii="標楷體" w:eastAsia="標楷體" w:hAnsi="標楷體" w:cs="新細明體" w:hint="eastAsia"/>
                                <w:sz w:val="20"/>
                              </w:rPr>
                              <w:t xml:space="preserve">  基隆市醫療作業基金</w:t>
                            </w:r>
                          </w:p>
                        </w:tc>
                        <w:tc>
                          <w:tcPr>
                            <w:tcW w:w="1488" w:type="dxa"/>
                            <w:tcBorders>
                              <w:left w:val="nil"/>
                              <w:bottom w:val="single" w:sz="4" w:space="0" w:color="auto"/>
                              <w:right w:val="single" w:sz="4" w:space="0" w:color="auto"/>
                            </w:tcBorders>
                            <w:tcMar>
                              <w:left w:w="28" w:type="dxa"/>
                              <w:right w:w="28" w:type="dxa"/>
                            </w:tcMar>
                            <w:vAlign w:val="center"/>
                          </w:tcPr>
                          <w:p w14:paraId="2B57ABE6"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1</w:t>
                            </w:r>
                            <w:r w:rsidRPr="006A6750">
                              <w:rPr>
                                <w:rFonts w:asciiTheme="minorEastAsia" w:eastAsiaTheme="minorEastAsia" w:hAnsiTheme="minorEastAsia"/>
                                <w:noProof/>
                                <w:color w:val="000000" w:themeColor="text1"/>
                                <w:kern w:val="16"/>
                                <w:sz w:val="18"/>
                                <w:szCs w:val="18"/>
                              </w:rPr>
                              <w:t>45,360</w:t>
                            </w:r>
                          </w:p>
                        </w:tc>
                        <w:tc>
                          <w:tcPr>
                            <w:tcW w:w="1489" w:type="dxa"/>
                            <w:tcBorders>
                              <w:left w:val="nil"/>
                              <w:bottom w:val="single" w:sz="4" w:space="0" w:color="auto"/>
                              <w:right w:val="single" w:sz="4" w:space="0" w:color="auto"/>
                            </w:tcBorders>
                            <w:vAlign w:val="center"/>
                          </w:tcPr>
                          <w:p w14:paraId="5D6A65E7"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noProof/>
                                <w:color w:val="000000" w:themeColor="text1"/>
                                <w:kern w:val="16"/>
                                <w:sz w:val="18"/>
                                <w:szCs w:val="18"/>
                              </w:rPr>
                              <w:t>71,321</w:t>
                            </w:r>
                          </w:p>
                        </w:tc>
                        <w:tc>
                          <w:tcPr>
                            <w:tcW w:w="1561" w:type="dxa"/>
                            <w:tcBorders>
                              <w:left w:val="nil"/>
                              <w:bottom w:val="single" w:sz="4" w:space="0" w:color="auto"/>
                              <w:right w:val="single" w:sz="4" w:space="0" w:color="auto"/>
                            </w:tcBorders>
                            <w:vAlign w:val="center"/>
                          </w:tcPr>
                          <w:p w14:paraId="55D43678" w14:textId="77777777" w:rsidR="003F030B" w:rsidRPr="006A6750" w:rsidRDefault="003F030B" w:rsidP="006A6750">
                            <w:pPr>
                              <w:snapToGrid w:val="0"/>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7</w:t>
                            </w:r>
                            <w:r w:rsidRPr="006A6750">
                              <w:rPr>
                                <w:rFonts w:asciiTheme="minorEastAsia" w:eastAsiaTheme="minorEastAsia" w:hAnsiTheme="minorEastAsia"/>
                                <w:noProof/>
                                <w:color w:val="000000" w:themeColor="text1"/>
                                <w:kern w:val="16"/>
                                <w:sz w:val="18"/>
                                <w:szCs w:val="18"/>
                              </w:rPr>
                              <w:t>4,038</w:t>
                            </w:r>
                          </w:p>
                        </w:tc>
                        <w:tc>
                          <w:tcPr>
                            <w:tcW w:w="1562" w:type="dxa"/>
                            <w:tcBorders>
                              <w:left w:val="nil"/>
                              <w:bottom w:val="single" w:sz="4" w:space="0" w:color="auto"/>
                              <w:right w:val="single" w:sz="4" w:space="0" w:color="auto"/>
                            </w:tcBorders>
                            <w:tcMar>
                              <w:left w:w="28" w:type="dxa"/>
                              <w:right w:w="28" w:type="dxa"/>
                            </w:tcMar>
                            <w:vAlign w:val="center"/>
                          </w:tcPr>
                          <w:p w14:paraId="493A747B" w14:textId="77777777" w:rsidR="003F030B" w:rsidRPr="006A6750" w:rsidRDefault="003F030B" w:rsidP="006A6750">
                            <w:pPr>
                              <w:snapToGrid w:val="0"/>
                              <w:ind w:leftChars="10" w:left="24"/>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7</w:t>
                            </w:r>
                            <w:r w:rsidRPr="006A6750">
                              <w:rPr>
                                <w:rFonts w:asciiTheme="minorEastAsia" w:eastAsiaTheme="minorEastAsia" w:hAnsiTheme="minorEastAsia"/>
                                <w:noProof/>
                                <w:color w:val="000000" w:themeColor="text1"/>
                                <w:kern w:val="16"/>
                                <w:sz w:val="18"/>
                                <w:szCs w:val="18"/>
                              </w:rPr>
                              <w:t>4,038</w:t>
                            </w:r>
                          </w:p>
                        </w:tc>
                        <w:tc>
                          <w:tcPr>
                            <w:tcW w:w="1044" w:type="dxa"/>
                            <w:tcBorders>
                              <w:left w:val="nil"/>
                              <w:bottom w:val="single" w:sz="4" w:space="0" w:color="auto"/>
                            </w:tcBorders>
                            <w:tcMar>
                              <w:left w:w="28" w:type="dxa"/>
                              <w:right w:w="28" w:type="dxa"/>
                            </w:tcMar>
                            <w:vAlign w:val="center"/>
                          </w:tcPr>
                          <w:p w14:paraId="6293792F" w14:textId="77777777" w:rsidR="003F030B" w:rsidRPr="006A6750" w:rsidRDefault="003F030B" w:rsidP="006A6750">
                            <w:pPr>
                              <w:snapToGrid w:val="0"/>
                              <w:ind w:leftChars="10" w:left="24"/>
                              <w:jc w:val="right"/>
                              <w:rPr>
                                <w:rFonts w:asciiTheme="minorEastAsia" w:eastAsiaTheme="minorEastAsia" w:hAnsiTheme="minorEastAsia"/>
                                <w:noProof/>
                                <w:color w:val="000000" w:themeColor="text1"/>
                                <w:kern w:val="16"/>
                                <w:sz w:val="18"/>
                                <w:szCs w:val="18"/>
                              </w:rPr>
                            </w:pPr>
                            <w:r w:rsidRPr="006A6750">
                              <w:rPr>
                                <w:rFonts w:asciiTheme="minorEastAsia" w:eastAsiaTheme="minorEastAsia" w:hAnsiTheme="minorEastAsia" w:hint="eastAsia"/>
                                <w:noProof/>
                                <w:color w:val="000000" w:themeColor="text1"/>
                                <w:kern w:val="16"/>
                                <w:sz w:val="18"/>
                                <w:szCs w:val="18"/>
                              </w:rPr>
                              <w:t>－</w:t>
                            </w:r>
                          </w:p>
                        </w:tc>
                      </w:tr>
                    </w:tbl>
                    <w:p w14:paraId="7529979B" w14:textId="77777777" w:rsidR="003F030B" w:rsidRPr="00170BAF" w:rsidRDefault="003F030B" w:rsidP="006B7EB8">
                      <w:pPr>
                        <w:pStyle w:val="Default"/>
                        <w:spacing w:beforeLines="5" w:before="25" w:line="240" w:lineRule="exact"/>
                        <w:ind w:leftChars="19" w:left="593" w:hangingChars="304" w:hanging="547"/>
                        <w:jc w:val="both"/>
                        <w:rPr>
                          <w:rFonts w:hAnsi="標楷體"/>
                          <w:sz w:val="18"/>
                          <w:szCs w:val="18"/>
                        </w:rPr>
                      </w:pPr>
                      <w:r w:rsidRPr="001D2D60">
                        <w:rPr>
                          <w:rFonts w:hAnsi="標楷體" w:hint="eastAsia"/>
                          <w:sz w:val="18"/>
                          <w:szCs w:val="18"/>
                        </w:rPr>
                        <w:t>註：1.</w:t>
                      </w:r>
                      <w:r w:rsidRPr="00170BAF">
                        <w:rPr>
                          <w:rFonts w:hAnsi="標楷體" w:hint="eastAsia"/>
                          <w:sz w:val="18"/>
                          <w:szCs w:val="18"/>
                        </w:rPr>
                        <w:t>本表「評價調整」欄所列，</w:t>
                      </w:r>
                      <w:r>
                        <w:rPr>
                          <w:rFonts w:hAnsi="標楷體" w:hint="eastAsia"/>
                          <w:sz w:val="18"/>
                          <w:szCs w:val="18"/>
                        </w:rPr>
                        <w:t>係認列投資</w:t>
                      </w:r>
                      <w:r w:rsidRPr="00170BAF">
                        <w:rPr>
                          <w:rFonts w:hAnsi="標楷體" w:hint="eastAsia"/>
                          <w:sz w:val="18"/>
                          <w:szCs w:val="18"/>
                        </w:rPr>
                        <w:t>作業基金淨值</w:t>
                      </w:r>
                      <w:r>
                        <w:rPr>
                          <w:rFonts w:hAnsi="標楷體" w:hint="eastAsia"/>
                          <w:sz w:val="18"/>
                          <w:szCs w:val="18"/>
                        </w:rPr>
                        <w:t>之</w:t>
                      </w:r>
                      <w:r w:rsidRPr="00170BAF">
                        <w:rPr>
                          <w:rFonts w:hAnsi="標楷體" w:hint="eastAsia"/>
                          <w:sz w:val="18"/>
                          <w:szCs w:val="18"/>
                        </w:rPr>
                        <w:t>調整數。</w:t>
                      </w:r>
                    </w:p>
                    <w:p w14:paraId="57A9FC7C" w14:textId="77777777" w:rsidR="003F030B" w:rsidRPr="001D2D60" w:rsidRDefault="003F030B" w:rsidP="008D1AF2">
                      <w:pPr>
                        <w:pStyle w:val="Default"/>
                        <w:spacing w:beforeLines="5" w:before="25" w:line="240" w:lineRule="exact"/>
                        <w:ind w:leftChars="171" w:left="581" w:rightChars="46" w:right="110" w:hangingChars="95" w:hanging="171"/>
                        <w:jc w:val="both"/>
                        <w:rPr>
                          <w:rFonts w:hAnsi="標楷體"/>
                        </w:rPr>
                      </w:pPr>
                      <w:r>
                        <w:rPr>
                          <w:rFonts w:hAnsi="標楷體"/>
                          <w:sz w:val="18"/>
                          <w:szCs w:val="18"/>
                        </w:rPr>
                        <w:t>2</w:t>
                      </w:r>
                      <w:r w:rsidRPr="00170BAF">
                        <w:rPr>
                          <w:rFonts w:hAnsi="標楷體" w:hint="eastAsia"/>
                          <w:sz w:val="18"/>
                          <w:szCs w:val="18"/>
                        </w:rPr>
                        <w:t>.</w:t>
                      </w:r>
                      <w:r>
                        <w:rPr>
                          <w:rFonts w:hAnsi="標楷體"/>
                          <w:sz w:val="18"/>
                          <w:szCs w:val="18"/>
                        </w:rPr>
                        <w:t>109</w:t>
                      </w:r>
                      <w:r w:rsidRPr="00170BAF">
                        <w:rPr>
                          <w:rFonts w:hAnsi="標楷體" w:hint="eastAsia"/>
                          <w:sz w:val="18"/>
                          <w:szCs w:val="18"/>
                        </w:rPr>
                        <w:t>年度期末</w:t>
                      </w:r>
                      <w:r>
                        <w:rPr>
                          <w:rFonts w:hAnsi="標楷體" w:hint="eastAsia"/>
                          <w:sz w:val="18"/>
                          <w:szCs w:val="18"/>
                        </w:rPr>
                        <w:t>基隆市</w:t>
                      </w:r>
                      <w:r w:rsidRPr="00170BAF">
                        <w:rPr>
                          <w:rFonts w:hAnsi="標楷體" w:hint="eastAsia"/>
                          <w:sz w:val="18"/>
                          <w:szCs w:val="18"/>
                        </w:rPr>
                        <w:t>政府經管之特別收入基金計有</w:t>
                      </w:r>
                      <w:r>
                        <w:rPr>
                          <w:rFonts w:hAnsi="標楷體" w:hint="eastAsia"/>
                          <w:sz w:val="18"/>
                          <w:szCs w:val="18"/>
                        </w:rPr>
                        <w:t>4</w:t>
                      </w:r>
                      <w:r w:rsidRPr="00170BAF">
                        <w:rPr>
                          <w:rFonts w:hAnsi="標楷體" w:hint="eastAsia"/>
                          <w:sz w:val="18"/>
                          <w:szCs w:val="18"/>
                        </w:rPr>
                        <w:t>個單位，</w:t>
                      </w:r>
                      <w:r>
                        <w:rPr>
                          <w:rFonts w:hAnsi="標楷體" w:hint="eastAsia"/>
                          <w:sz w:val="18"/>
                          <w:szCs w:val="18"/>
                        </w:rPr>
                        <w:t>基隆市</w:t>
                      </w:r>
                      <w:r w:rsidRPr="00170BAF">
                        <w:rPr>
                          <w:rFonts w:hAnsi="標楷體" w:hint="eastAsia"/>
                          <w:sz w:val="18"/>
                          <w:szCs w:val="18"/>
                        </w:rPr>
                        <w:t>政府依固定項目分開原則，將各該基金之「基金」科目併同「長期負債」、「公積」等科目金額，與「長期投資」、「固定資產」、「無形資產」等科目金額沖轉，差額移列「基金餘額」科目，爰未列入資本資產表。</w:t>
                      </w:r>
                    </w:p>
                  </w:txbxContent>
                </v:textbox>
                <w10:wrap type="square" anchorx="margin"/>
              </v:shape>
            </w:pict>
          </mc:Fallback>
        </mc:AlternateContent>
      </w:r>
      <w:r w:rsidRPr="000511D8">
        <w:rPr>
          <w:rFonts w:ascii="標楷體" w:eastAsia="標楷體" w:hAnsi="標楷體" w:hint="eastAsia"/>
          <w:color w:val="000000" w:themeColor="text1"/>
          <w:szCs w:val="24"/>
        </w:rPr>
        <w:t>茲將基隆市政府長期投資－其他長期投資部分編列明細表如下</w:t>
      </w:r>
      <w:r>
        <w:rPr>
          <w:rFonts w:ascii="標楷體" w:eastAsia="標楷體" w:hAnsi="標楷體" w:hint="eastAsia"/>
          <w:color w:val="000000" w:themeColor="text1"/>
          <w:szCs w:val="24"/>
        </w:rPr>
        <w:t>：</w:t>
      </w:r>
    </w:p>
    <w:p w14:paraId="6BD46B2C" w14:textId="77777777" w:rsidR="006B7EB8" w:rsidRPr="000511D8" w:rsidRDefault="006B7EB8" w:rsidP="003F030B">
      <w:pPr>
        <w:pStyle w:val="a4"/>
        <w:overflowPunct w:val="0"/>
        <w:autoSpaceDE/>
        <w:autoSpaceDN/>
        <w:spacing w:line="500" w:lineRule="exact"/>
        <w:ind w:firstLine="493"/>
        <w:rPr>
          <w:color w:val="000000" w:themeColor="text1"/>
          <w:spacing w:val="0"/>
          <w:szCs w:val="24"/>
          <w:lang w:eastAsia="zh-TW"/>
        </w:rPr>
      </w:pPr>
      <w:proofErr w:type="gramStart"/>
      <w:r>
        <w:rPr>
          <w:rFonts w:hAnsi="標楷體" w:hint="eastAsia"/>
          <w:color w:val="000000" w:themeColor="text1"/>
          <w:szCs w:val="24"/>
          <w:lang w:eastAsia="zh-TW"/>
        </w:rPr>
        <w:t>109</w:t>
      </w:r>
      <w:proofErr w:type="gramEnd"/>
      <w:r w:rsidRPr="000511D8">
        <w:rPr>
          <w:rFonts w:hAnsi="標楷體" w:hint="eastAsia"/>
          <w:color w:val="000000" w:themeColor="text1"/>
          <w:szCs w:val="24"/>
          <w:lang w:eastAsia="zh-TW"/>
        </w:rPr>
        <w:t>年度基隆市總決算所附資本資產表科目明細表</w:t>
      </w:r>
      <w:r w:rsidRPr="000511D8">
        <w:rPr>
          <w:rFonts w:hAnsi="標楷體" w:hint="eastAsia"/>
          <w:color w:val="000000" w:themeColor="text1"/>
          <w:szCs w:val="24"/>
        </w:rPr>
        <w:t>－</w:t>
      </w:r>
      <w:r w:rsidRPr="000511D8">
        <w:rPr>
          <w:rFonts w:hAnsi="標楷體" w:hint="eastAsia"/>
          <w:color w:val="000000" w:themeColor="text1"/>
          <w:szCs w:val="24"/>
          <w:lang w:eastAsia="zh-TW"/>
        </w:rPr>
        <w:t>長期投資，</w:t>
      </w:r>
      <w:proofErr w:type="gramStart"/>
      <w:r w:rsidRPr="000511D8">
        <w:rPr>
          <w:rFonts w:hAnsi="標楷體" w:hint="eastAsia"/>
          <w:color w:val="000000" w:themeColor="text1"/>
          <w:szCs w:val="24"/>
          <w:lang w:eastAsia="zh-TW"/>
        </w:rPr>
        <w:t>經本室審核</w:t>
      </w:r>
      <w:proofErr w:type="gramEnd"/>
      <w:r w:rsidRPr="000511D8">
        <w:rPr>
          <w:rFonts w:hAnsi="標楷體" w:hint="eastAsia"/>
          <w:color w:val="000000" w:themeColor="text1"/>
          <w:szCs w:val="24"/>
          <w:lang w:eastAsia="zh-TW"/>
        </w:rPr>
        <w:t>結果，投資成本共計11億</w:t>
      </w:r>
      <w:r w:rsidRPr="000511D8">
        <w:rPr>
          <w:rFonts w:hint="eastAsia"/>
          <w:color w:val="000000" w:themeColor="text1"/>
          <w:spacing w:val="0"/>
          <w:szCs w:val="24"/>
          <w:lang w:eastAsia="zh-TW"/>
        </w:rPr>
        <w:t>9</w:t>
      </w:r>
      <w:r w:rsidRPr="000511D8">
        <w:rPr>
          <w:color w:val="000000" w:themeColor="text1"/>
          <w:spacing w:val="0"/>
          <w:szCs w:val="24"/>
          <w:lang w:eastAsia="zh-TW"/>
        </w:rPr>
        <w:t>,</w:t>
      </w:r>
      <w:r w:rsidRPr="000511D8">
        <w:rPr>
          <w:rFonts w:hint="eastAsia"/>
          <w:color w:val="000000" w:themeColor="text1"/>
          <w:spacing w:val="0"/>
          <w:szCs w:val="24"/>
          <w:lang w:eastAsia="zh-TW"/>
        </w:rPr>
        <w:t>199</w:t>
      </w:r>
      <w:r w:rsidRPr="000511D8">
        <w:rPr>
          <w:rFonts w:hint="eastAsia"/>
          <w:color w:val="000000" w:themeColor="text1"/>
          <w:spacing w:val="0"/>
          <w:szCs w:val="24"/>
        </w:rPr>
        <w:t>萬餘元、評價調整</w:t>
      </w:r>
      <w:r w:rsidRPr="000511D8">
        <w:rPr>
          <w:rFonts w:hint="eastAsia"/>
          <w:color w:val="000000" w:themeColor="text1"/>
          <w:spacing w:val="0"/>
          <w:szCs w:val="24"/>
          <w:lang w:eastAsia="zh-TW"/>
        </w:rPr>
        <w:t>負5</w:t>
      </w:r>
      <w:r w:rsidRPr="000511D8">
        <w:rPr>
          <w:rFonts w:hint="eastAsia"/>
          <w:color w:val="000000" w:themeColor="text1"/>
          <w:spacing w:val="0"/>
          <w:szCs w:val="24"/>
        </w:rPr>
        <w:t>億</w:t>
      </w:r>
      <w:r>
        <w:rPr>
          <w:rFonts w:hint="eastAsia"/>
          <w:color w:val="000000" w:themeColor="text1"/>
          <w:spacing w:val="0"/>
          <w:szCs w:val="24"/>
          <w:lang w:eastAsia="zh-TW"/>
        </w:rPr>
        <w:t>8</w:t>
      </w:r>
      <w:r w:rsidRPr="000511D8">
        <w:rPr>
          <w:color w:val="000000" w:themeColor="text1"/>
          <w:spacing w:val="0"/>
          <w:szCs w:val="24"/>
          <w:lang w:eastAsia="zh-TW"/>
        </w:rPr>
        <w:t>,</w:t>
      </w:r>
      <w:r>
        <w:rPr>
          <w:rFonts w:hint="eastAsia"/>
          <w:color w:val="000000" w:themeColor="text1"/>
          <w:spacing w:val="0"/>
          <w:szCs w:val="24"/>
          <w:lang w:eastAsia="zh-TW"/>
        </w:rPr>
        <w:t>163</w:t>
      </w:r>
      <w:r w:rsidRPr="000511D8">
        <w:rPr>
          <w:rFonts w:hint="eastAsia"/>
          <w:color w:val="000000" w:themeColor="text1"/>
          <w:spacing w:val="0"/>
          <w:szCs w:val="24"/>
        </w:rPr>
        <w:t>萬餘元，合計</w:t>
      </w:r>
      <w:r w:rsidRPr="000511D8">
        <w:rPr>
          <w:rFonts w:hint="eastAsia"/>
          <w:color w:val="000000" w:themeColor="text1"/>
          <w:spacing w:val="0"/>
          <w:szCs w:val="24"/>
          <w:lang w:eastAsia="zh-TW"/>
        </w:rPr>
        <w:t>6</w:t>
      </w:r>
      <w:r w:rsidRPr="000511D8">
        <w:rPr>
          <w:rFonts w:hint="eastAsia"/>
          <w:color w:val="000000" w:themeColor="text1"/>
          <w:spacing w:val="0"/>
          <w:szCs w:val="24"/>
        </w:rPr>
        <w:t>億</w:t>
      </w:r>
      <w:r>
        <w:rPr>
          <w:rFonts w:hint="eastAsia"/>
          <w:color w:val="000000" w:themeColor="text1"/>
          <w:spacing w:val="0"/>
          <w:szCs w:val="24"/>
          <w:lang w:eastAsia="zh-TW"/>
        </w:rPr>
        <w:t>1</w:t>
      </w:r>
      <w:r w:rsidRPr="000511D8">
        <w:rPr>
          <w:color w:val="000000" w:themeColor="text1"/>
          <w:spacing w:val="0"/>
          <w:szCs w:val="24"/>
          <w:lang w:eastAsia="zh-TW"/>
        </w:rPr>
        <w:t>,</w:t>
      </w:r>
      <w:r>
        <w:rPr>
          <w:rFonts w:hint="eastAsia"/>
          <w:color w:val="000000" w:themeColor="text1"/>
          <w:spacing w:val="0"/>
          <w:szCs w:val="24"/>
          <w:lang w:eastAsia="zh-TW"/>
        </w:rPr>
        <w:t>035</w:t>
      </w:r>
      <w:r w:rsidRPr="000511D8">
        <w:rPr>
          <w:rFonts w:hint="eastAsia"/>
          <w:color w:val="000000" w:themeColor="text1"/>
          <w:spacing w:val="0"/>
          <w:szCs w:val="24"/>
        </w:rPr>
        <w:t>萬餘元</w:t>
      </w:r>
      <w:r w:rsidRPr="000511D8">
        <w:rPr>
          <w:rFonts w:hint="eastAsia"/>
          <w:color w:val="000000" w:themeColor="text1"/>
          <w:spacing w:val="0"/>
          <w:szCs w:val="24"/>
          <w:lang w:eastAsia="zh-TW"/>
        </w:rPr>
        <w:t>。</w:t>
      </w:r>
    </w:p>
    <w:p w14:paraId="52F54F40" w14:textId="77777777" w:rsidR="006B7EB8" w:rsidRPr="00A063B7" w:rsidRDefault="006B7EB8" w:rsidP="003F030B">
      <w:pPr>
        <w:snapToGrid w:val="0"/>
        <w:spacing w:line="500" w:lineRule="exact"/>
        <w:ind w:firstLine="266"/>
        <w:jc w:val="both"/>
        <w:rPr>
          <w:rFonts w:ascii="標楷體" w:eastAsia="標楷體" w:hAnsi="標楷體"/>
          <w:b/>
          <w:noProof/>
          <w:sz w:val="28"/>
          <w:szCs w:val="28"/>
        </w:rPr>
      </w:pPr>
      <w:r>
        <w:rPr>
          <w:rFonts w:ascii="標楷體" w:eastAsia="標楷體" w:hAnsi="標楷體" w:hint="eastAsia"/>
          <w:b/>
          <w:sz w:val="28"/>
          <w:szCs w:val="28"/>
        </w:rPr>
        <w:t>（二）</w:t>
      </w:r>
      <w:r w:rsidRPr="00A063B7">
        <w:rPr>
          <w:rFonts w:ascii="標楷體" w:eastAsia="標楷體" w:hAnsi="標楷體"/>
          <w:b/>
          <w:sz w:val="28"/>
          <w:szCs w:val="28"/>
        </w:rPr>
        <w:fldChar w:fldCharType="begin"/>
      </w:r>
      <w:r w:rsidRPr="00A063B7">
        <w:rPr>
          <w:rFonts w:ascii="標楷體" w:eastAsia="標楷體" w:hAnsi="標楷體"/>
          <w:b/>
          <w:sz w:val="28"/>
          <w:szCs w:val="28"/>
        </w:rPr>
        <w:instrText xml:space="preserve"> LINK Excel.Sheet.5 B:\\E-1.XLS </w:instrText>
      </w:r>
      <w:r w:rsidRPr="00A063B7">
        <w:rPr>
          <w:rFonts w:ascii="標楷體" w:eastAsia="標楷體" w:hAnsi="標楷體" w:hint="eastAsia"/>
          <w:b/>
          <w:sz w:val="28"/>
          <w:szCs w:val="28"/>
        </w:rPr>
        <w:instrText>財產</w:instrText>
      </w:r>
      <w:r w:rsidRPr="00A063B7">
        <w:rPr>
          <w:rFonts w:ascii="標楷體" w:eastAsia="標楷體" w:hAnsi="標楷體"/>
          <w:b/>
          <w:sz w:val="28"/>
          <w:szCs w:val="28"/>
        </w:rPr>
        <w:instrText>!R3C1:R10C6 Ex</w:instrText>
      </w:r>
    </w:p>
    <w:tbl>
      <w:tblPr>
        <w:tblW w:w="0" w:type="auto"/>
        <w:tblInd w:w="-30" w:type="dxa"/>
        <w:tblLayout w:type="fixed"/>
        <w:tblCellMar>
          <w:left w:w="30" w:type="dxa"/>
          <w:right w:w="30" w:type="dxa"/>
        </w:tblCellMar>
        <w:tblLook w:val="0000" w:firstRow="0" w:lastRow="0" w:firstColumn="0" w:lastColumn="0" w:noHBand="0" w:noVBand="0"/>
      </w:tblPr>
      <w:tblGrid>
        <w:gridCol w:w="2310"/>
        <w:gridCol w:w="1"/>
        <w:gridCol w:w="1"/>
        <w:gridCol w:w="2194"/>
        <w:gridCol w:w="926"/>
        <w:gridCol w:w="2239"/>
        <w:gridCol w:w="1"/>
        <w:gridCol w:w="2058"/>
        <w:gridCol w:w="1099"/>
        <w:gridCol w:w="2160"/>
      </w:tblGrid>
      <w:tr w:rsidR="006B7EB8" w:rsidRPr="00A063B7" w14:paraId="2659C264" w14:textId="77777777" w:rsidTr="00C12A2C">
        <w:trPr>
          <w:trHeight w:val="293"/>
        </w:trPr>
        <w:tc>
          <w:tcPr>
            <w:tcW w:w="2310" w:type="dxa"/>
            <w:tcBorders>
              <w:top w:val="single" w:sz="6" w:space="0" w:color="000000"/>
              <w:right w:val="single" w:sz="6" w:space="0" w:color="000000"/>
            </w:tcBorders>
          </w:tcPr>
          <w:p w14:paraId="27EE1E3F"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財產類別</w:instrText>
            </w:r>
          </w:p>
        </w:tc>
        <w:tc>
          <w:tcPr>
            <w:tcW w:w="0" w:type="dxa"/>
            <w:hMerge w:val="restart"/>
            <w:tcBorders>
              <w:top w:val="single" w:sz="6" w:space="0" w:color="000000"/>
              <w:left w:val="single" w:sz="6" w:space="0" w:color="000000"/>
              <w:bottom w:val="single" w:sz="6" w:space="0" w:color="000000"/>
            </w:tcBorders>
          </w:tcPr>
          <w:p w14:paraId="750B221D"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價</w:instrText>
            </w:r>
            <w:r w:rsidRPr="00A063B7">
              <w:rPr>
                <w:rFonts w:ascii="標楷體" w:eastAsia="標楷體" w:hAnsi="標楷體"/>
                <w:b/>
                <w:sz w:val="28"/>
                <w:szCs w:val="28"/>
              </w:rPr>
              <w:instrText xml:space="preserve">                          </w:instrText>
            </w:r>
            <w:r w:rsidRPr="00A063B7">
              <w:rPr>
                <w:rFonts w:ascii="標楷體" w:eastAsia="標楷體" w:hAnsi="標楷體" w:hint="eastAsia"/>
                <w:b/>
                <w:sz w:val="28"/>
                <w:szCs w:val="28"/>
              </w:rPr>
              <w:instrText>值</w:instrText>
            </w:r>
          </w:p>
        </w:tc>
        <w:tc>
          <w:tcPr>
            <w:tcW w:w="0" w:type="dxa"/>
            <w:hMerge/>
            <w:tcBorders>
              <w:top w:val="single" w:sz="6" w:space="0" w:color="000000"/>
              <w:bottom w:val="single" w:sz="6" w:space="0" w:color="000000"/>
            </w:tcBorders>
          </w:tcPr>
          <w:p w14:paraId="47289A76"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p>
        </w:tc>
        <w:tc>
          <w:tcPr>
            <w:tcW w:w="6081" w:type="dxa"/>
            <w:gridSpan w:val="3"/>
            <w:hMerge/>
            <w:tcBorders>
              <w:top w:val="single" w:sz="6" w:space="0" w:color="000000"/>
              <w:bottom w:val="single" w:sz="6" w:space="0" w:color="000000"/>
              <w:right w:val="single" w:sz="6" w:space="0" w:color="000000"/>
            </w:tcBorders>
          </w:tcPr>
          <w:p w14:paraId="7BBA784E"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p>
        </w:tc>
        <w:tc>
          <w:tcPr>
            <w:tcW w:w="0" w:type="dxa"/>
            <w:hMerge w:val="restart"/>
            <w:tcBorders>
              <w:top w:val="single" w:sz="6" w:space="0" w:color="000000"/>
              <w:left w:val="single" w:sz="6" w:space="0" w:color="000000"/>
              <w:bottom w:val="single" w:sz="6" w:space="0" w:color="000000"/>
            </w:tcBorders>
          </w:tcPr>
          <w:p w14:paraId="3BA64791"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比較增減</w:instrText>
            </w:r>
          </w:p>
        </w:tc>
        <w:tc>
          <w:tcPr>
            <w:tcW w:w="3518" w:type="dxa"/>
            <w:gridSpan w:val="3"/>
            <w:hMerge/>
            <w:tcBorders>
              <w:top w:val="single" w:sz="6" w:space="0" w:color="000000"/>
              <w:bottom w:val="single" w:sz="6" w:space="0" w:color="000000"/>
            </w:tcBorders>
          </w:tcPr>
          <w:p w14:paraId="751449A2"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p>
        </w:tc>
      </w:tr>
      <w:tr w:rsidR="006B7EB8" w:rsidRPr="00A063B7" w14:paraId="1D8999C9" w14:textId="77777777" w:rsidTr="00C12A2C">
        <w:trPr>
          <w:gridAfter w:val="1"/>
          <w:wAfter w:w="2160" w:type="dxa"/>
          <w:trHeight w:val="374"/>
        </w:trPr>
        <w:tc>
          <w:tcPr>
            <w:tcW w:w="2310" w:type="dxa"/>
            <w:tcBorders>
              <w:bottom w:val="single" w:sz="6" w:space="0" w:color="000000"/>
              <w:right w:val="single" w:sz="6" w:space="0" w:color="000000"/>
            </w:tcBorders>
          </w:tcPr>
          <w:p w14:paraId="5C833797"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p>
        </w:tc>
        <w:tc>
          <w:tcPr>
            <w:tcW w:w="2196" w:type="dxa"/>
            <w:gridSpan w:val="3"/>
            <w:tcBorders>
              <w:top w:val="single" w:sz="6" w:space="0" w:color="000000"/>
              <w:left w:val="single" w:sz="6" w:space="0" w:color="000000"/>
              <w:bottom w:val="single" w:sz="6" w:space="0" w:color="000000"/>
              <w:right w:val="single" w:sz="6" w:space="0" w:color="000000"/>
            </w:tcBorders>
          </w:tcPr>
          <w:p w14:paraId="30F87DB7"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本年度決算日列數</w:instrText>
            </w:r>
          </w:p>
        </w:tc>
        <w:tc>
          <w:tcPr>
            <w:tcW w:w="926" w:type="dxa"/>
            <w:tcBorders>
              <w:top w:val="single" w:sz="6" w:space="0" w:color="000000"/>
              <w:left w:val="single" w:sz="6" w:space="0" w:color="000000"/>
              <w:bottom w:val="single" w:sz="6" w:space="0" w:color="000000"/>
              <w:right w:val="single" w:sz="6" w:space="0" w:color="000000"/>
            </w:tcBorders>
          </w:tcPr>
          <w:p w14:paraId="47FB917F"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占總值</w:instrText>
            </w:r>
            <w:r w:rsidRPr="00A063B7">
              <w:rPr>
                <w:rFonts w:ascii="標楷體" w:eastAsia="標楷體" w:hAnsi="標楷體"/>
                <w:b/>
                <w:sz w:val="28"/>
                <w:szCs w:val="28"/>
              </w:rPr>
              <w:instrText>%</w:instrText>
            </w:r>
          </w:p>
        </w:tc>
        <w:tc>
          <w:tcPr>
            <w:tcW w:w="2239" w:type="dxa"/>
            <w:tcBorders>
              <w:top w:val="single" w:sz="6" w:space="0" w:color="000000"/>
              <w:left w:val="single" w:sz="6" w:space="0" w:color="000000"/>
              <w:bottom w:val="single" w:sz="6" w:space="0" w:color="000000"/>
              <w:right w:val="single" w:sz="6" w:space="0" w:color="000000"/>
            </w:tcBorders>
          </w:tcPr>
          <w:p w14:paraId="1909A1EF"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上年度決算日列數</w:instrText>
            </w:r>
          </w:p>
        </w:tc>
        <w:tc>
          <w:tcPr>
            <w:tcW w:w="2059" w:type="dxa"/>
            <w:gridSpan w:val="2"/>
            <w:tcBorders>
              <w:top w:val="single" w:sz="6" w:space="0" w:color="000000"/>
              <w:left w:val="single" w:sz="6" w:space="0" w:color="000000"/>
              <w:bottom w:val="single" w:sz="6" w:space="0" w:color="000000"/>
              <w:right w:val="single" w:sz="6" w:space="0" w:color="000000"/>
            </w:tcBorders>
          </w:tcPr>
          <w:p w14:paraId="21961DC6"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價</w:instrText>
            </w:r>
            <w:r w:rsidRPr="00A063B7">
              <w:rPr>
                <w:rFonts w:ascii="標楷體" w:eastAsia="標楷體" w:hAnsi="標楷體"/>
                <w:b/>
                <w:sz w:val="28"/>
                <w:szCs w:val="28"/>
              </w:rPr>
              <w:instrText xml:space="preserve">          </w:instrText>
            </w:r>
            <w:r w:rsidRPr="00A063B7">
              <w:rPr>
                <w:rFonts w:ascii="標楷體" w:eastAsia="標楷體" w:hAnsi="標楷體" w:hint="eastAsia"/>
                <w:b/>
                <w:sz w:val="28"/>
                <w:szCs w:val="28"/>
              </w:rPr>
              <w:instrText>值</w:instrText>
            </w:r>
          </w:p>
        </w:tc>
        <w:tc>
          <w:tcPr>
            <w:tcW w:w="1099" w:type="dxa"/>
            <w:tcBorders>
              <w:top w:val="single" w:sz="6" w:space="0" w:color="000000"/>
              <w:left w:val="single" w:sz="6" w:space="0" w:color="000000"/>
              <w:bottom w:val="single" w:sz="6" w:space="0" w:color="000000"/>
            </w:tcBorders>
          </w:tcPr>
          <w:p w14:paraId="17010781"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w:instrText>
            </w:r>
          </w:p>
        </w:tc>
      </w:tr>
      <w:tr w:rsidR="006B7EB8" w:rsidRPr="00A063B7" w14:paraId="0C7533EF" w14:textId="77777777" w:rsidTr="00C12A2C">
        <w:trPr>
          <w:gridAfter w:val="1"/>
          <w:wAfter w:w="2160" w:type="dxa"/>
          <w:trHeight w:val="293"/>
        </w:trPr>
        <w:tc>
          <w:tcPr>
            <w:tcW w:w="2310" w:type="dxa"/>
            <w:tcBorders>
              <w:right w:val="single" w:sz="6" w:space="0" w:color="000000"/>
            </w:tcBorders>
          </w:tcPr>
          <w:p w14:paraId="42DD7728"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一、公用財產</w:instrText>
            </w:r>
          </w:p>
        </w:tc>
        <w:tc>
          <w:tcPr>
            <w:tcW w:w="2196" w:type="dxa"/>
            <w:gridSpan w:val="3"/>
            <w:tcBorders>
              <w:right w:val="single" w:sz="6" w:space="0" w:color="000000"/>
            </w:tcBorders>
          </w:tcPr>
          <w:p w14:paraId="453109C8"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22,524,148,627.17</w:instrText>
            </w:r>
          </w:p>
        </w:tc>
        <w:tc>
          <w:tcPr>
            <w:tcW w:w="926" w:type="dxa"/>
            <w:tcBorders>
              <w:right w:val="single" w:sz="6" w:space="0" w:color="000000"/>
            </w:tcBorders>
          </w:tcPr>
          <w:p w14:paraId="055105BE"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66.00</w:instrText>
            </w:r>
          </w:p>
        </w:tc>
        <w:tc>
          <w:tcPr>
            <w:tcW w:w="2239" w:type="dxa"/>
            <w:tcBorders>
              <w:right w:val="single" w:sz="6" w:space="0" w:color="000000"/>
            </w:tcBorders>
          </w:tcPr>
          <w:p w14:paraId="1055F376"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19,856,964,613.88</w:instrText>
            </w:r>
          </w:p>
        </w:tc>
        <w:tc>
          <w:tcPr>
            <w:tcW w:w="2059" w:type="dxa"/>
            <w:gridSpan w:val="2"/>
            <w:tcBorders>
              <w:right w:val="single" w:sz="6" w:space="0" w:color="000000"/>
            </w:tcBorders>
          </w:tcPr>
          <w:p w14:paraId="4C69BA80"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2,667,184,013.29</w:instrText>
            </w:r>
          </w:p>
        </w:tc>
        <w:tc>
          <w:tcPr>
            <w:tcW w:w="1099" w:type="dxa"/>
          </w:tcPr>
          <w:p w14:paraId="0F24A907"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13.43</w:instrText>
            </w:r>
          </w:p>
        </w:tc>
      </w:tr>
      <w:tr w:rsidR="006B7EB8" w:rsidRPr="00A063B7" w14:paraId="2EA82D84" w14:textId="77777777" w:rsidTr="00C12A2C">
        <w:trPr>
          <w:gridAfter w:val="1"/>
          <w:wAfter w:w="2160" w:type="dxa"/>
          <w:trHeight w:val="293"/>
        </w:trPr>
        <w:tc>
          <w:tcPr>
            <w:tcW w:w="2310" w:type="dxa"/>
            <w:tcBorders>
              <w:right w:val="single" w:sz="6" w:space="0" w:color="000000"/>
            </w:tcBorders>
          </w:tcPr>
          <w:p w14:paraId="075608C2"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w:instrText>
            </w:r>
            <w:r w:rsidRPr="00A063B7">
              <w:rPr>
                <w:rFonts w:ascii="標楷體" w:eastAsia="標楷體" w:hAnsi="標楷體" w:hint="eastAsia"/>
                <w:b/>
                <w:sz w:val="28"/>
                <w:szCs w:val="28"/>
              </w:rPr>
              <w:instrText>一</w:instrText>
            </w:r>
            <w:r w:rsidRPr="00A063B7">
              <w:rPr>
                <w:rFonts w:ascii="標楷體" w:eastAsia="標楷體" w:hAnsi="標楷體"/>
                <w:b/>
                <w:sz w:val="28"/>
                <w:szCs w:val="28"/>
              </w:rPr>
              <w:instrText>)</w:instrText>
            </w:r>
            <w:r w:rsidRPr="00A063B7">
              <w:rPr>
                <w:rFonts w:ascii="標楷體" w:eastAsia="標楷體" w:hAnsi="標楷體" w:hint="eastAsia"/>
                <w:b/>
                <w:sz w:val="28"/>
                <w:szCs w:val="28"/>
              </w:rPr>
              <w:instrText>公務用財產</w:instrText>
            </w:r>
          </w:p>
        </w:tc>
        <w:tc>
          <w:tcPr>
            <w:tcW w:w="2196" w:type="dxa"/>
            <w:gridSpan w:val="3"/>
            <w:tcBorders>
              <w:right w:val="single" w:sz="6" w:space="0" w:color="000000"/>
            </w:tcBorders>
          </w:tcPr>
          <w:p w14:paraId="0A9A9F0C"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11,253,338,022.92</w:instrText>
            </w:r>
          </w:p>
        </w:tc>
        <w:tc>
          <w:tcPr>
            <w:tcW w:w="926" w:type="dxa"/>
            <w:tcBorders>
              <w:right w:val="single" w:sz="6" w:space="0" w:color="000000"/>
            </w:tcBorders>
          </w:tcPr>
          <w:p w14:paraId="68D4350C"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32.97</w:instrText>
            </w:r>
          </w:p>
        </w:tc>
        <w:tc>
          <w:tcPr>
            <w:tcW w:w="2239" w:type="dxa"/>
            <w:tcBorders>
              <w:right w:val="single" w:sz="6" w:space="0" w:color="000000"/>
            </w:tcBorders>
          </w:tcPr>
          <w:p w14:paraId="3003F536"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10,553,143,286.62</w:instrText>
            </w:r>
          </w:p>
        </w:tc>
        <w:tc>
          <w:tcPr>
            <w:tcW w:w="2059" w:type="dxa"/>
            <w:gridSpan w:val="2"/>
            <w:tcBorders>
              <w:right w:val="single" w:sz="6" w:space="0" w:color="000000"/>
            </w:tcBorders>
          </w:tcPr>
          <w:p w14:paraId="22E2E904"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700,194,736.30</w:instrText>
            </w:r>
          </w:p>
        </w:tc>
        <w:tc>
          <w:tcPr>
            <w:tcW w:w="1099" w:type="dxa"/>
          </w:tcPr>
          <w:p w14:paraId="76121478"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6.63</w:instrText>
            </w:r>
          </w:p>
        </w:tc>
      </w:tr>
      <w:tr w:rsidR="006B7EB8" w:rsidRPr="00A063B7" w14:paraId="1B914C0F" w14:textId="77777777" w:rsidTr="00C12A2C">
        <w:trPr>
          <w:gridAfter w:val="1"/>
          <w:wAfter w:w="2160" w:type="dxa"/>
          <w:trHeight w:val="293"/>
        </w:trPr>
        <w:tc>
          <w:tcPr>
            <w:tcW w:w="2310" w:type="dxa"/>
            <w:tcBorders>
              <w:right w:val="single" w:sz="6" w:space="0" w:color="000000"/>
            </w:tcBorders>
          </w:tcPr>
          <w:p w14:paraId="04E6E66A"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w:instrText>
            </w:r>
            <w:r w:rsidRPr="00A063B7">
              <w:rPr>
                <w:rFonts w:ascii="標楷體" w:eastAsia="標楷體" w:hAnsi="標楷體" w:hint="eastAsia"/>
                <w:b/>
                <w:sz w:val="28"/>
                <w:szCs w:val="28"/>
              </w:rPr>
              <w:instrText>二</w:instrText>
            </w:r>
            <w:r w:rsidRPr="00A063B7">
              <w:rPr>
                <w:rFonts w:ascii="標楷體" w:eastAsia="標楷體" w:hAnsi="標楷體"/>
                <w:b/>
                <w:sz w:val="28"/>
                <w:szCs w:val="28"/>
              </w:rPr>
              <w:instrText>)</w:instrText>
            </w:r>
            <w:r w:rsidRPr="00A063B7">
              <w:rPr>
                <w:rFonts w:ascii="標楷體" w:eastAsia="標楷體" w:hAnsi="標楷體" w:hint="eastAsia"/>
                <w:b/>
                <w:sz w:val="28"/>
                <w:szCs w:val="28"/>
              </w:rPr>
              <w:instrText>公共用財產</w:instrText>
            </w:r>
          </w:p>
        </w:tc>
        <w:tc>
          <w:tcPr>
            <w:tcW w:w="2196" w:type="dxa"/>
            <w:gridSpan w:val="3"/>
            <w:tcBorders>
              <w:right w:val="single" w:sz="6" w:space="0" w:color="000000"/>
            </w:tcBorders>
          </w:tcPr>
          <w:p w14:paraId="29223299"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9,471,990,939.75</w:instrText>
            </w:r>
          </w:p>
        </w:tc>
        <w:tc>
          <w:tcPr>
            <w:tcW w:w="926" w:type="dxa"/>
            <w:tcBorders>
              <w:right w:val="single" w:sz="6" w:space="0" w:color="000000"/>
            </w:tcBorders>
          </w:tcPr>
          <w:p w14:paraId="1FFBD301"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27.76</w:instrText>
            </w:r>
          </w:p>
        </w:tc>
        <w:tc>
          <w:tcPr>
            <w:tcW w:w="2239" w:type="dxa"/>
            <w:tcBorders>
              <w:right w:val="single" w:sz="6" w:space="0" w:color="000000"/>
            </w:tcBorders>
          </w:tcPr>
          <w:p w14:paraId="1ADA826A"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8,759,974,464.00</w:instrText>
            </w:r>
          </w:p>
        </w:tc>
        <w:tc>
          <w:tcPr>
            <w:tcW w:w="2059" w:type="dxa"/>
            <w:gridSpan w:val="2"/>
            <w:tcBorders>
              <w:right w:val="single" w:sz="6" w:space="0" w:color="000000"/>
            </w:tcBorders>
          </w:tcPr>
          <w:p w14:paraId="4BC9E710"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712,016,475.75</w:instrText>
            </w:r>
          </w:p>
        </w:tc>
        <w:tc>
          <w:tcPr>
            <w:tcW w:w="1099" w:type="dxa"/>
          </w:tcPr>
          <w:p w14:paraId="1BB22064"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8.13</w:instrText>
            </w:r>
          </w:p>
        </w:tc>
      </w:tr>
      <w:tr w:rsidR="006B7EB8" w:rsidRPr="00A063B7" w14:paraId="306C8527" w14:textId="77777777" w:rsidTr="00C12A2C">
        <w:trPr>
          <w:gridAfter w:val="1"/>
          <w:wAfter w:w="2160" w:type="dxa"/>
          <w:trHeight w:val="293"/>
        </w:trPr>
        <w:tc>
          <w:tcPr>
            <w:tcW w:w="2310" w:type="dxa"/>
            <w:tcBorders>
              <w:right w:val="single" w:sz="6" w:space="0" w:color="000000"/>
            </w:tcBorders>
          </w:tcPr>
          <w:p w14:paraId="301FA9FA"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w:instrText>
            </w:r>
            <w:r w:rsidRPr="00A063B7">
              <w:rPr>
                <w:rFonts w:ascii="標楷體" w:eastAsia="標楷體" w:hAnsi="標楷體" w:hint="eastAsia"/>
                <w:b/>
                <w:sz w:val="28"/>
                <w:szCs w:val="28"/>
              </w:rPr>
              <w:instrText>三</w:instrText>
            </w:r>
            <w:r w:rsidRPr="00A063B7">
              <w:rPr>
                <w:rFonts w:ascii="標楷體" w:eastAsia="標楷體" w:hAnsi="標楷體"/>
                <w:b/>
                <w:sz w:val="28"/>
                <w:szCs w:val="28"/>
              </w:rPr>
              <w:instrText>)</w:instrText>
            </w:r>
            <w:r w:rsidRPr="00A063B7">
              <w:rPr>
                <w:rFonts w:ascii="標楷體" w:eastAsia="標楷體" w:hAnsi="標楷體" w:hint="eastAsia"/>
                <w:b/>
                <w:sz w:val="28"/>
                <w:szCs w:val="28"/>
              </w:rPr>
              <w:instrText>事業用財產</w:instrText>
            </w:r>
          </w:p>
        </w:tc>
        <w:tc>
          <w:tcPr>
            <w:tcW w:w="2196" w:type="dxa"/>
            <w:gridSpan w:val="3"/>
            <w:tcBorders>
              <w:right w:val="single" w:sz="6" w:space="0" w:color="000000"/>
            </w:tcBorders>
          </w:tcPr>
          <w:p w14:paraId="49C89D15"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1,798,819,664.50</w:instrText>
            </w:r>
          </w:p>
        </w:tc>
        <w:tc>
          <w:tcPr>
            <w:tcW w:w="926" w:type="dxa"/>
            <w:tcBorders>
              <w:right w:val="single" w:sz="6" w:space="0" w:color="000000"/>
            </w:tcBorders>
          </w:tcPr>
          <w:p w14:paraId="303F107D"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5.27</w:instrText>
            </w:r>
          </w:p>
        </w:tc>
        <w:tc>
          <w:tcPr>
            <w:tcW w:w="2239" w:type="dxa"/>
            <w:tcBorders>
              <w:right w:val="single" w:sz="6" w:space="0" w:color="000000"/>
            </w:tcBorders>
          </w:tcPr>
          <w:p w14:paraId="7E68476D"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543,846,863.26</w:instrText>
            </w:r>
          </w:p>
        </w:tc>
        <w:tc>
          <w:tcPr>
            <w:tcW w:w="2059" w:type="dxa"/>
            <w:gridSpan w:val="2"/>
            <w:tcBorders>
              <w:right w:val="single" w:sz="6" w:space="0" w:color="000000"/>
            </w:tcBorders>
          </w:tcPr>
          <w:p w14:paraId="01890D66"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1,254,972,801.24</w:instrText>
            </w:r>
          </w:p>
        </w:tc>
        <w:tc>
          <w:tcPr>
            <w:tcW w:w="1099" w:type="dxa"/>
          </w:tcPr>
          <w:p w14:paraId="01D3ABA5"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230.76</w:instrText>
            </w:r>
          </w:p>
        </w:tc>
      </w:tr>
      <w:tr w:rsidR="006B7EB8" w:rsidRPr="00A063B7" w14:paraId="375B98C2" w14:textId="77777777" w:rsidTr="00C12A2C">
        <w:trPr>
          <w:gridAfter w:val="1"/>
          <w:wAfter w:w="2160" w:type="dxa"/>
          <w:trHeight w:val="293"/>
        </w:trPr>
        <w:tc>
          <w:tcPr>
            <w:tcW w:w="2310" w:type="dxa"/>
            <w:tcBorders>
              <w:right w:val="single" w:sz="6" w:space="0" w:color="000000"/>
            </w:tcBorders>
          </w:tcPr>
          <w:p w14:paraId="4E3CEE96"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二、非公用財產</w:instrText>
            </w:r>
          </w:p>
        </w:tc>
        <w:tc>
          <w:tcPr>
            <w:tcW w:w="2196" w:type="dxa"/>
            <w:gridSpan w:val="3"/>
            <w:tcBorders>
              <w:right w:val="single" w:sz="6" w:space="0" w:color="000000"/>
            </w:tcBorders>
          </w:tcPr>
          <w:p w14:paraId="1299D1A4"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11,604,627,161.00</w:instrText>
            </w:r>
          </w:p>
        </w:tc>
        <w:tc>
          <w:tcPr>
            <w:tcW w:w="926" w:type="dxa"/>
            <w:tcBorders>
              <w:right w:val="single" w:sz="6" w:space="0" w:color="000000"/>
            </w:tcBorders>
          </w:tcPr>
          <w:p w14:paraId="320C33FB"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34.00</w:instrText>
            </w:r>
          </w:p>
        </w:tc>
        <w:tc>
          <w:tcPr>
            <w:tcW w:w="2239" w:type="dxa"/>
            <w:tcBorders>
              <w:right w:val="single" w:sz="6" w:space="0" w:color="000000"/>
            </w:tcBorders>
          </w:tcPr>
          <w:p w14:paraId="1932EEE4"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8,058,198,623.00</w:instrText>
            </w:r>
          </w:p>
        </w:tc>
        <w:tc>
          <w:tcPr>
            <w:tcW w:w="2059" w:type="dxa"/>
            <w:gridSpan w:val="2"/>
            <w:tcBorders>
              <w:right w:val="single" w:sz="6" w:space="0" w:color="000000"/>
            </w:tcBorders>
          </w:tcPr>
          <w:p w14:paraId="520357F9"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3,546,428,538.00</w:instrText>
            </w:r>
          </w:p>
        </w:tc>
        <w:tc>
          <w:tcPr>
            <w:tcW w:w="1099" w:type="dxa"/>
          </w:tcPr>
          <w:p w14:paraId="6552DFAB"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44.01</w:instrText>
            </w:r>
          </w:p>
        </w:tc>
      </w:tr>
      <w:tr w:rsidR="006B7EB8" w:rsidRPr="00A063B7" w14:paraId="48B8F20F" w14:textId="77777777" w:rsidTr="00C12A2C">
        <w:trPr>
          <w:gridAfter w:val="1"/>
          <w:wAfter w:w="2160" w:type="dxa"/>
          <w:trHeight w:val="293"/>
        </w:trPr>
        <w:tc>
          <w:tcPr>
            <w:tcW w:w="2310" w:type="dxa"/>
            <w:tcBorders>
              <w:bottom w:val="single" w:sz="6" w:space="0" w:color="000000"/>
              <w:right w:val="single" w:sz="6" w:space="0" w:color="000000"/>
            </w:tcBorders>
          </w:tcPr>
          <w:p w14:paraId="50002B0F"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hint="eastAsia"/>
                <w:b/>
                <w:sz w:val="28"/>
                <w:szCs w:val="28"/>
              </w:rPr>
              <w:instrText>合計</w:instrText>
            </w:r>
          </w:p>
        </w:tc>
        <w:tc>
          <w:tcPr>
            <w:tcW w:w="2196" w:type="dxa"/>
            <w:gridSpan w:val="3"/>
            <w:tcBorders>
              <w:bottom w:val="single" w:sz="6" w:space="0" w:color="000000"/>
              <w:right w:val="single" w:sz="6" w:space="0" w:color="000000"/>
            </w:tcBorders>
          </w:tcPr>
          <w:p w14:paraId="3180BD76"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34,128,775,788.17</w:instrText>
            </w:r>
          </w:p>
        </w:tc>
        <w:tc>
          <w:tcPr>
            <w:tcW w:w="926" w:type="dxa"/>
            <w:tcBorders>
              <w:bottom w:val="single" w:sz="6" w:space="0" w:color="000000"/>
              <w:right w:val="single" w:sz="6" w:space="0" w:color="000000"/>
            </w:tcBorders>
          </w:tcPr>
          <w:p w14:paraId="32F117A2"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100.00</w:instrText>
            </w:r>
          </w:p>
        </w:tc>
        <w:tc>
          <w:tcPr>
            <w:tcW w:w="2239" w:type="dxa"/>
            <w:tcBorders>
              <w:bottom w:val="single" w:sz="6" w:space="0" w:color="000000"/>
              <w:right w:val="single" w:sz="6" w:space="0" w:color="000000"/>
            </w:tcBorders>
          </w:tcPr>
          <w:p w14:paraId="66246B6E"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27,915,163,236.88</w:instrText>
            </w:r>
          </w:p>
        </w:tc>
        <w:tc>
          <w:tcPr>
            <w:tcW w:w="2059" w:type="dxa"/>
            <w:gridSpan w:val="2"/>
            <w:tcBorders>
              <w:bottom w:val="single" w:sz="6" w:space="0" w:color="000000"/>
              <w:right w:val="single" w:sz="6" w:space="0" w:color="000000"/>
            </w:tcBorders>
          </w:tcPr>
          <w:p w14:paraId="1E3A430A"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6,213,612,551.29</w:instrText>
            </w:r>
          </w:p>
        </w:tc>
        <w:tc>
          <w:tcPr>
            <w:tcW w:w="1099" w:type="dxa"/>
            <w:tcBorders>
              <w:bottom w:val="single" w:sz="6" w:space="0" w:color="000000"/>
            </w:tcBorders>
          </w:tcPr>
          <w:p w14:paraId="3C2A9593" w14:textId="77777777" w:rsidR="006B7EB8" w:rsidRPr="00A063B7" w:rsidRDefault="006B7EB8" w:rsidP="003F030B">
            <w:pPr>
              <w:autoSpaceDE w:val="0"/>
              <w:autoSpaceDN w:val="0"/>
              <w:snapToGrid w:val="0"/>
              <w:spacing w:line="500" w:lineRule="exact"/>
              <w:ind w:right="-60" w:firstLine="680"/>
              <w:jc w:val="both"/>
              <w:rPr>
                <w:rFonts w:ascii="標楷體" w:eastAsia="標楷體" w:hAnsi="標楷體"/>
                <w:b/>
                <w:sz w:val="28"/>
                <w:szCs w:val="28"/>
              </w:rPr>
            </w:pPr>
            <w:r w:rsidRPr="00A063B7">
              <w:rPr>
                <w:rFonts w:ascii="標楷體" w:eastAsia="標楷體" w:hAnsi="標楷體"/>
                <w:b/>
                <w:sz w:val="28"/>
                <w:szCs w:val="28"/>
              </w:rPr>
              <w:instrText>22.26</w:instrText>
            </w:r>
          </w:p>
        </w:tc>
      </w:tr>
    </w:tbl>
    <w:p w14:paraId="7A2AF220" w14:textId="77777777" w:rsidR="006B7EB8" w:rsidRPr="00A063B7" w:rsidRDefault="006B7EB8" w:rsidP="003F030B">
      <w:pPr>
        <w:snapToGrid w:val="0"/>
        <w:spacing w:line="500" w:lineRule="exact"/>
        <w:ind w:right="-62" w:firstLine="680"/>
        <w:jc w:val="both"/>
        <w:rPr>
          <w:rFonts w:ascii="標楷體" w:eastAsia="標楷體" w:hAnsi="標楷體"/>
          <w:b/>
          <w:sz w:val="28"/>
          <w:szCs w:val="28"/>
        </w:rPr>
      </w:pPr>
      <w:r w:rsidRPr="00A063B7">
        <w:rPr>
          <w:rFonts w:ascii="標楷體" w:eastAsia="標楷體" w:hAnsi="標楷體"/>
          <w:b/>
          <w:sz w:val="28"/>
          <w:szCs w:val="28"/>
        </w:rPr>
        <w:instrText xml:space="preserve"> \* MERGEFORMAT </w:instrText>
      </w:r>
      <w:r w:rsidRPr="00A063B7">
        <w:rPr>
          <w:rFonts w:ascii="標楷體" w:eastAsia="標楷體" w:hAnsi="標楷體"/>
          <w:b/>
          <w:sz w:val="28"/>
          <w:szCs w:val="28"/>
        </w:rPr>
        <w:fldChar w:fldCharType="end"/>
      </w:r>
      <w:r>
        <w:rPr>
          <w:rFonts w:ascii="標楷體" w:eastAsia="標楷體" w:hAnsi="標楷體" w:hint="eastAsia"/>
          <w:b/>
          <w:sz w:val="28"/>
          <w:szCs w:val="28"/>
        </w:rPr>
        <w:t>固定、</w:t>
      </w:r>
      <w:proofErr w:type="gramStart"/>
      <w:r>
        <w:rPr>
          <w:rFonts w:ascii="標楷體" w:eastAsia="標楷體" w:hAnsi="標楷體" w:hint="eastAsia"/>
          <w:b/>
          <w:sz w:val="28"/>
          <w:szCs w:val="28"/>
        </w:rPr>
        <w:t>遞耗</w:t>
      </w:r>
      <w:proofErr w:type="gramEnd"/>
      <w:r>
        <w:rPr>
          <w:rFonts w:ascii="標楷體" w:eastAsia="標楷體" w:hAnsi="標楷體" w:hint="eastAsia"/>
          <w:b/>
          <w:sz w:val="28"/>
          <w:szCs w:val="28"/>
        </w:rPr>
        <w:t>、無形、其他資產部分</w:t>
      </w:r>
    </w:p>
    <w:p w14:paraId="5C97BD2B" w14:textId="77777777" w:rsidR="006B7EB8" w:rsidRPr="00766347" w:rsidRDefault="006B7EB8" w:rsidP="003F030B">
      <w:pPr>
        <w:autoSpaceDE w:val="0"/>
        <w:autoSpaceDN w:val="0"/>
        <w:adjustRightInd w:val="0"/>
        <w:spacing w:line="500" w:lineRule="exact"/>
        <w:ind w:firstLine="454"/>
        <w:jc w:val="both"/>
        <w:rPr>
          <w:rFonts w:ascii="標楷體" w:eastAsia="標楷體" w:cs="標楷體"/>
          <w:szCs w:val="24"/>
          <w:lang w:val="zh-TW"/>
        </w:rPr>
      </w:pPr>
      <w:proofErr w:type="gramStart"/>
      <w:r>
        <w:rPr>
          <w:rFonts w:ascii="標楷體" w:eastAsia="標楷體" w:cs="標楷體"/>
          <w:color w:val="000000"/>
          <w:szCs w:val="24"/>
          <w:lang w:val="zh-TW"/>
        </w:rPr>
        <w:t>109</w:t>
      </w:r>
      <w:proofErr w:type="gramEnd"/>
      <w:r>
        <w:rPr>
          <w:rFonts w:ascii="標楷體" w:eastAsia="標楷體" w:cs="標楷體" w:hint="eastAsia"/>
          <w:color w:val="000000"/>
          <w:szCs w:val="24"/>
          <w:lang w:val="zh-TW"/>
        </w:rPr>
        <w:t>年度基隆市總決算資本資產表，計列固定資產</w:t>
      </w:r>
      <w:r>
        <w:rPr>
          <w:rFonts w:ascii="標楷體" w:eastAsia="標楷體" w:cs="標楷體"/>
          <w:color w:val="000000"/>
          <w:szCs w:val="24"/>
          <w:lang w:val="zh-TW"/>
        </w:rPr>
        <w:t>26</w:t>
      </w:r>
      <w:r>
        <w:rPr>
          <w:rFonts w:ascii="標楷體" w:eastAsia="標楷體" w:cs="標楷體"/>
          <w:color w:val="000000"/>
          <w:szCs w:val="24"/>
        </w:rPr>
        <w:t>8</w:t>
      </w:r>
      <w:r>
        <w:rPr>
          <w:rFonts w:ascii="標楷體" w:eastAsia="標楷體" w:cs="標楷體" w:hint="eastAsia"/>
          <w:color w:val="000000"/>
          <w:szCs w:val="24"/>
          <w:lang w:val="zh-TW"/>
        </w:rPr>
        <w:t>億</w:t>
      </w:r>
      <w:r>
        <w:rPr>
          <w:rFonts w:ascii="標楷體" w:eastAsia="標楷體" w:cs="標楷體"/>
          <w:color w:val="000000"/>
          <w:szCs w:val="24"/>
          <w:lang w:val="zh-TW"/>
        </w:rPr>
        <w:t>1,612</w:t>
      </w:r>
      <w:r>
        <w:rPr>
          <w:rFonts w:ascii="標楷體" w:eastAsia="標楷體" w:cs="標楷體" w:hint="eastAsia"/>
          <w:color w:val="000000"/>
          <w:szCs w:val="24"/>
          <w:lang w:val="zh-TW"/>
        </w:rPr>
        <w:t>萬餘元、無形資產</w:t>
      </w:r>
      <w:r>
        <w:rPr>
          <w:rFonts w:ascii="標楷體" w:eastAsia="標楷體" w:cs="標楷體"/>
          <w:color w:val="000000"/>
          <w:szCs w:val="24"/>
          <w:lang w:val="zh-TW"/>
        </w:rPr>
        <w:t>5,129</w:t>
      </w:r>
      <w:r>
        <w:rPr>
          <w:rFonts w:ascii="標楷體" w:eastAsia="標楷體" w:cs="標楷體" w:hint="eastAsia"/>
          <w:color w:val="000000"/>
          <w:szCs w:val="24"/>
          <w:lang w:val="zh-TW"/>
        </w:rPr>
        <w:t>萬餘元。固定資產部分，</w:t>
      </w:r>
      <w:r>
        <w:rPr>
          <w:rFonts w:ascii="標楷體" w:eastAsia="標楷體" w:cs="標楷體" w:hint="eastAsia"/>
          <w:szCs w:val="24"/>
          <w:lang w:val="zh-TW"/>
        </w:rPr>
        <w:t>包括土地、土地</w:t>
      </w:r>
      <w:r w:rsidRPr="000E125B">
        <w:rPr>
          <w:rFonts w:ascii="標楷體" w:eastAsia="標楷體" w:cs="標楷體" w:hint="eastAsia"/>
          <w:szCs w:val="24"/>
          <w:lang w:val="zh-TW"/>
        </w:rPr>
        <w:t>改良物、房屋建築及設備、機械及設備、交通及運輸設備、雜項設備、收藏品及傳承資產，主要係市政府、七堵區公所及衛生局等各機關所經管之土地、房屋建築及設備等；無形資產部分，主要係市政府、警察局、市議會等各機關經管之電腦軟體。</w:t>
      </w:r>
    </w:p>
    <w:p w14:paraId="44410B17" w14:textId="77777777" w:rsidR="006B7EB8" w:rsidRDefault="006B7EB8" w:rsidP="003F030B">
      <w:pPr>
        <w:autoSpaceDE w:val="0"/>
        <w:autoSpaceDN w:val="0"/>
        <w:adjustRightInd w:val="0"/>
        <w:spacing w:line="500" w:lineRule="exact"/>
        <w:ind w:firstLine="454"/>
        <w:jc w:val="both"/>
        <w:rPr>
          <w:rFonts w:ascii="標楷體" w:eastAsia="標楷體" w:cs="標楷體"/>
          <w:szCs w:val="24"/>
          <w:lang w:val="zh-TW"/>
        </w:rPr>
      </w:pPr>
      <w:r>
        <w:rPr>
          <w:rFonts w:ascii="標楷體" w:eastAsia="標楷體" w:cs="標楷體" w:hint="eastAsia"/>
          <w:szCs w:val="24"/>
        </w:rPr>
        <w:t>上</w:t>
      </w:r>
      <w:proofErr w:type="gramStart"/>
      <w:r>
        <w:rPr>
          <w:rFonts w:ascii="標楷體" w:eastAsia="標楷體" w:cs="標楷體" w:hint="eastAsia"/>
          <w:szCs w:val="24"/>
        </w:rPr>
        <w:t>開列數經扣除</w:t>
      </w:r>
      <w:proofErr w:type="gramEnd"/>
      <w:r>
        <w:rPr>
          <w:rFonts w:ascii="標楷體" w:eastAsia="標楷體" w:cs="標楷體" w:hint="eastAsia"/>
          <w:szCs w:val="24"/>
        </w:rPr>
        <w:t>機關自行列管，</w:t>
      </w:r>
      <w:proofErr w:type="gramStart"/>
      <w:r>
        <w:rPr>
          <w:rFonts w:ascii="標楷體" w:eastAsia="標楷體" w:cs="標楷體" w:hint="eastAsia"/>
          <w:szCs w:val="24"/>
        </w:rPr>
        <w:t>未納列財產目錄</w:t>
      </w:r>
      <w:proofErr w:type="gramEnd"/>
      <w:r>
        <w:rPr>
          <w:rFonts w:ascii="標楷體" w:eastAsia="標楷體" w:cs="標楷體" w:hint="eastAsia"/>
          <w:szCs w:val="24"/>
        </w:rPr>
        <w:t>部分，</w:t>
      </w:r>
      <w:proofErr w:type="gramStart"/>
      <w:r>
        <w:rPr>
          <w:rFonts w:ascii="標楷體" w:eastAsia="標楷體" w:cs="標楷體" w:hint="eastAsia"/>
          <w:szCs w:val="24"/>
        </w:rPr>
        <w:t>暨加計</w:t>
      </w:r>
      <w:proofErr w:type="gramEnd"/>
      <w:r>
        <w:rPr>
          <w:rFonts w:ascii="標楷體" w:eastAsia="標楷體" w:cs="標楷體" w:hint="eastAsia"/>
          <w:szCs w:val="24"/>
        </w:rPr>
        <w:t>作業用及事業用財產等，</w:t>
      </w:r>
      <w:proofErr w:type="gramStart"/>
      <w:r>
        <w:rPr>
          <w:rFonts w:ascii="標楷體" w:eastAsia="標楷體" w:cs="標楷體" w:hint="eastAsia"/>
          <w:szCs w:val="24"/>
        </w:rPr>
        <w:t>爰</w:t>
      </w:r>
      <w:r>
        <w:rPr>
          <w:rFonts w:ascii="標楷體" w:eastAsia="標楷體" w:cs="標楷體"/>
          <w:szCs w:val="24"/>
          <w:lang w:val="zh-TW"/>
        </w:rPr>
        <w:t>109</w:t>
      </w:r>
      <w:proofErr w:type="gramEnd"/>
      <w:r>
        <w:rPr>
          <w:rFonts w:ascii="標楷體" w:eastAsia="標楷體" w:cs="標楷體" w:hint="eastAsia"/>
          <w:szCs w:val="24"/>
          <w:lang w:val="zh-TW"/>
        </w:rPr>
        <w:t>年度基隆市總決算財產目錄，計列市有財產總</w:t>
      </w:r>
      <w:r>
        <w:rPr>
          <w:rFonts w:ascii="標楷體" w:eastAsia="標楷體" w:cs="標楷體" w:hint="eastAsia"/>
          <w:kern w:val="0"/>
          <w:szCs w:val="24"/>
          <w:lang w:val="zh-TW"/>
        </w:rPr>
        <w:t>值</w:t>
      </w:r>
      <w:r>
        <w:rPr>
          <w:rFonts w:ascii="標楷體" w:eastAsia="標楷體" w:cs="標楷體"/>
          <w:kern w:val="0"/>
          <w:szCs w:val="24"/>
          <w:lang w:val="zh-TW"/>
        </w:rPr>
        <w:t>383</w:t>
      </w:r>
      <w:r>
        <w:rPr>
          <w:rFonts w:ascii="標楷體" w:eastAsia="標楷體" w:cs="標楷體" w:hint="eastAsia"/>
          <w:kern w:val="0"/>
          <w:szCs w:val="24"/>
          <w:lang w:val="zh-TW"/>
        </w:rPr>
        <w:t>億</w:t>
      </w:r>
      <w:r>
        <w:rPr>
          <w:rFonts w:ascii="標楷體" w:eastAsia="標楷體" w:cs="標楷體"/>
          <w:kern w:val="0"/>
          <w:szCs w:val="24"/>
          <w:lang w:val="zh-TW"/>
        </w:rPr>
        <w:t>7,787</w:t>
      </w:r>
      <w:r>
        <w:rPr>
          <w:rFonts w:ascii="標楷體" w:eastAsia="標楷體" w:cs="標楷體" w:hint="eastAsia"/>
          <w:kern w:val="0"/>
          <w:szCs w:val="24"/>
          <w:lang w:val="zh-TW"/>
        </w:rPr>
        <w:t>萬餘元</w:t>
      </w:r>
      <w:r>
        <w:rPr>
          <w:rFonts w:ascii="標楷體" w:eastAsia="標楷體" w:cs="標楷體"/>
          <w:kern w:val="0"/>
          <w:szCs w:val="24"/>
          <w:lang w:val="zh-TW"/>
        </w:rPr>
        <w:t>（</w:t>
      </w:r>
      <w:r>
        <w:rPr>
          <w:rFonts w:ascii="標楷體" w:eastAsia="標楷體" w:cs="標楷體" w:hint="eastAsia"/>
          <w:kern w:val="0"/>
          <w:szCs w:val="24"/>
          <w:lang w:val="zh-TW"/>
        </w:rPr>
        <w:t>其中珍貴財產總值</w:t>
      </w:r>
      <w:r>
        <w:rPr>
          <w:rFonts w:ascii="標楷體" w:eastAsia="標楷體" w:cs="標楷體"/>
          <w:kern w:val="0"/>
          <w:szCs w:val="24"/>
          <w:lang w:val="zh-TW"/>
        </w:rPr>
        <w:t>6,979</w:t>
      </w:r>
      <w:r>
        <w:rPr>
          <w:rFonts w:ascii="標楷體" w:eastAsia="標楷體" w:cs="標楷體" w:hint="eastAsia"/>
          <w:color w:val="000000"/>
          <w:kern w:val="0"/>
          <w:szCs w:val="24"/>
          <w:lang w:val="zh-TW"/>
        </w:rPr>
        <w:t>萬餘元</w:t>
      </w:r>
      <w:r>
        <w:rPr>
          <w:rFonts w:ascii="標楷體" w:eastAsia="標楷體" w:cs="標楷體"/>
          <w:color w:val="000000"/>
          <w:kern w:val="0"/>
          <w:szCs w:val="24"/>
          <w:lang w:val="zh-TW"/>
        </w:rPr>
        <w:t>）</w:t>
      </w:r>
      <w:r>
        <w:rPr>
          <w:rFonts w:ascii="標楷體" w:eastAsia="標楷體" w:cs="標楷體" w:hint="eastAsia"/>
          <w:color w:val="000000"/>
          <w:kern w:val="0"/>
          <w:szCs w:val="24"/>
          <w:lang w:val="zh-TW"/>
        </w:rPr>
        <w:t>，分為公用財產、非公用財產</w:t>
      </w:r>
      <w:r>
        <w:rPr>
          <w:rFonts w:ascii="標楷體" w:eastAsia="標楷體" w:cs="標楷體"/>
          <w:color w:val="000000"/>
          <w:kern w:val="0"/>
          <w:szCs w:val="24"/>
          <w:lang w:val="zh-TW"/>
        </w:rPr>
        <w:t>2</w:t>
      </w:r>
      <w:r>
        <w:rPr>
          <w:rFonts w:ascii="標楷體" w:eastAsia="標楷體" w:cs="標楷體" w:hint="eastAsia"/>
          <w:color w:val="000000"/>
          <w:kern w:val="0"/>
          <w:szCs w:val="24"/>
          <w:lang w:val="zh-TW"/>
        </w:rPr>
        <w:t>類；公用財產又分為公務用、公共用及事業用財產等</w:t>
      </w:r>
      <w:r>
        <w:rPr>
          <w:rFonts w:ascii="標楷體" w:eastAsia="標楷體" w:cs="標楷體"/>
          <w:color w:val="000000"/>
          <w:kern w:val="0"/>
          <w:szCs w:val="24"/>
          <w:lang w:val="zh-TW"/>
        </w:rPr>
        <w:t>3</w:t>
      </w:r>
      <w:r>
        <w:rPr>
          <w:rFonts w:ascii="標楷體" w:eastAsia="標楷體" w:cs="標楷體" w:hint="eastAsia"/>
          <w:color w:val="000000"/>
          <w:kern w:val="0"/>
          <w:szCs w:val="24"/>
          <w:lang w:val="zh-TW"/>
        </w:rPr>
        <w:t>部分</w:t>
      </w:r>
      <w:r>
        <w:rPr>
          <w:rFonts w:ascii="標楷體" w:eastAsia="標楷體" w:cs="標楷體" w:hint="eastAsia"/>
          <w:color w:val="000000"/>
          <w:szCs w:val="24"/>
          <w:lang w:val="zh-TW"/>
        </w:rPr>
        <w:t>。該目錄經予書面審核，並派員就地抽查，除有關市有財產業務之重要審核意見，已於本報告「乙、決算審核結果」各主管機關項下揭露外，茲將財產目錄之內容，分述如次：</w:t>
      </w:r>
    </w:p>
    <w:p w14:paraId="0E533D7C" w14:textId="77777777" w:rsidR="006B7EB8" w:rsidRDefault="006B7EB8" w:rsidP="003F030B">
      <w:pPr>
        <w:snapToGrid w:val="0"/>
        <w:spacing w:line="500" w:lineRule="exact"/>
        <w:ind w:firstLine="454"/>
        <w:jc w:val="both"/>
        <w:rPr>
          <w:rFonts w:ascii="標楷體" w:eastAsia="標楷體" w:hAnsi="標楷體"/>
          <w:b/>
          <w:bCs/>
          <w:szCs w:val="24"/>
        </w:rPr>
      </w:pPr>
      <w:r>
        <w:rPr>
          <w:rFonts w:ascii="標楷體" w:eastAsia="標楷體" w:hAnsi="標楷體"/>
          <w:b/>
          <w:bCs/>
          <w:szCs w:val="24"/>
        </w:rPr>
        <w:lastRenderedPageBreak/>
        <w:t>1.</w:t>
      </w:r>
      <w:r>
        <w:rPr>
          <w:rFonts w:ascii="標楷體" w:eastAsia="標楷體" w:hAnsi="標楷體" w:hint="eastAsia"/>
          <w:b/>
          <w:bCs/>
          <w:szCs w:val="24"/>
        </w:rPr>
        <w:t>公用財產</w:t>
      </w:r>
    </w:p>
    <w:p w14:paraId="2A6A8681" w14:textId="77777777" w:rsidR="006B7EB8" w:rsidRDefault="006B7EB8" w:rsidP="003F030B">
      <w:pPr>
        <w:autoSpaceDE w:val="0"/>
        <w:autoSpaceDN w:val="0"/>
        <w:adjustRightInd w:val="0"/>
        <w:spacing w:line="500" w:lineRule="exact"/>
        <w:ind w:firstLine="454"/>
        <w:jc w:val="both"/>
        <w:rPr>
          <w:rFonts w:ascii="標楷體" w:eastAsia="標楷體" w:cs="標楷體"/>
          <w:color w:val="000000"/>
          <w:szCs w:val="24"/>
          <w:lang w:val="zh-TW"/>
        </w:rPr>
      </w:pPr>
      <w:proofErr w:type="gramStart"/>
      <w:r>
        <w:rPr>
          <w:rFonts w:ascii="標楷體" w:eastAsia="標楷體" w:cs="標楷體"/>
          <w:color w:val="000000"/>
          <w:szCs w:val="24"/>
          <w:lang w:val="zh-TW"/>
        </w:rPr>
        <w:t>109</w:t>
      </w:r>
      <w:proofErr w:type="gramEnd"/>
      <w:r>
        <w:rPr>
          <w:rFonts w:ascii="標楷體" w:eastAsia="標楷體" w:cs="標楷體" w:hint="eastAsia"/>
          <w:color w:val="000000"/>
          <w:szCs w:val="24"/>
          <w:lang w:val="zh-TW"/>
        </w:rPr>
        <w:t>年度總決算財產目錄列公用財產總值</w:t>
      </w:r>
      <w:r>
        <w:rPr>
          <w:rFonts w:ascii="標楷體" w:eastAsia="標楷體" w:cs="標楷體"/>
          <w:color w:val="000000"/>
          <w:kern w:val="0"/>
          <w:szCs w:val="24"/>
          <w:lang w:val="zh-TW"/>
        </w:rPr>
        <w:t>351</w:t>
      </w:r>
      <w:r>
        <w:rPr>
          <w:rFonts w:ascii="標楷體" w:eastAsia="標楷體" w:cs="標楷體" w:hint="eastAsia"/>
          <w:color w:val="000000"/>
          <w:kern w:val="0"/>
          <w:szCs w:val="24"/>
          <w:lang w:val="zh-TW"/>
        </w:rPr>
        <w:t>億</w:t>
      </w:r>
      <w:r>
        <w:rPr>
          <w:rFonts w:ascii="標楷體" w:eastAsia="標楷體" w:cs="標楷體"/>
          <w:color w:val="000000"/>
          <w:kern w:val="0"/>
          <w:szCs w:val="24"/>
          <w:lang w:val="zh-TW"/>
        </w:rPr>
        <w:t>7,695</w:t>
      </w:r>
      <w:r>
        <w:rPr>
          <w:rFonts w:ascii="標楷體" w:eastAsia="標楷體" w:cs="標楷體" w:hint="eastAsia"/>
          <w:color w:val="000000"/>
          <w:kern w:val="0"/>
          <w:szCs w:val="24"/>
          <w:lang w:val="zh-TW"/>
        </w:rPr>
        <w:t>萬餘元</w:t>
      </w:r>
      <w:r>
        <w:rPr>
          <w:rFonts w:ascii="標楷體" w:eastAsia="標楷體" w:cs="標楷體"/>
          <w:color w:val="000000"/>
          <w:kern w:val="0"/>
          <w:szCs w:val="24"/>
          <w:lang w:val="zh-TW"/>
        </w:rPr>
        <w:t>（</w:t>
      </w:r>
      <w:r>
        <w:rPr>
          <w:rFonts w:ascii="標楷體" w:eastAsia="標楷體" w:cs="標楷體" w:hint="eastAsia"/>
          <w:color w:val="000000"/>
          <w:kern w:val="0"/>
          <w:szCs w:val="24"/>
          <w:lang w:val="zh-TW"/>
        </w:rPr>
        <w:t>其中珍貴財產總值</w:t>
      </w:r>
      <w:r>
        <w:rPr>
          <w:rFonts w:ascii="標楷體" w:eastAsia="標楷體" w:cs="標楷體"/>
          <w:color w:val="000000"/>
          <w:kern w:val="0"/>
          <w:szCs w:val="24"/>
          <w:lang w:val="zh-TW"/>
        </w:rPr>
        <w:t>6,979</w:t>
      </w:r>
      <w:r>
        <w:rPr>
          <w:rFonts w:ascii="標楷體" w:eastAsia="標楷體" w:cs="標楷體" w:hint="eastAsia"/>
          <w:color w:val="000000"/>
          <w:kern w:val="0"/>
          <w:szCs w:val="24"/>
          <w:lang w:val="zh-TW"/>
        </w:rPr>
        <w:t>萬餘元</w:t>
      </w:r>
      <w:r>
        <w:rPr>
          <w:rFonts w:ascii="標楷體" w:eastAsia="標楷體" w:cs="標楷體"/>
          <w:color w:val="000000"/>
          <w:kern w:val="0"/>
          <w:szCs w:val="24"/>
          <w:lang w:val="zh-TW"/>
        </w:rPr>
        <w:t>）</w:t>
      </w:r>
      <w:r>
        <w:rPr>
          <w:rFonts w:ascii="標楷體" w:eastAsia="標楷體" w:cs="標楷體" w:hint="eastAsia"/>
          <w:color w:val="000000"/>
          <w:kern w:val="0"/>
          <w:szCs w:val="24"/>
          <w:lang w:val="zh-TW"/>
        </w:rPr>
        <w:t>，</w:t>
      </w:r>
      <w:proofErr w:type="gramStart"/>
      <w:r>
        <w:rPr>
          <w:rFonts w:ascii="標楷體" w:eastAsia="標楷體" w:cs="標楷體" w:hint="eastAsia"/>
          <w:color w:val="000000"/>
          <w:kern w:val="0"/>
          <w:szCs w:val="24"/>
          <w:lang w:val="zh-TW"/>
        </w:rPr>
        <w:t>占市有</w:t>
      </w:r>
      <w:proofErr w:type="gramEnd"/>
      <w:r>
        <w:rPr>
          <w:rFonts w:ascii="標楷體" w:eastAsia="標楷體" w:cs="標楷體" w:hint="eastAsia"/>
          <w:color w:val="000000"/>
          <w:kern w:val="0"/>
          <w:szCs w:val="24"/>
          <w:lang w:val="zh-TW"/>
        </w:rPr>
        <w:t>財產</w:t>
      </w:r>
      <w:r>
        <w:rPr>
          <w:rFonts w:ascii="標楷體" w:eastAsia="標楷體" w:cs="標楷體" w:hint="eastAsia"/>
          <w:color w:val="000000"/>
          <w:szCs w:val="24"/>
          <w:lang w:val="zh-TW"/>
        </w:rPr>
        <w:t>總值約</w:t>
      </w:r>
      <w:r>
        <w:rPr>
          <w:rFonts w:ascii="標楷體" w:eastAsia="標楷體" w:cs="標楷體"/>
          <w:color w:val="000000"/>
          <w:kern w:val="0"/>
          <w:szCs w:val="24"/>
          <w:lang w:val="zh-TW"/>
        </w:rPr>
        <w:t>91.66</w:t>
      </w:r>
      <w:r>
        <w:rPr>
          <w:rFonts w:ascii="標楷體" w:eastAsia="標楷體" w:cs="標楷體" w:hint="eastAsia"/>
          <w:color w:val="000000"/>
          <w:kern w:val="0"/>
          <w:szCs w:val="24"/>
          <w:lang w:val="zh-TW"/>
        </w:rPr>
        <w:t>％，較</w:t>
      </w:r>
      <w:proofErr w:type="gramStart"/>
      <w:r>
        <w:rPr>
          <w:rFonts w:ascii="標楷體" w:eastAsia="標楷體" w:cs="標楷體" w:hint="eastAsia"/>
          <w:color w:val="000000"/>
          <w:kern w:val="0"/>
          <w:szCs w:val="24"/>
          <w:lang w:val="zh-TW"/>
        </w:rPr>
        <w:t>1</w:t>
      </w:r>
      <w:r>
        <w:rPr>
          <w:rFonts w:ascii="標楷體" w:eastAsia="標楷體" w:cs="標楷體"/>
          <w:color w:val="000000"/>
          <w:kern w:val="0"/>
          <w:szCs w:val="24"/>
          <w:lang w:val="zh-TW"/>
        </w:rPr>
        <w:t>08</w:t>
      </w:r>
      <w:proofErr w:type="gramEnd"/>
      <w:r>
        <w:rPr>
          <w:rFonts w:ascii="標楷體" w:eastAsia="標楷體" w:cs="標楷體" w:hint="eastAsia"/>
          <w:color w:val="000000"/>
          <w:kern w:val="0"/>
          <w:szCs w:val="24"/>
          <w:lang w:val="zh-TW"/>
        </w:rPr>
        <w:t>年度決算列數</w:t>
      </w:r>
      <w:r>
        <w:rPr>
          <w:rFonts w:ascii="標楷體" w:eastAsia="標楷體" w:cs="標楷體"/>
          <w:color w:val="000000"/>
          <w:kern w:val="0"/>
          <w:szCs w:val="24"/>
          <w:lang w:val="zh-TW"/>
        </w:rPr>
        <w:t>350</w:t>
      </w:r>
      <w:r>
        <w:rPr>
          <w:rFonts w:ascii="標楷體" w:eastAsia="標楷體" w:cs="標楷體" w:hint="eastAsia"/>
          <w:color w:val="000000"/>
          <w:kern w:val="0"/>
          <w:szCs w:val="24"/>
          <w:lang w:val="zh-TW"/>
        </w:rPr>
        <w:t>億</w:t>
      </w:r>
      <w:r>
        <w:rPr>
          <w:rFonts w:ascii="標楷體" w:eastAsia="標楷體" w:cs="標楷體"/>
          <w:color w:val="000000"/>
          <w:kern w:val="0"/>
          <w:szCs w:val="24"/>
          <w:lang w:val="zh-TW"/>
        </w:rPr>
        <w:t>220</w:t>
      </w:r>
      <w:r>
        <w:rPr>
          <w:rFonts w:ascii="標楷體" w:eastAsia="標楷體" w:cs="標楷體" w:hint="eastAsia"/>
          <w:color w:val="000000"/>
          <w:kern w:val="0"/>
          <w:szCs w:val="24"/>
          <w:lang w:val="zh-TW"/>
        </w:rPr>
        <w:t>萬餘元，增加</w:t>
      </w:r>
      <w:r>
        <w:rPr>
          <w:rFonts w:ascii="標楷體" w:eastAsia="標楷體" w:cs="標楷體"/>
          <w:color w:val="000000"/>
          <w:kern w:val="0"/>
          <w:szCs w:val="24"/>
          <w:lang w:val="zh-TW"/>
        </w:rPr>
        <w:t>1</w:t>
      </w:r>
      <w:r>
        <w:rPr>
          <w:rFonts w:ascii="標楷體" w:eastAsia="標楷體" w:cs="標楷體" w:hint="eastAsia"/>
          <w:color w:val="000000"/>
          <w:kern w:val="0"/>
          <w:szCs w:val="24"/>
          <w:lang w:val="zh-TW"/>
        </w:rPr>
        <w:t>億</w:t>
      </w:r>
      <w:r>
        <w:rPr>
          <w:rFonts w:ascii="標楷體" w:eastAsia="標楷體" w:cs="標楷體"/>
          <w:color w:val="000000"/>
          <w:kern w:val="0"/>
          <w:szCs w:val="24"/>
          <w:lang w:val="zh-TW"/>
        </w:rPr>
        <w:t>7,475</w:t>
      </w:r>
      <w:r>
        <w:rPr>
          <w:rFonts w:ascii="標楷體" w:eastAsia="標楷體" w:cs="標楷體" w:hint="eastAsia"/>
          <w:color w:val="000000"/>
          <w:kern w:val="0"/>
          <w:szCs w:val="24"/>
          <w:lang w:val="zh-TW"/>
        </w:rPr>
        <w:t>萬餘</w:t>
      </w:r>
      <w:r>
        <w:rPr>
          <w:rFonts w:ascii="標楷體" w:eastAsia="標楷體" w:cs="標楷體" w:hint="eastAsia"/>
          <w:kern w:val="0"/>
          <w:szCs w:val="24"/>
          <w:lang w:val="zh-TW"/>
        </w:rPr>
        <w:t>元，約</w:t>
      </w:r>
      <w:r>
        <w:rPr>
          <w:rFonts w:ascii="標楷體" w:eastAsia="標楷體" w:cs="標楷體"/>
          <w:kern w:val="0"/>
          <w:szCs w:val="24"/>
          <w:lang w:val="zh-TW"/>
        </w:rPr>
        <w:t>0.50</w:t>
      </w:r>
      <w:r>
        <w:rPr>
          <w:rFonts w:ascii="標楷體" w:eastAsia="標楷體" w:cs="標楷體" w:hint="eastAsia"/>
          <w:kern w:val="0"/>
          <w:szCs w:val="24"/>
          <w:lang w:val="zh-TW"/>
        </w:rPr>
        <w:t>％。</w:t>
      </w:r>
      <w:proofErr w:type="gramStart"/>
      <w:r>
        <w:rPr>
          <w:rFonts w:ascii="標楷體" w:eastAsia="標楷體" w:cs="標楷體" w:hint="eastAsia"/>
          <w:kern w:val="0"/>
          <w:szCs w:val="24"/>
          <w:lang w:val="zh-TW"/>
        </w:rPr>
        <w:t>茲按公務</w:t>
      </w:r>
      <w:proofErr w:type="gramEnd"/>
      <w:r>
        <w:rPr>
          <w:rFonts w:ascii="標楷體" w:eastAsia="標楷體" w:cs="標楷體" w:hint="eastAsia"/>
          <w:kern w:val="0"/>
          <w:szCs w:val="24"/>
          <w:lang w:val="zh-TW"/>
        </w:rPr>
        <w:t>用、公共</w:t>
      </w:r>
      <w:r>
        <w:rPr>
          <w:rFonts w:ascii="標楷體" w:eastAsia="標楷體" w:cs="標楷體" w:hint="eastAsia"/>
          <w:color w:val="000000"/>
          <w:kern w:val="0"/>
          <w:szCs w:val="24"/>
          <w:lang w:val="zh-TW"/>
        </w:rPr>
        <w:t>用及事業用財產</w:t>
      </w:r>
      <w:r>
        <w:rPr>
          <w:rFonts w:ascii="標楷體" w:eastAsia="標楷體" w:cs="標楷體"/>
          <w:color w:val="000000"/>
          <w:kern w:val="0"/>
          <w:szCs w:val="24"/>
          <w:lang w:val="zh-TW"/>
        </w:rPr>
        <w:t>3</w:t>
      </w:r>
      <w:r>
        <w:rPr>
          <w:rFonts w:ascii="標楷體" w:eastAsia="標楷體" w:cs="標楷體" w:hint="eastAsia"/>
          <w:color w:val="000000"/>
          <w:kern w:val="0"/>
          <w:szCs w:val="24"/>
          <w:lang w:val="zh-TW"/>
        </w:rPr>
        <w:t>部分，</w:t>
      </w:r>
      <w:r>
        <w:rPr>
          <w:rFonts w:ascii="標楷體" w:eastAsia="標楷體" w:cs="標楷體" w:hint="eastAsia"/>
          <w:color w:val="000000"/>
          <w:szCs w:val="24"/>
          <w:lang w:val="zh-TW"/>
        </w:rPr>
        <w:t>分述如下：</w:t>
      </w:r>
    </w:p>
    <w:p w14:paraId="53B6CF24" w14:textId="1F42108C" w:rsidR="006B7EB8" w:rsidRDefault="00085074" w:rsidP="003F030B">
      <w:pPr>
        <w:snapToGrid w:val="0"/>
        <w:spacing w:line="500" w:lineRule="exact"/>
        <w:ind w:firstLine="454"/>
        <w:jc w:val="both"/>
        <w:rPr>
          <w:rFonts w:ascii="標楷體" w:eastAsia="標楷體" w:hAnsi="標楷體"/>
          <w:b/>
          <w:szCs w:val="24"/>
        </w:rPr>
      </w:pPr>
      <w:r w:rsidRPr="00085074">
        <w:rPr>
          <w:rFonts w:ascii="標楷體" w:eastAsia="標楷體" w:hAnsi="標楷體" w:hint="eastAsia"/>
          <w:b/>
          <w:bCs/>
          <w:szCs w:val="24"/>
        </w:rPr>
        <w:t>（1）</w:t>
      </w:r>
      <w:r w:rsidR="006B7EB8">
        <w:rPr>
          <w:rFonts w:ascii="標楷體" w:eastAsia="標楷體" w:hAnsi="標楷體" w:hint="eastAsia"/>
          <w:b/>
          <w:szCs w:val="24"/>
        </w:rPr>
        <w:t>公務用財產</w:t>
      </w:r>
      <w:r w:rsidR="006B7EB8">
        <w:rPr>
          <w:rFonts w:ascii="標楷體" w:eastAsia="標楷體" w:cs="標楷體" w:hint="eastAsia"/>
          <w:b/>
          <w:bCs/>
          <w:color w:val="000000"/>
          <w:szCs w:val="24"/>
          <w:lang w:val="zh-TW"/>
        </w:rPr>
        <w:t xml:space="preserve">　</w:t>
      </w:r>
      <w:proofErr w:type="gramStart"/>
      <w:r w:rsidR="006B7EB8">
        <w:rPr>
          <w:rFonts w:ascii="標楷體" w:eastAsia="標楷體" w:cs="標楷體"/>
          <w:color w:val="000000"/>
          <w:szCs w:val="24"/>
          <w:lang w:val="zh-TW"/>
        </w:rPr>
        <w:t>109</w:t>
      </w:r>
      <w:proofErr w:type="gramEnd"/>
      <w:r w:rsidR="006B7EB8">
        <w:rPr>
          <w:rFonts w:ascii="標楷體" w:eastAsia="標楷體" w:cs="標楷體" w:hint="eastAsia"/>
          <w:color w:val="000000"/>
          <w:szCs w:val="24"/>
          <w:lang w:val="zh-TW"/>
        </w:rPr>
        <w:t>年度</w:t>
      </w:r>
      <w:r w:rsidR="006B7EB8">
        <w:rPr>
          <w:rFonts w:ascii="標楷體" w:eastAsia="標楷體" w:cs="標楷體" w:hint="eastAsia"/>
          <w:szCs w:val="24"/>
          <w:lang w:val="zh-TW"/>
        </w:rPr>
        <w:t>總決算財產目錄列公務</w:t>
      </w:r>
      <w:r w:rsidR="006B7EB8">
        <w:rPr>
          <w:rFonts w:ascii="標楷體" w:eastAsia="標楷體" w:cs="標楷體" w:hint="eastAsia"/>
          <w:kern w:val="0"/>
          <w:szCs w:val="24"/>
          <w:lang w:val="zh-TW"/>
        </w:rPr>
        <w:t>用財產總值</w:t>
      </w:r>
      <w:r w:rsidR="006B7EB8">
        <w:rPr>
          <w:rFonts w:ascii="標楷體" w:eastAsia="標楷體" w:cs="標楷體"/>
          <w:kern w:val="0"/>
          <w:szCs w:val="24"/>
          <w:lang w:val="zh-TW"/>
        </w:rPr>
        <w:t>183</w:t>
      </w:r>
      <w:r w:rsidR="006B7EB8">
        <w:rPr>
          <w:rFonts w:ascii="標楷體" w:eastAsia="標楷體" w:cs="標楷體" w:hint="eastAsia"/>
          <w:kern w:val="0"/>
          <w:szCs w:val="24"/>
          <w:lang w:val="zh-TW"/>
        </w:rPr>
        <w:t>億</w:t>
      </w:r>
      <w:r w:rsidR="006B7EB8">
        <w:rPr>
          <w:rFonts w:ascii="標楷體" w:eastAsia="標楷體" w:cs="標楷體"/>
          <w:kern w:val="0"/>
          <w:szCs w:val="24"/>
          <w:lang w:val="zh-TW"/>
        </w:rPr>
        <w:t>237</w:t>
      </w:r>
      <w:r w:rsidR="006B7EB8">
        <w:rPr>
          <w:rFonts w:ascii="標楷體" w:eastAsia="標楷體" w:cs="標楷體" w:hint="eastAsia"/>
          <w:kern w:val="0"/>
          <w:szCs w:val="24"/>
          <w:lang w:val="zh-TW"/>
        </w:rPr>
        <w:t>萬餘元</w:t>
      </w:r>
      <w:r w:rsidR="006B7EB8">
        <w:rPr>
          <w:rFonts w:ascii="標楷體" w:eastAsia="標楷體" w:cs="標楷體"/>
          <w:kern w:val="0"/>
          <w:szCs w:val="24"/>
          <w:lang w:val="zh-TW"/>
        </w:rPr>
        <w:t>（</w:t>
      </w:r>
      <w:r w:rsidR="006B7EB8">
        <w:rPr>
          <w:rFonts w:ascii="標楷體" w:eastAsia="標楷體" w:cs="標楷體" w:hint="eastAsia"/>
          <w:kern w:val="0"/>
          <w:szCs w:val="24"/>
          <w:lang w:val="zh-TW"/>
        </w:rPr>
        <w:t>其中珍貴財產總值</w:t>
      </w:r>
      <w:r w:rsidR="006B7EB8">
        <w:rPr>
          <w:rFonts w:ascii="標楷體" w:eastAsia="標楷體" w:cs="標楷體"/>
          <w:kern w:val="0"/>
          <w:szCs w:val="24"/>
          <w:lang w:val="zh-TW"/>
        </w:rPr>
        <w:t>3,</w:t>
      </w:r>
      <w:r w:rsidR="006B7EB8" w:rsidRPr="00F87D58">
        <w:rPr>
          <w:rFonts w:ascii="標楷體" w:eastAsia="標楷體" w:cs="標楷體"/>
          <w:kern w:val="0"/>
          <w:szCs w:val="24"/>
          <w:lang w:val="zh-TW"/>
        </w:rPr>
        <w:t>819</w:t>
      </w:r>
      <w:r w:rsidR="006B7EB8" w:rsidRPr="00F87D58">
        <w:rPr>
          <w:rFonts w:ascii="標楷體" w:eastAsia="標楷體" w:cs="標楷體" w:hint="eastAsia"/>
          <w:szCs w:val="24"/>
          <w:lang w:val="zh-TW"/>
        </w:rPr>
        <w:t>萬餘</w:t>
      </w:r>
      <w:r w:rsidR="006B7EB8" w:rsidRPr="00F87D58">
        <w:rPr>
          <w:rFonts w:ascii="標楷體" w:eastAsia="標楷體" w:cs="標楷體" w:hint="eastAsia"/>
          <w:kern w:val="0"/>
          <w:szCs w:val="24"/>
          <w:lang w:val="zh-TW"/>
        </w:rPr>
        <w:t>元</w:t>
      </w:r>
      <w:r w:rsidR="006B7EB8">
        <w:rPr>
          <w:rFonts w:ascii="標楷體" w:eastAsia="標楷體" w:cs="標楷體"/>
          <w:kern w:val="0"/>
          <w:szCs w:val="24"/>
          <w:lang w:val="zh-TW"/>
        </w:rPr>
        <w:t>）</w:t>
      </w:r>
      <w:r w:rsidR="006B7EB8" w:rsidRPr="00F87D58">
        <w:rPr>
          <w:rFonts w:ascii="標楷體" w:eastAsia="標楷體" w:cs="標楷體" w:hint="eastAsia"/>
          <w:kern w:val="0"/>
          <w:szCs w:val="24"/>
          <w:lang w:val="zh-TW"/>
        </w:rPr>
        <w:t>，</w:t>
      </w:r>
      <w:proofErr w:type="gramStart"/>
      <w:r w:rsidR="006B7EB8" w:rsidRPr="00F87D58">
        <w:rPr>
          <w:rFonts w:ascii="標楷體" w:eastAsia="標楷體" w:cs="標楷體" w:hint="eastAsia"/>
          <w:kern w:val="0"/>
          <w:szCs w:val="24"/>
          <w:lang w:val="zh-TW"/>
        </w:rPr>
        <w:t>占市有</w:t>
      </w:r>
      <w:proofErr w:type="gramEnd"/>
      <w:r w:rsidR="006B7EB8" w:rsidRPr="00F87D58">
        <w:rPr>
          <w:rFonts w:ascii="標楷體" w:eastAsia="標楷體" w:cs="標楷體" w:hint="eastAsia"/>
          <w:kern w:val="0"/>
          <w:szCs w:val="24"/>
          <w:lang w:val="zh-TW"/>
        </w:rPr>
        <w:t>財產總值</w:t>
      </w:r>
      <w:r w:rsidR="006B7EB8">
        <w:rPr>
          <w:rFonts w:ascii="標楷體" w:eastAsia="標楷體" w:cs="標楷體" w:hint="eastAsia"/>
          <w:kern w:val="0"/>
          <w:szCs w:val="24"/>
          <w:lang w:val="zh-TW"/>
        </w:rPr>
        <w:t>約</w:t>
      </w:r>
      <w:r w:rsidR="006B7EB8" w:rsidRPr="00F87D58">
        <w:rPr>
          <w:rFonts w:ascii="標楷體" w:eastAsia="標楷體" w:cs="標楷體"/>
          <w:kern w:val="0"/>
          <w:szCs w:val="24"/>
          <w:lang w:val="zh-TW"/>
        </w:rPr>
        <w:t>47.69</w:t>
      </w:r>
      <w:r w:rsidR="006B7EB8" w:rsidRPr="00F87D58">
        <w:rPr>
          <w:rFonts w:ascii="標楷體" w:eastAsia="標楷體" w:cs="標楷體" w:hint="eastAsia"/>
          <w:kern w:val="0"/>
          <w:szCs w:val="24"/>
          <w:lang w:val="zh-TW"/>
        </w:rPr>
        <w:t>％，較</w:t>
      </w:r>
      <w:proofErr w:type="gramStart"/>
      <w:r w:rsidR="006B7EB8">
        <w:rPr>
          <w:rFonts w:ascii="標楷體" w:eastAsia="標楷體" w:cs="標楷體" w:hint="eastAsia"/>
          <w:kern w:val="0"/>
          <w:szCs w:val="24"/>
          <w:lang w:val="zh-TW"/>
        </w:rPr>
        <w:t>1</w:t>
      </w:r>
      <w:r w:rsidR="006B7EB8">
        <w:rPr>
          <w:rFonts w:ascii="標楷體" w:eastAsia="標楷體" w:cs="標楷體"/>
          <w:kern w:val="0"/>
          <w:szCs w:val="24"/>
          <w:lang w:val="zh-TW"/>
        </w:rPr>
        <w:t>08</w:t>
      </w:r>
      <w:proofErr w:type="gramEnd"/>
      <w:r w:rsidR="006B7EB8" w:rsidRPr="00F87D58">
        <w:rPr>
          <w:rFonts w:ascii="標楷體" w:eastAsia="標楷體" w:cs="標楷體" w:hint="eastAsia"/>
          <w:kern w:val="0"/>
          <w:szCs w:val="24"/>
          <w:lang w:val="zh-TW"/>
        </w:rPr>
        <w:t>年度決算列數</w:t>
      </w:r>
      <w:r w:rsidR="006B7EB8" w:rsidRPr="00F87D58">
        <w:rPr>
          <w:rFonts w:ascii="標楷體" w:eastAsia="標楷體" w:cs="標楷體"/>
          <w:kern w:val="0"/>
          <w:szCs w:val="24"/>
          <w:lang w:val="zh-TW"/>
        </w:rPr>
        <w:t>182</w:t>
      </w:r>
      <w:r w:rsidR="006B7EB8" w:rsidRPr="00F87D58">
        <w:rPr>
          <w:rFonts w:ascii="標楷體" w:eastAsia="標楷體" w:cs="標楷體" w:hint="eastAsia"/>
          <w:kern w:val="0"/>
          <w:szCs w:val="24"/>
          <w:lang w:val="zh-TW"/>
        </w:rPr>
        <w:t>億</w:t>
      </w:r>
      <w:r w:rsidR="006B7EB8" w:rsidRPr="00F87D58">
        <w:rPr>
          <w:rFonts w:ascii="標楷體" w:eastAsia="標楷體" w:cs="標楷體"/>
          <w:kern w:val="0"/>
          <w:szCs w:val="24"/>
          <w:lang w:val="zh-TW"/>
        </w:rPr>
        <w:t>5,548</w:t>
      </w:r>
      <w:r w:rsidR="006B7EB8" w:rsidRPr="00F87D58">
        <w:rPr>
          <w:rFonts w:ascii="標楷體" w:eastAsia="標楷體" w:cs="標楷體" w:hint="eastAsia"/>
          <w:kern w:val="0"/>
          <w:szCs w:val="24"/>
          <w:lang w:val="zh-TW"/>
        </w:rPr>
        <w:t>萬餘元，增加</w:t>
      </w:r>
      <w:r w:rsidR="006B7EB8" w:rsidRPr="00F87D58">
        <w:rPr>
          <w:rFonts w:ascii="標楷體" w:eastAsia="標楷體" w:cs="標楷體"/>
          <w:kern w:val="0"/>
          <w:szCs w:val="24"/>
          <w:lang w:val="zh-TW"/>
        </w:rPr>
        <w:t>4,688</w:t>
      </w:r>
      <w:r w:rsidR="006B7EB8" w:rsidRPr="00F87D58">
        <w:rPr>
          <w:rFonts w:ascii="標楷體" w:eastAsia="標楷體" w:cs="標楷體" w:hint="eastAsia"/>
          <w:kern w:val="0"/>
          <w:szCs w:val="24"/>
          <w:lang w:val="zh-TW"/>
        </w:rPr>
        <w:t>萬餘元，約</w:t>
      </w:r>
      <w:r w:rsidR="006B7EB8" w:rsidRPr="00F87D58">
        <w:rPr>
          <w:rFonts w:ascii="標楷體" w:eastAsia="標楷體" w:cs="標楷體"/>
          <w:kern w:val="0"/>
          <w:szCs w:val="24"/>
          <w:lang w:val="zh-TW"/>
        </w:rPr>
        <w:t>0.26</w:t>
      </w:r>
      <w:r w:rsidR="006B7EB8" w:rsidRPr="00F87D58">
        <w:rPr>
          <w:rFonts w:ascii="標楷體" w:eastAsia="標楷體" w:cs="標楷體" w:hint="eastAsia"/>
          <w:kern w:val="0"/>
          <w:szCs w:val="24"/>
          <w:lang w:val="zh-TW"/>
        </w:rPr>
        <w:t>％，主要係各機關增</w:t>
      </w:r>
      <w:r w:rsidR="006B7EB8">
        <w:rPr>
          <w:rFonts w:ascii="標楷體" w:eastAsia="標楷體" w:cs="標楷體" w:hint="eastAsia"/>
          <w:kern w:val="0"/>
          <w:szCs w:val="24"/>
          <w:lang w:val="zh-TW"/>
        </w:rPr>
        <w:t>購</w:t>
      </w:r>
      <w:r w:rsidR="006B7EB8" w:rsidRPr="00F87D58">
        <w:rPr>
          <w:rFonts w:ascii="標楷體" w:eastAsia="標楷體" w:cs="標楷體" w:hint="eastAsia"/>
          <w:kern w:val="0"/>
          <w:szCs w:val="24"/>
          <w:lang w:val="zh-TW"/>
        </w:rPr>
        <w:t>電腦設備等。</w:t>
      </w:r>
    </w:p>
    <w:p w14:paraId="27356E79" w14:textId="0BF5C7B3" w:rsidR="006B7EB8" w:rsidRPr="003F030B" w:rsidRDefault="00085074" w:rsidP="003F030B">
      <w:pPr>
        <w:snapToGrid w:val="0"/>
        <w:spacing w:line="500" w:lineRule="exact"/>
        <w:ind w:firstLine="454"/>
        <w:jc w:val="both"/>
        <w:rPr>
          <w:rFonts w:eastAsia="標楷體"/>
          <w:spacing w:val="-2"/>
          <w:szCs w:val="24"/>
        </w:rPr>
      </w:pPr>
      <w:r w:rsidRPr="005527DD">
        <w:rPr>
          <w:rFonts w:ascii="標楷體" w:eastAsia="標楷體" w:hAnsi="標楷體" w:hint="eastAsia"/>
          <w:b/>
          <w:bCs/>
          <w:spacing w:val="-4"/>
          <w:szCs w:val="24"/>
        </w:rPr>
        <w:t>（2</w:t>
      </w:r>
      <w:r w:rsidRPr="005527DD">
        <w:rPr>
          <w:rFonts w:ascii="標楷體" w:eastAsia="標楷體" w:hAnsi="標楷體" w:hint="eastAsia"/>
          <w:b/>
          <w:spacing w:val="-4"/>
          <w:szCs w:val="24"/>
        </w:rPr>
        <w:t>）</w:t>
      </w:r>
      <w:r w:rsidR="006B7EB8" w:rsidRPr="005527DD">
        <w:rPr>
          <w:rFonts w:ascii="標楷體" w:eastAsia="標楷體" w:hAnsi="標楷體" w:hint="eastAsia"/>
          <w:b/>
          <w:spacing w:val="-4"/>
          <w:szCs w:val="24"/>
        </w:rPr>
        <w:t>公共用財產</w:t>
      </w:r>
      <w:r w:rsidR="006B7EB8" w:rsidRPr="005527DD">
        <w:rPr>
          <w:rFonts w:ascii="標楷體" w:eastAsia="標楷體" w:cs="標楷體" w:hint="eastAsia"/>
          <w:b/>
          <w:bCs/>
          <w:spacing w:val="-4"/>
          <w:szCs w:val="24"/>
          <w:lang w:val="zh-TW"/>
        </w:rPr>
        <w:t xml:space="preserve">　</w:t>
      </w:r>
      <w:proofErr w:type="gramStart"/>
      <w:r w:rsidR="006B7EB8" w:rsidRPr="005527DD">
        <w:rPr>
          <w:rFonts w:ascii="標楷體" w:eastAsia="標楷體" w:cs="標楷體"/>
          <w:spacing w:val="-4"/>
          <w:szCs w:val="24"/>
          <w:lang w:val="zh-TW"/>
        </w:rPr>
        <w:t>109</w:t>
      </w:r>
      <w:proofErr w:type="gramEnd"/>
      <w:r w:rsidR="006B7EB8" w:rsidRPr="005527DD">
        <w:rPr>
          <w:rFonts w:ascii="標楷體" w:eastAsia="標楷體" w:cs="標楷體" w:hint="eastAsia"/>
          <w:spacing w:val="-4"/>
          <w:szCs w:val="24"/>
          <w:lang w:val="zh-TW"/>
        </w:rPr>
        <w:t>年度總決算財產目錄列公共用財產總值</w:t>
      </w:r>
      <w:r w:rsidR="006B7EB8" w:rsidRPr="005527DD">
        <w:rPr>
          <w:rFonts w:ascii="標楷體" w:eastAsia="標楷體" w:cs="標楷體"/>
          <w:spacing w:val="-4"/>
          <w:szCs w:val="24"/>
          <w:lang w:val="zh-TW"/>
        </w:rPr>
        <w:t>148</w:t>
      </w:r>
      <w:r w:rsidR="006B7EB8" w:rsidRPr="005527DD">
        <w:rPr>
          <w:rFonts w:ascii="標楷體" w:eastAsia="標楷體" w:cs="標楷體" w:hint="eastAsia"/>
          <w:spacing w:val="-4"/>
          <w:szCs w:val="24"/>
          <w:lang w:val="zh-TW"/>
        </w:rPr>
        <w:t>億</w:t>
      </w:r>
      <w:r w:rsidR="006B7EB8" w:rsidRPr="005527DD">
        <w:rPr>
          <w:rFonts w:ascii="標楷體" w:eastAsia="標楷體" w:cs="標楷體"/>
          <w:spacing w:val="-4"/>
          <w:szCs w:val="24"/>
          <w:lang w:val="zh-TW"/>
        </w:rPr>
        <w:t>1,679</w:t>
      </w:r>
      <w:r w:rsidR="006B7EB8" w:rsidRPr="005527DD">
        <w:rPr>
          <w:rFonts w:ascii="標楷體" w:eastAsia="標楷體" w:cs="標楷體" w:hint="eastAsia"/>
          <w:spacing w:val="-4"/>
          <w:szCs w:val="24"/>
          <w:lang w:val="zh-TW"/>
        </w:rPr>
        <w:t>萬餘元</w:t>
      </w:r>
      <w:r w:rsidR="006B7EB8" w:rsidRPr="005527DD">
        <w:rPr>
          <w:rFonts w:ascii="標楷體" w:eastAsia="標楷體" w:cs="標楷體"/>
          <w:spacing w:val="-4"/>
          <w:szCs w:val="24"/>
          <w:lang w:val="zh-TW"/>
        </w:rPr>
        <w:t>（</w:t>
      </w:r>
      <w:r w:rsidR="006B7EB8" w:rsidRPr="005527DD">
        <w:rPr>
          <w:rFonts w:ascii="標楷體" w:eastAsia="標楷體" w:cs="標楷體" w:hint="eastAsia"/>
          <w:spacing w:val="-4"/>
          <w:szCs w:val="24"/>
          <w:lang w:val="zh-TW"/>
        </w:rPr>
        <w:t>其中珍貴財產總值</w:t>
      </w:r>
      <w:r w:rsidR="006B7EB8" w:rsidRPr="005527DD">
        <w:rPr>
          <w:rFonts w:ascii="標楷體" w:eastAsia="標楷體" w:cs="標楷體"/>
          <w:spacing w:val="-4"/>
          <w:szCs w:val="24"/>
          <w:lang w:val="zh-TW"/>
        </w:rPr>
        <w:t>3,159</w:t>
      </w:r>
      <w:r w:rsidR="006B7EB8" w:rsidRPr="005527DD">
        <w:rPr>
          <w:rFonts w:ascii="標楷體" w:eastAsia="標楷體" w:cs="標楷體" w:hint="eastAsia"/>
          <w:spacing w:val="-4"/>
          <w:szCs w:val="24"/>
          <w:lang w:val="zh-TW"/>
        </w:rPr>
        <w:t>萬餘元</w:t>
      </w:r>
      <w:r w:rsidR="006B7EB8" w:rsidRPr="005527DD">
        <w:rPr>
          <w:rFonts w:ascii="標楷體" w:eastAsia="標楷體" w:cs="標楷體"/>
          <w:spacing w:val="-4"/>
          <w:szCs w:val="24"/>
          <w:lang w:val="zh-TW"/>
        </w:rPr>
        <w:t>）</w:t>
      </w:r>
      <w:r w:rsidR="006B7EB8" w:rsidRPr="005527DD">
        <w:rPr>
          <w:rFonts w:ascii="標楷體" w:eastAsia="標楷體" w:cs="標楷體" w:hint="eastAsia"/>
          <w:spacing w:val="-4"/>
          <w:szCs w:val="24"/>
          <w:lang w:val="zh-TW"/>
        </w:rPr>
        <w:t>，</w:t>
      </w:r>
      <w:proofErr w:type="gramStart"/>
      <w:r w:rsidR="006B7EB8" w:rsidRPr="005527DD">
        <w:rPr>
          <w:rFonts w:ascii="標楷體" w:eastAsia="標楷體" w:cs="標楷體" w:hint="eastAsia"/>
          <w:spacing w:val="-4"/>
          <w:szCs w:val="24"/>
          <w:lang w:val="zh-TW"/>
        </w:rPr>
        <w:t>占市有</w:t>
      </w:r>
      <w:proofErr w:type="gramEnd"/>
      <w:r w:rsidR="006B7EB8" w:rsidRPr="005527DD">
        <w:rPr>
          <w:rFonts w:ascii="標楷體" w:eastAsia="標楷體" w:cs="標楷體" w:hint="eastAsia"/>
          <w:spacing w:val="-4"/>
          <w:szCs w:val="24"/>
          <w:lang w:val="zh-TW"/>
        </w:rPr>
        <w:t>財產總值約</w:t>
      </w:r>
      <w:r w:rsidR="006B7EB8" w:rsidRPr="005527DD">
        <w:rPr>
          <w:rFonts w:ascii="標楷體" w:eastAsia="標楷體" w:cs="標楷體"/>
          <w:spacing w:val="-4"/>
          <w:szCs w:val="24"/>
          <w:lang w:val="zh-TW"/>
        </w:rPr>
        <w:t>38.61</w:t>
      </w:r>
      <w:r w:rsidR="006B7EB8" w:rsidRPr="005527DD">
        <w:rPr>
          <w:rFonts w:ascii="標楷體" w:eastAsia="標楷體" w:cs="標楷體" w:hint="eastAsia"/>
          <w:spacing w:val="-4"/>
          <w:szCs w:val="24"/>
          <w:lang w:val="zh-TW"/>
        </w:rPr>
        <w:t>％，較</w:t>
      </w:r>
      <w:proofErr w:type="gramStart"/>
      <w:r w:rsidR="006B7EB8" w:rsidRPr="005527DD">
        <w:rPr>
          <w:rFonts w:ascii="標楷體" w:eastAsia="標楷體" w:cs="標楷體" w:hint="eastAsia"/>
          <w:spacing w:val="-4"/>
          <w:szCs w:val="24"/>
          <w:lang w:val="zh-TW"/>
        </w:rPr>
        <w:t>1</w:t>
      </w:r>
      <w:r w:rsidR="006B7EB8" w:rsidRPr="005527DD">
        <w:rPr>
          <w:rFonts w:ascii="標楷體" w:eastAsia="標楷體" w:cs="標楷體"/>
          <w:spacing w:val="-4"/>
          <w:szCs w:val="24"/>
          <w:lang w:val="zh-TW"/>
        </w:rPr>
        <w:t>08</w:t>
      </w:r>
      <w:proofErr w:type="gramEnd"/>
      <w:r w:rsidR="006B7EB8" w:rsidRPr="005527DD">
        <w:rPr>
          <w:rFonts w:ascii="標楷體" w:eastAsia="標楷體" w:cs="標楷體" w:hint="eastAsia"/>
          <w:spacing w:val="-4"/>
          <w:szCs w:val="24"/>
          <w:lang w:val="zh-TW"/>
        </w:rPr>
        <w:t>年度決算列數</w:t>
      </w:r>
      <w:r w:rsidR="006B7EB8" w:rsidRPr="005527DD">
        <w:rPr>
          <w:rFonts w:ascii="標楷體" w:eastAsia="標楷體" w:cs="標楷體"/>
          <w:spacing w:val="-4"/>
          <w:szCs w:val="24"/>
          <w:lang w:val="zh-TW"/>
        </w:rPr>
        <w:t>146</w:t>
      </w:r>
      <w:r w:rsidR="006B7EB8" w:rsidRPr="005527DD">
        <w:rPr>
          <w:rFonts w:ascii="標楷體" w:eastAsia="標楷體" w:cs="標楷體" w:hint="eastAsia"/>
          <w:spacing w:val="-4"/>
          <w:szCs w:val="24"/>
          <w:lang w:val="zh-TW"/>
        </w:rPr>
        <w:t>億</w:t>
      </w:r>
      <w:r w:rsidR="006B7EB8" w:rsidRPr="005527DD">
        <w:rPr>
          <w:rFonts w:ascii="標楷體" w:eastAsia="標楷體" w:cs="標楷體"/>
          <w:spacing w:val="-4"/>
          <w:szCs w:val="24"/>
          <w:lang w:val="zh-TW"/>
        </w:rPr>
        <w:t>4,413</w:t>
      </w:r>
      <w:r w:rsidR="006B7EB8" w:rsidRPr="005527DD">
        <w:rPr>
          <w:rFonts w:ascii="標楷體" w:eastAsia="標楷體" w:cs="標楷體" w:hint="eastAsia"/>
          <w:spacing w:val="-4"/>
          <w:szCs w:val="24"/>
          <w:lang w:val="zh-TW"/>
        </w:rPr>
        <w:t>萬餘元，</w:t>
      </w:r>
      <w:r w:rsidR="006B7EB8" w:rsidRPr="003F030B">
        <w:rPr>
          <w:rFonts w:ascii="標楷體" w:eastAsia="標楷體" w:cs="標楷體" w:hint="eastAsia"/>
          <w:spacing w:val="-2"/>
          <w:szCs w:val="24"/>
          <w:lang w:val="zh-TW"/>
        </w:rPr>
        <w:t>增加</w:t>
      </w:r>
      <w:r w:rsidR="006B7EB8" w:rsidRPr="003F030B">
        <w:rPr>
          <w:rFonts w:ascii="標楷體" w:eastAsia="標楷體" w:cs="標楷體"/>
          <w:spacing w:val="-2"/>
          <w:szCs w:val="24"/>
          <w:lang w:val="zh-TW"/>
        </w:rPr>
        <w:t>1</w:t>
      </w:r>
      <w:r w:rsidR="006B7EB8" w:rsidRPr="003F030B">
        <w:rPr>
          <w:rFonts w:ascii="標楷體" w:eastAsia="標楷體" w:cs="標楷體" w:hint="eastAsia"/>
          <w:spacing w:val="-2"/>
          <w:szCs w:val="24"/>
          <w:lang w:val="zh-TW"/>
        </w:rPr>
        <w:t>億</w:t>
      </w:r>
      <w:r w:rsidR="006B7EB8" w:rsidRPr="003F030B">
        <w:rPr>
          <w:rFonts w:ascii="標楷體" w:eastAsia="標楷體" w:cs="標楷體"/>
          <w:spacing w:val="-2"/>
          <w:szCs w:val="24"/>
          <w:lang w:val="zh-TW"/>
        </w:rPr>
        <w:t>7,265</w:t>
      </w:r>
      <w:r w:rsidR="006B7EB8" w:rsidRPr="003F030B">
        <w:rPr>
          <w:rFonts w:ascii="標楷體" w:eastAsia="標楷體" w:cs="標楷體" w:hint="eastAsia"/>
          <w:spacing w:val="-2"/>
          <w:szCs w:val="24"/>
          <w:lang w:val="zh-TW"/>
        </w:rPr>
        <w:t>萬餘元，約</w:t>
      </w:r>
      <w:r w:rsidR="006B7EB8" w:rsidRPr="003F030B">
        <w:rPr>
          <w:rFonts w:ascii="標楷體" w:eastAsia="標楷體" w:cs="標楷體"/>
          <w:spacing w:val="-2"/>
          <w:szCs w:val="24"/>
          <w:lang w:val="zh-TW"/>
        </w:rPr>
        <w:t>1.18</w:t>
      </w:r>
      <w:r w:rsidR="006B7EB8" w:rsidRPr="003F030B">
        <w:rPr>
          <w:rFonts w:ascii="標楷體" w:eastAsia="標楷體" w:cs="標楷體" w:hint="eastAsia"/>
          <w:spacing w:val="-2"/>
          <w:szCs w:val="24"/>
          <w:lang w:val="zh-TW"/>
        </w:rPr>
        <w:t>％，</w:t>
      </w:r>
      <w:r w:rsidR="006B7EB8" w:rsidRPr="003F030B">
        <w:rPr>
          <w:rFonts w:ascii="標楷體" w:eastAsia="標楷體" w:cs="標楷體" w:hint="eastAsia"/>
          <w:spacing w:val="-2"/>
          <w:kern w:val="0"/>
          <w:szCs w:val="24"/>
          <w:lang w:val="zh-TW"/>
        </w:rPr>
        <w:t>主要係體育場土地重測及</w:t>
      </w:r>
      <w:proofErr w:type="gramStart"/>
      <w:r w:rsidR="006B7EB8" w:rsidRPr="003F030B">
        <w:rPr>
          <w:rFonts w:ascii="標楷體" w:eastAsia="標楷體" w:cs="標楷體"/>
          <w:spacing w:val="-2"/>
          <w:kern w:val="0"/>
          <w:szCs w:val="24"/>
          <w:lang w:val="zh-TW"/>
        </w:rPr>
        <w:t>109</w:t>
      </w:r>
      <w:proofErr w:type="gramEnd"/>
      <w:r w:rsidR="006B7EB8" w:rsidRPr="003F030B">
        <w:rPr>
          <w:rFonts w:ascii="標楷體" w:eastAsia="標楷體" w:cs="標楷體" w:hint="eastAsia"/>
          <w:spacing w:val="-2"/>
          <w:kern w:val="0"/>
          <w:szCs w:val="24"/>
          <w:lang w:val="zh-TW"/>
        </w:rPr>
        <w:t>年度公告地價調整所致。</w:t>
      </w:r>
    </w:p>
    <w:p w14:paraId="47DBDBFE" w14:textId="77705005" w:rsidR="006B7EB8" w:rsidRDefault="00085074" w:rsidP="003F030B">
      <w:pPr>
        <w:autoSpaceDE w:val="0"/>
        <w:autoSpaceDN w:val="0"/>
        <w:adjustRightInd w:val="0"/>
        <w:spacing w:line="500" w:lineRule="exact"/>
        <w:ind w:firstLine="454"/>
        <w:jc w:val="both"/>
        <w:rPr>
          <w:rFonts w:ascii="標楷體" w:eastAsia="標楷體" w:cs="標楷體"/>
          <w:szCs w:val="24"/>
          <w:lang w:val="zh-TW"/>
        </w:rPr>
      </w:pPr>
      <w:r w:rsidRPr="00085074">
        <w:rPr>
          <w:rFonts w:ascii="標楷體" w:eastAsia="標楷體" w:hAnsi="標楷體" w:hint="eastAsia"/>
          <w:b/>
          <w:bCs/>
          <w:szCs w:val="24"/>
        </w:rPr>
        <w:t>（</w:t>
      </w:r>
      <w:r>
        <w:rPr>
          <w:rFonts w:ascii="標楷體" w:eastAsia="標楷體" w:hAnsi="標楷體" w:hint="eastAsia"/>
          <w:b/>
          <w:bCs/>
          <w:szCs w:val="24"/>
        </w:rPr>
        <w:t>3</w:t>
      </w:r>
      <w:r w:rsidRPr="00085074">
        <w:rPr>
          <w:rFonts w:ascii="標楷體" w:eastAsia="標楷體" w:hAnsi="標楷體" w:hint="eastAsia"/>
          <w:b/>
          <w:bCs/>
          <w:szCs w:val="24"/>
        </w:rPr>
        <w:t>）</w:t>
      </w:r>
      <w:r w:rsidR="006B7EB8">
        <w:rPr>
          <w:rFonts w:ascii="標楷體" w:eastAsia="標楷體" w:hAnsi="標楷體" w:hint="eastAsia"/>
          <w:b/>
          <w:szCs w:val="24"/>
        </w:rPr>
        <w:t>事業用財產</w:t>
      </w:r>
      <w:r w:rsidR="006B7EB8" w:rsidRPr="00C023AE">
        <w:rPr>
          <w:rFonts w:ascii="標楷體" w:eastAsia="標楷體" w:cs="標楷體" w:hint="eastAsia"/>
          <w:b/>
          <w:bCs/>
          <w:szCs w:val="24"/>
          <w:lang w:val="zh-TW"/>
        </w:rPr>
        <w:t xml:space="preserve">　</w:t>
      </w:r>
      <w:proofErr w:type="gramStart"/>
      <w:r w:rsidR="006B7EB8" w:rsidRPr="00C023AE">
        <w:rPr>
          <w:rFonts w:ascii="標楷體" w:eastAsia="標楷體" w:cs="標楷體"/>
          <w:szCs w:val="24"/>
          <w:lang w:val="zh-TW"/>
        </w:rPr>
        <w:t>109</w:t>
      </w:r>
      <w:proofErr w:type="gramEnd"/>
      <w:r w:rsidR="006B7EB8" w:rsidRPr="00C023AE">
        <w:rPr>
          <w:rFonts w:ascii="標楷體" w:eastAsia="標楷體" w:cs="標楷體" w:hint="eastAsia"/>
          <w:szCs w:val="24"/>
          <w:lang w:val="zh-TW"/>
        </w:rPr>
        <w:t>年度總決算財產目錄列事業用財產總值</w:t>
      </w:r>
      <w:r w:rsidR="006B7EB8" w:rsidRPr="00C023AE">
        <w:rPr>
          <w:rFonts w:ascii="標楷體" w:eastAsia="標楷體" w:cs="標楷體"/>
          <w:szCs w:val="24"/>
          <w:lang w:val="zh-TW"/>
        </w:rPr>
        <w:t>20</w:t>
      </w:r>
      <w:r w:rsidR="006B7EB8" w:rsidRPr="00C023AE">
        <w:rPr>
          <w:rFonts w:ascii="標楷體" w:eastAsia="標楷體" w:cs="標楷體" w:hint="eastAsia"/>
          <w:szCs w:val="24"/>
          <w:lang w:val="zh-TW"/>
        </w:rPr>
        <w:t>億</w:t>
      </w:r>
      <w:r w:rsidR="006B7EB8" w:rsidRPr="00C023AE">
        <w:rPr>
          <w:rFonts w:ascii="標楷體" w:eastAsia="標楷體" w:cs="標楷體"/>
          <w:szCs w:val="24"/>
          <w:lang w:val="zh-TW"/>
        </w:rPr>
        <w:t>5,778</w:t>
      </w:r>
      <w:r w:rsidR="006B7EB8" w:rsidRPr="00C023AE">
        <w:rPr>
          <w:rFonts w:ascii="標楷體" w:eastAsia="標楷體" w:cs="標楷體" w:hint="eastAsia"/>
          <w:szCs w:val="24"/>
          <w:lang w:val="zh-TW"/>
        </w:rPr>
        <w:t>萬餘元，</w:t>
      </w:r>
      <w:proofErr w:type="gramStart"/>
      <w:r w:rsidR="006B7EB8" w:rsidRPr="00C023AE">
        <w:rPr>
          <w:rFonts w:ascii="標楷體" w:eastAsia="標楷體" w:cs="標楷體" w:hint="eastAsia"/>
          <w:szCs w:val="24"/>
          <w:lang w:val="zh-TW"/>
        </w:rPr>
        <w:t>占市有</w:t>
      </w:r>
      <w:proofErr w:type="gramEnd"/>
      <w:r w:rsidR="006B7EB8" w:rsidRPr="00C023AE">
        <w:rPr>
          <w:rFonts w:ascii="標楷體" w:eastAsia="標楷體" w:cs="標楷體" w:hint="eastAsia"/>
          <w:szCs w:val="24"/>
          <w:lang w:val="zh-TW"/>
        </w:rPr>
        <w:t>財產總值</w:t>
      </w:r>
      <w:r w:rsidR="006B7EB8" w:rsidRPr="00C023AE">
        <w:rPr>
          <w:rFonts w:ascii="標楷體" w:eastAsia="標楷體" w:cs="標楷體"/>
          <w:szCs w:val="24"/>
          <w:lang w:val="zh-TW"/>
        </w:rPr>
        <w:t>5.36</w:t>
      </w:r>
      <w:r w:rsidR="006B7EB8" w:rsidRPr="00C023AE">
        <w:rPr>
          <w:rFonts w:ascii="標楷體" w:eastAsia="標楷體" w:cs="標楷體" w:hint="eastAsia"/>
          <w:szCs w:val="24"/>
          <w:lang w:val="zh-TW"/>
        </w:rPr>
        <w:t>％，較</w:t>
      </w:r>
      <w:proofErr w:type="gramStart"/>
      <w:r w:rsidR="006B7EB8">
        <w:rPr>
          <w:rFonts w:ascii="標楷體" w:eastAsia="標楷體" w:cs="標楷體" w:hint="eastAsia"/>
          <w:szCs w:val="24"/>
          <w:lang w:val="zh-TW"/>
        </w:rPr>
        <w:t>1</w:t>
      </w:r>
      <w:r w:rsidR="006B7EB8">
        <w:rPr>
          <w:rFonts w:ascii="標楷體" w:eastAsia="標楷體" w:cs="標楷體"/>
          <w:szCs w:val="24"/>
          <w:lang w:val="zh-TW"/>
        </w:rPr>
        <w:t>08</w:t>
      </w:r>
      <w:proofErr w:type="gramEnd"/>
      <w:r w:rsidR="006B7EB8" w:rsidRPr="00C023AE">
        <w:rPr>
          <w:rFonts w:ascii="標楷體" w:eastAsia="標楷體" w:cs="標楷體" w:hint="eastAsia"/>
          <w:szCs w:val="24"/>
          <w:lang w:val="zh-TW"/>
        </w:rPr>
        <w:t>年度決算列數</w:t>
      </w:r>
      <w:r w:rsidR="006B7EB8" w:rsidRPr="00C023AE">
        <w:rPr>
          <w:rFonts w:ascii="標楷體" w:eastAsia="標楷體" w:cs="標楷體"/>
          <w:szCs w:val="24"/>
          <w:lang w:val="zh-TW"/>
        </w:rPr>
        <w:t>21</w:t>
      </w:r>
      <w:r w:rsidR="006B7EB8" w:rsidRPr="00C023AE">
        <w:rPr>
          <w:rFonts w:ascii="標楷體" w:eastAsia="標楷體" w:cs="標楷體" w:hint="eastAsia"/>
          <w:szCs w:val="24"/>
          <w:lang w:val="zh-TW"/>
        </w:rPr>
        <w:t>億</w:t>
      </w:r>
      <w:r w:rsidR="006B7EB8" w:rsidRPr="00C023AE">
        <w:rPr>
          <w:rFonts w:ascii="標楷體" w:eastAsia="標楷體" w:cs="標楷體"/>
          <w:szCs w:val="24"/>
          <w:lang w:val="zh-TW"/>
        </w:rPr>
        <w:t>257</w:t>
      </w:r>
      <w:r w:rsidR="006B7EB8" w:rsidRPr="00C023AE">
        <w:rPr>
          <w:rFonts w:ascii="標楷體" w:eastAsia="標楷體" w:cs="標楷體" w:hint="eastAsia"/>
          <w:szCs w:val="24"/>
          <w:lang w:val="zh-TW"/>
        </w:rPr>
        <w:t>萬餘元，減少</w:t>
      </w:r>
      <w:r w:rsidR="006B7EB8" w:rsidRPr="00C023AE">
        <w:rPr>
          <w:rFonts w:ascii="標楷體" w:eastAsia="標楷體" w:cs="標楷體"/>
          <w:szCs w:val="24"/>
          <w:lang w:val="zh-TW"/>
        </w:rPr>
        <w:t>4,478</w:t>
      </w:r>
      <w:r w:rsidR="006B7EB8" w:rsidRPr="00C023AE">
        <w:rPr>
          <w:rFonts w:ascii="標楷體" w:eastAsia="標楷體" w:cs="標楷體" w:hint="eastAsia"/>
          <w:szCs w:val="24"/>
          <w:lang w:val="zh-TW"/>
        </w:rPr>
        <w:t>萬餘元，約</w:t>
      </w:r>
      <w:r w:rsidR="006B7EB8">
        <w:rPr>
          <w:rFonts w:ascii="標楷體" w:eastAsia="標楷體" w:cs="標楷體"/>
          <w:szCs w:val="24"/>
          <w:lang w:val="zh-TW"/>
        </w:rPr>
        <w:t>2</w:t>
      </w:r>
      <w:r w:rsidR="006B7EB8" w:rsidRPr="00C023AE">
        <w:rPr>
          <w:rFonts w:ascii="標楷體" w:eastAsia="標楷體" w:cs="標楷體"/>
          <w:szCs w:val="24"/>
          <w:lang w:val="zh-TW"/>
        </w:rPr>
        <w:t>.</w:t>
      </w:r>
      <w:r w:rsidR="006B7EB8">
        <w:rPr>
          <w:rFonts w:ascii="標楷體" w:eastAsia="標楷體" w:cs="標楷體"/>
          <w:szCs w:val="24"/>
          <w:lang w:val="zh-TW"/>
        </w:rPr>
        <w:t>13</w:t>
      </w:r>
      <w:r w:rsidR="006B7EB8" w:rsidRPr="00C023AE">
        <w:rPr>
          <w:rFonts w:ascii="標楷體" w:eastAsia="標楷體" w:cs="標楷體" w:hint="eastAsia"/>
          <w:szCs w:val="24"/>
          <w:lang w:val="zh-TW"/>
        </w:rPr>
        <w:t>％，主要係基隆市公共汽車管理處經管交通及運輸設備提列折舊。</w:t>
      </w:r>
    </w:p>
    <w:p w14:paraId="5893766A" w14:textId="77777777" w:rsidR="006B7EB8" w:rsidRPr="00616021" w:rsidRDefault="006B7EB8" w:rsidP="003F030B">
      <w:pPr>
        <w:snapToGrid w:val="0"/>
        <w:spacing w:line="500" w:lineRule="exact"/>
        <w:ind w:firstLine="454"/>
        <w:jc w:val="both"/>
        <w:rPr>
          <w:rFonts w:ascii="標楷體" w:eastAsia="標楷體" w:hAnsi="標楷體"/>
          <w:b/>
          <w:bCs/>
          <w:szCs w:val="24"/>
        </w:rPr>
      </w:pPr>
      <w:r w:rsidRPr="00616021">
        <w:rPr>
          <w:rFonts w:ascii="標楷體" w:eastAsia="標楷體" w:hAnsi="標楷體"/>
          <w:b/>
          <w:bCs/>
          <w:szCs w:val="24"/>
        </w:rPr>
        <w:t>2.</w:t>
      </w:r>
      <w:r w:rsidRPr="00616021">
        <w:rPr>
          <w:rFonts w:ascii="標楷體" w:eastAsia="標楷體" w:hAnsi="標楷體" w:hint="eastAsia"/>
          <w:b/>
          <w:bCs/>
          <w:szCs w:val="24"/>
        </w:rPr>
        <w:t>非公共用財產</w:t>
      </w:r>
    </w:p>
    <w:p w14:paraId="2C32A3DD" w14:textId="77777777" w:rsidR="006B7EB8" w:rsidRPr="00125C17" w:rsidRDefault="006B7EB8" w:rsidP="003F030B">
      <w:pPr>
        <w:autoSpaceDE w:val="0"/>
        <w:autoSpaceDN w:val="0"/>
        <w:adjustRightInd w:val="0"/>
        <w:spacing w:line="500" w:lineRule="exact"/>
        <w:ind w:firstLine="454"/>
        <w:jc w:val="both"/>
        <w:rPr>
          <w:rFonts w:eastAsia="標楷體"/>
          <w:szCs w:val="24"/>
        </w:rPr>
      </w:pPr>
      <w:proofErr w:type="gramStart"/>
      <w:r w:rsidRPr="00616021">
        <w:rPr>
          <w:rFonts w:ascii="標楷體" w:eastAsia="標楷體" w:cs="標楷體"/>
          <w:szCs w:val="24"/>
          <w:lang w:val="zh-TW"/>
        </w:rPr>
        <w:t>109</w:t>
      </w:r>
      <w:proofErr w:type="gramEnd"/>
      <w:r w:rsidRPr="00616021">
        <w:rPr>
          <w:rFonts w:ascii="標楷體" w:eastAsia="標楷體" w:cs="標楷體" w:hint="eastAsia"/>
          <w:szCs w:val="24"/>
          <w:lang w:val="zh-TW"/>
        </w:rPr>
        <w:t>年度總決算</w:t>
      </w:r>
      <w:proofErr w:type="gramStart"/>
      <w:r w:rsidRPr="00616021">
        <w:rPr>
          <w:rFonts w:ascii="標楷體" w:eastAsia="標楷體" w:cs="標楷體" w:hint="eastAsia"/>
          <w:szCs w:val="24"/>
          <w:lang w:val="zh-TW"/>
        </w:rPr>
        <w:t>財產目錄列非公用</w:t>
      </w:r>
      <w:proofErr w:type="gramEnd"/>
      <w:r w:rsidRPr="00616021">
        <w:rPr>
          <w:rFonts w:ascii="標楷體" w:eastAsia="標楷體" w:cs="標楷體" w:hint="eastAsia"/>
          <w:kern w:val="0"/>
          <w:szCs w:val="24"/>
          <w:lang w:val="zh-TW"/>
        </w:rPr>
        <w:t>財產總值</w:t>
      </w:r>
      <w:r w:rsidRPr="00616021">
        <w:rPr>
          <w:rFonts w:ascii="標楷體" w:eastAsia="標楷體" w:cs="標楷體"/>
          <w:kern w:val="0"/>
          <w:szCs w:val="24"/>
          <w:lang w:val="zh-TW"/>
        </w:rPr>
        <w:t>32</w:t>
      </w:r>
      <w:r w:rsidRPr="00616021">
        <w:rPr>
          <w:rFonts w:ascii="標楷體" w:eastAsia="標楷體" w:cs="標楷體" w:hint="eastAsia"/>
          <w:kern w:val="0"/>
          <w:szCs w:val="24"/>
          <w:lang w:val="zh-TW"/>
        </w:rPr>
        <w:t>億</w:t>
      </w:r>
      <w:r w:rsidRPr="00616021">
        <w:rPr>
          <w:rFonts w:ascii="標楷體" w:eastAsia="標楷體" w:cs="標楷體"/>
          <w:kern w:val="0"/>
          <w:szCs w:val="24"/>
          <w:lang w:val="zh-TW"/>
        </w:rPr>
        <w:t>91</w:t>
      </w:r>
      <w:r w:rsidRPr="00616021">
        <w:rPr>
          <w:rFonts w:ascii="標楷體" w:eastAsia="標楷體" w:cs="標楷體" w:hint="eastAsia"/>
          <w:kern w:val="0"/>
          <w:szCs w:val="24"/>
          <w:lang w:val="zh-TW"/>
        </w:rPr>
        <w:t>萬餘元，</w:t>
      </w:r>
      <w:proofErr w:type="gramStart"/>
      <w:r w:rsidRPr="00616021">
        <w:rPr>
          <w:rFonts w:ascii="標楷體" w:eastAsia="標楷體" w:cs="標楷體" w:hint="eastAsia"/>
          <w:kern w:val="0"/>
          <w:szCs w:val="24"/>
          <w:lang w:val="zh-TW"/>
        </w:rPr>
        <w:t>占市有</w:t>
      </w:r>
      <w:proofErr w:type="gramEnd"/>
      <w:r w:rsidRPr="00616021">
        <w:rPr>
          <w:rFonts w:ascii="標楷體" w:eastAsia="標楷體" w:cs="標楷體" w:hint="eastAsia"/>
          <w:kern w:val="0"/>
          <w:szCs w:val="24"/>
          <w:lang w:val="zh-TW"/>
        </w:rPr>
        <w:t>財產總值</w:t>
      </w:r>
      <w:r w:rsidRPr="00616021">
        <w:rPr>
          <w:rFonts w:ascii="標楷體" w:eastAsia="標楷體" w:cs="標楷體"/>
          <w:kern w:val="0"/>
          <w:szCs w:val="24"/>
          <w:lang w:val="zh-TW"/>
        </w:rPr>
        <w:t>8.34</w:t>
      </w:r>
      <w:r w:rsidRPr="00616021">
        <w:rPr>
          <w:rFonts w:ascii="標楷體" w:eastAsia="標楷體" w:cs="標楷體" w:hint="eastAsia"/>
          <w:kern w:val="0"/>
          <w:szCs w:val="24"/>
          <w:lang w:val="zh-TW"/>
        </w:rPr>
        <w:t>％，較</w:t>
      </w:r>
      <w:proofErr w:type="gramStart"/>
      <w:r>
        <w:rPr>
          <w:rFonts w:ascii="標楷體" w:eastAsia="標楷體" w:cs="標楷體" w:hint="eastAsia"/>
          <w:kern w:val="0"/>
          <w:szCs w:val="24"/>
          <w:lang w:val="zh-TW"/>
        </w:rPr>
        <w:t>1</w:t>
      </w:r>
      <w:r>
        <w:rPr>
          <w:rFonts w:ascii="標楷體" w:eastAsia="標楷體" w:cs="標楷體"/>
          <w:kern w:val="0"/>
          <w:szCs w:val="24"/>
          <w:lang w:val="zh-TW"/>
        </w:rPr>
        <w:t>08</w:t>
      </w:r>
      <w:proofErr w:type="gramEnd"/>
      <w:r w:rsidRPr="00616021">
        <w:rPr>
          <w:rFonts w:ascii="標楷體" w:eastAsia="標楷體" w:cs="標楷體" w:hint="eastAsia"/>
          <w:kern w:val="0"/>
          <w:szCs w:val="24"/>
          <w:lang w:val="zh-TW"/>
        </w:rPr>
        <w:t>年度</w:t>
      </w:r>
      <w:r w:rsidRPr="00616021">
        <w:rPr>
          <w:rFonts w:ascii="標楷體" w:eastAsia="標楷體" w:cs="標楷體" w:hint="eastAsia"/>
          <w:szCs w:val="24"/>
          <w:lang w:val="zh-TW"/>
        </w:rPr>
        <w:t>決算</w:t>
      </w:r>
      <w:r w:rsidRPr="00616021">
        <w:rPr>
          <w:rFonts w:ascii="標楷體" w:eastAsia="標楷體" w:cs="標楷體" w:hint="eastAsia"/>
          <w:kern w:val="0"/>
          <w:szCs w:val="24"/>
          <w:lang w:val="zh-TW"/>
        </w:rPr>
        <w:t>列數</w:t>
      </w:r>
      <w:r w:rsidRPr="00616021">
        <w:rPr>
          <w:rFonts w:ascii="標楷體" w:eastAsia="標楷體" w:cs="標楷體"/>
          <w:kern w:val="0"/>
          <w:szCs w:val="24"/>
          <w:lang w:val="zh-TW"/>
        </w:rPr>
        <w:t>30</w:t>
      </w:r>
      <w:r w:rsidRPr="00616021">
        <w:rPr>
          <w:rFonts w:ascii="標楷體" w:eastAsia="標楷體" w:cs="標楷體" w:hint="eastAsia"/>
          <w:kern w:val="0"/>
          <w:szCs w:val="24"/>
          <w:lang w:val="zh-TW"/>
        </w:rPr>
        <w:t>億</w:t>
      </w:r>
      <w:r w:rsidRPr="00616021">
        <w:rPr>
          <w:rFonts w:ascii="標楷體" w:eastAsia="標楷體" w:cs="標楷體"/>
          <w:kern w:val="0"/>
          <w:szCs w:val="24"/>
          <w:lang w:val="zh-TW"/>
        </w:rPr>
        <w:t>9,501</w:t>
      </w:r>
      <w:r w:rsidRPr="00616021">
        <w:rPr>
          <w:rFonts w:ascii="標楷體" w:eastAsia="標楷體" w:cs="標楷體" w:hint="eastAsia"/>
          <w:kern w:val="0"/>
          <w:szCs w:val="24"/>
          <w:lang w:val="zh-TW"/>
        </w:rPr>
        <w:t>萬餘元，增加</w:t>
      </w:r>
      <w:r w:rsidRPr="00616021">
        <w:rPr>
          <w:rFonts w:ascii="標楷體" w:eastAsia="標楷體" w:cs="標楷體"/>
          <w:kern w:val="0"/>
          <w:szCs w:val="24"/>
          <w:lang w:val="zh-TW"/>
        </w:rPr>
        <w:t>1</w:t>
      </w:r>
      <w:r w:rsidRPr="00616021">
        <w:rPr>
          <w:rFonts w:ascii="標楷體" w:eastAsia="標楷體" w:cs="標楷體" w:hint="eastAsia"/>
          <w:kern w:val="0"/>
          <w:szCs w:val="24"/>
          <w:lang w:val="zh-TW"/>
        </w:rPr>
        <w:t>億</w:t>
      </w:r>
      <w:r w:rsidRPr="00616021">
        <w:rPr>
          <w:rFonts w:ascii="標楷體" w:eastAsia="標楷體" w:cs="標楷體"/>
          <w:kern w:val="0"/>
          <w:szCs w:val="24"/>
          <w:lang w:val="zh-TW"/>
        </w:rPr>
        <w:t>589</w:t>
      </w:r>
      <w:r w:rsidRPr="00616021">
        <w:rPr>
          <w:rFonts w:ascii="標楷體" w:eastAsia="標楷體" w:cs="標楷體" w:hint="eastAsia"/>
          <w:kern w:val="0"/>
          <w:szCs w:val="24"/>
          <w:lang w:val="zh-TW"/>
        </w:rPr>
        <w:t>萬</w:t>
      </w:r>
      <w:r w:rsidRPr="00616021">
        <w:rPr>
          <w:rFonts w:ascii="標楷體" w:eastAsia="標楷體" w:cs="標楷體" w:hint="eastAsia"/>
          <w:szCs w:val="24"/>
          <w:lang w:val="zh-TW"/>
        </w:rPr>
        <w:t>餘元</w:t>
      </w:r>
      <w:r w:rsidRPr="00616021">
        <w:rPr>
          <w:rFonts w:ascii="標楷體" w:eastAsia="標楷體" w:cs="標楷體" w:hint="eastAsia"/>
          <w:kern w:val="0"/>
          <w:szCs w:val="24"/>
          <w:lang w:val="zh-TW"/>
        </w:rPr>
        <w:t>，約</w:t>
      </w:r>
      <w:r w:rsidRPr="00616021">
        <w:rPr>
          <w:rFonts w:ascii="標楷體" w:eastAsia="標楷體" w:cs="標楷體"/>
          <w:kern w:val="0"/>
          <w:szCs w:val="24"/>
          <w:lang w:val="zh-TW"/>
        </w:rPr>
        <w:t>3.42</w:t>
      </w:r>
      <w:r w:rsidRPr="00616021">
        <w:rPr>
          <w:rFonts w:ascii="標楷體" w:eastAsia="標楷體" w:cs="標楷體" w:hint="eastAsia"/>
          <w:kern w:val="0"/>
          <w:szCs w:val="24"/>
          <w:lang w:val="zh-TW"/>
        </w:rPr>
        <w:t>％，</w:t>
      </w:r>
      <w:r w:rsidRPr="00125C17">
        <w:rPr>
          <w:rFonts w:ascii="標楷體" w:eastAsia="標楷體" w:cs="標楷體" w:hint="eastAsia"/>
          <w:szCs w:val="24"/>
          <w:lang w:val="zh-TW"/>
        </w:rPr>
        <w:t>主要係工務處經管住宅區、商業區及保護區等閒置土地由公共用財產移撥</w:t>
      </w:r>
      <w:r>
        <w:rPr>
          <w:rFonts w:ascii="標楷體" w:eastAsia="標楷體" w:cs="標楷體" w:hint="eastAsia"/>
          <w:szCs w:val="24"/>
          <w:lang w:val="zh-TW"/>
        </w:rPr>
        <w:t>為</w:t>
      </w:r>
      <w:r w:rsidRPr="00125C17">
        <w:rPr>
          <w:rFonts w:ascii="標楷體" w:eastAsia="標楷體" w:cs="標楷體" w:hint="eastAsia"/>
          <w:szCs w:val="24"/>
          <w:lang w:val="zh-TW"/>
        </w:rPr>
        <w:t>非公用財產。</w:t>
      </w:r>
    </w:p>
    <w:p w14:paraId="2C329917" w14:textId="77777777" w:rsidR="006B7EB8" w:rsidRPr="000511D8" w:rsidRDefault="006B7EB8" w:rsidP="003F030B">
      <w:pPr>
        <w:snapToGrid w:val="0"/>
        <w:spacing w:line="500" w:lineRule="exact"/>
        <w:jc w:val="both"/>
        <w:rPr>
          <w:rFonts w:ascii="標楷體" w:eastAsia="標楷體" w:hAnsi="標楷體"/>
          <w:b/>
          <w:color w:val="000000" w:themeColor="text1"/>
          <w:sz w:val="32"/>
          <w:szCs w:val="32"/>
        </w:rPr>
      </w:pPr>
      <w:r w:rsidRPr="000511D8">
        <w:rPr>
          <w:rFonts w:ascii="標楷體" w:eastAsia="標楷體" w:hAnsi="標楷體" w:hint="eastAsia"/>
          <w:b/>
          <w:color w:val="000000" w:themeColor="text1"/>
          <w:sz w:val="32"/>
          <w:szCs w:val="32"/>
        </w:rPr>
        <w:t>三、長期負債表</w:t>
      </w:r>
    </w:p>
    <w:p w14:paraId="2C27C433" w14:textId="77777777" w:rsidR="006B7EB8" w:rsidRPr="000511D8" w:rsidRDefault="006B7EB8" w:rsidP="003F030B">
      <w:pPr>
        <w:snapToGrid w:val="0"/>
        <w:spacing w:line="500" w:lineRule="exact"/>
        <w:ind w:firstLine="454"/>
        <w:jc w:val="both"/>
        <w:rPr>
          <w:rFonts w:ascii="標楷體" w:eastAsia="標楷體" w:hAnsi="標楷體"/>
          <w:color w:val="000000" w:themeColor="text1"/>
        </w:rPr>
      </w:pPr>
      <w:proofErr w:type="gramStart"/>
      <w:r>
        <w:rPr>
          <w:rFonts w:ascii="標楷體" w:eastAsia="標楷體" w:hAnsi="標楷體" w:hint="eastAsia"/>
          <w:color w:val="000000" w:themeColor="text1"/>
        </w:rPr>
        <w:t>10</w:t>
      </w:r>
      <w:r>
        <w:rPr>
          <w:rFonts w:ascii="標楷體" w:eastAsia="標楷體" w:hAnsi="標楷體"/>
          <w:color w:val="000000" w:themeColor="text1"/>
        </w:rPr>
        <w:t>9</w:t>
      </w:r>
      <w:proofErr w:type="gramEnd"/>
      <w:r w:rsidRPr="000511D8">
        <w:rPr>
          <w:rFonts w:ascii="標楷體" w:eastAsia="標楷體" w:hAnsi="標楷體" w:hint="eastAsia"/>
          <w:color w:val="000000" w:themeColor="text1"/>
        </w:rPr>
        <w:t>年度基隆市總決算長期負債表及債款目錄，經予書面審核，並派員抽查，除有關政府債款業務之重要審核意見，已於本報告「乙、決算審核結果」、「貳、市政府主管」項下揭露外，</w:t>
      </w:r>
      <w:proofErr w:type="gramStart"/>
      <w:r w:rsidRPr="000511D8">
        <w:rPr>
          <w:rFonts w:ascii="標楷體" w:eastAsia="標楷體" w:hAnsi="標楷體" w:hint="eastAsia"/>
          <w:color w:val="000000" w:themeColor="text1"/>
        </w:rPr>
        <w:t>茲按公共</w:t>
      </w:r>
      <w:proofErr w:type="gramEnd"/>
      <w:r w:rsidRPr="000511D8">
        <w:rPr>
          <w:rFonts w:ascii="標楷體" w:eastAsia="標楷體" w:hAnsi="標楷體" w:hint="eastAsia"/>
          <w:color w:val="000000" w:themeColor="text1"/>
        </w:rPr>
        <w:t>債務及其他未列入長期負債表2部分，分述如次：</w:t>
      </w:r>
    </w:p>
    <w:p w14:paraId="0C9E9EE3" w14:textId="77777777" w:rsidR="006B7EB8" w:rsidRPr="000511D8" w:rsidRDefault="006B7EB8" w:rsidP="003F030B">
      <w:pPr>
        <w:tabs>
          <w:tab w:val="left" w:pos="180"/>
        </w:tabs>
        <w:spacing w:line="500" w:lineRule="exact"/>
        <w:ind w:firstLineChars="100" w:firstLine="280"/>
        <w:jc w:val="both"/>
        <w:rPr>
          <w:rFonts w:ascii="標楷體" w:eastAsia="標楷體"/>
          <w:b/>
          <w:color w:val="000000" w:themeColor="text1"/>
          <w:kern w:val="0"/>
          <w:sz w:val="28"/>
          <w:szCs w:val="28"/>
        </w:rPr>
      </w:pPr>
      <w:r>
        <w:rPr>
          <w:rFonts w:ascii="標楷體" w:eastAsia="標楷體" w:hint="eastAsia"/>
          <w:b/>
          <w:color w:val="000000" w:themeColor="text1"/>
          <w:kern w:val="0"/>
          <w:sz w:val="28"/>
          <w:szCs w:val="28"/>
        </w:rPr>
        <w:t>（</w:t>
      </w:r>
      <w:r w:rsidRPr="000511D8">
        <w:rPr>
          <w:rFonts w:ascii="標楷體" w:eastAsia="標楷體" w:hint="eastAsia"/>
          <w:b/>
          <w:color w:val="000000" w:themeColor="text1"/>
          <w:kern w:val="0"/>
          <w:sz w:val="28"/>
          <w:szCs w:val="28"/>
        </w:rPr>
        <w:t>一</w:t>
      </w:r>
      <w:r>
        <w:rPr>
          <w:rFonts w:ascii="標楷體" w:eastAsia="標楷體" w:hint="eastAsia"/>
          <w:b/>
          <w:color w:val="000000" w:themeColor="text1"/>
          <w:kern w:val="0"/>
          <w:sz w:val="28"/>
          <w:szCs w:val="28"/>
        </w:rPr>
        <w:t>）</w:t>
      </w:r>
      <w:r w:rsidRPr="000511D8">
        <w:rPr>
          <w:rFonts w:ascii="標楷體" w:eastAsia="標楷體" w:hint="eastAsia"/>
          <w:b/>
          <w:color w:val="000000" w:themeColor="text1"/>
          <w:kern w:val="0"/>
          <w:sz w:val="28"/>
          <w:szCs w:val="28"/>
        </w:rPr>
        <w:t>公共債務部分</w:t>
      </w:r>
    </w:p>
    <w:p w14:paraId="3C423372" w14:textId="4AEAD5CA" w:rsidR="006B7EB8" w:rsidRDefault="006B7EB8" w:rsidP="003F030B">
      <w:pPr>
        <w:spacing w:line="500" w:lineRule="exact"/>
        <w:ind w:firstLine="476"/>
        <w:jc w:val="both"/>
        <w:rPr>
          <w:rFonts w:ascii="標楷體" w:eastAsia="標楷體" w:hAnsi="標楷體"/>
          <w:color w:val="000000" w:themeColor="text1"/>
          <w:szCs w:val="24"/>
        </w:rPr>
      </w:pPr>
      <w:r w:rsidRPr="000511D8">
        <w:rPr>
          <w:rFonts w:ascii="標楷體" w:eastAsia="標楷體" w:hAnsi="標楷體" w:hint="eastAsia"/>
          <w:color w:val="000000" w:themeColor="text1"/>
          <w:spacing w:val="4"/>
        </w:rPr>
        <w:t>基隆市政府編基隆市總決算長期負債表科目明細表列長期借款7</w:t>
      </w:r>
      <w:r>
        <w:rPr>
          <w:rFonts w:ascii="標楷體" w:eastAsia="標楷體" w:hAnsi="標楷體"/>
          <w:color w:val="000000" w:themeColor="text1"/>
          <w:spacing w:val="4"/>
        </w:rPr>
        <w:t>7</w:t>
      </w:r>
      <w:r w:rsidRPr="000511D8">
        <w:rPr>
          <w:rFonts w:ascii="標楷體" w:eastAsia="標楷體" w:hAnsi="標楷體" w:hint="eastAsia"/>
          <w:color w:val="000000" w:themeColor="text1"/>
          <w:spacing w:val="4"/>
        </w:rPr>
        <w:t>億2</w:t>
      </w:r>
      <w:r w:rsidRPr="000511D8">
        <w:rPr>
          <w:rFonts w:ascii="標楷體" w:eastAsia="標楷體" w:hAnsi="標楷體"/>
          <w:color w:val="000000" w:themeColor="text1"/>
          <w:spacing w:val="4"/>
        </w:rPr>
        <w:t>,</w:t>
      </w:r>
      <w:r w:rsidRPr="000511D8">
        <w:rPr>
          <w:rFonts w:ascii="標楷體" w:eastAsia="標楷體" w:hAnsi="標楷體" w:hint="eastAsia"/>
          <w:color w:val="000000" w:themeColor="text1"/>
          <w:spacing w:val="4"/>
        </w:rPr>
        <w:t>500萬元，係市政府舉借1年以上公共債務</w:t>
      </w:r>
      <w:proofErr w:type="gramStart"/>
      <w:r w:rsidRPr="000511D8">
        <w:rPr>
          <w:rFonts w:ascii="標楷體" w:eastAsia="標楷體" w:hAnsi="標楷體" w:hint="eastAsia"/>
          <w:color w:val="000000" w:themeColor="text1"/>
          <w:spacing w:val="4"/>
        </w:rPr>
        <w:t>未償</w:t>
      </w:r>
      <w:proofErr w:type="gramEnd"/>
      <w:r w:rsidRPr="000511D8">
        <w:rPr>
          <w:rFonts w:ascii="標楷體" w:eastAsia="標楷體" w:hAnsi="標楷體" w:hint="eastAsia"/>
          <w:color w:val="000000" w:themeColor="text1"/>
          <w:spacing w:val="4"/>
        </w:rPr>
        <w:t>餘額實際數。至於債款目錄－長期借款部分，係揭露公共債務法第5條第1項及第5項所規範之基隆市總預算及各項特別預算所舉借1年以上非自償性債務；又依財政部104年6月18日台</w:t>
      </w:r>
      <w:proofErr w:type="gramStart"/>
      <w:r w:rsidRPr="000511D8">
        <w:rPr>
          <w:rFonts w:ascii="標楷體" w:eastAsia="標楷體" w:hAnsi="標楷體" w:hint="eastAsia"/>
          <w:color w:val="000000" w:themeColor="text1"/>
          <w:spacing w:val="4"/>
        </w:rPr>
        <w:t>財庫字第10403693120號</w:t>
      </w:r>
      <w:proofErr w:type="gramEnd"/>
      <w:r w:rsidRPr="000511D8">
        <w:rPr>
          <w:rFonts w:ascii="標楷體" w:eastAsia="標楷體" w:hAnsi="標楷體" w:hint="eastAsia"/>
          <w:color w:val="000000" w:themeColor="text1"/>
          <w:spacing w:val="4"/>
        </w:rPr>
        <w:t>函示，有關計算1年以上公共債務</w:t>
      </w:r>
      <w:proofErr w:type="gramStart"/>
      <w:r w:rsidRPr="000511D8">
        <w:rPr>
          <w:rFonts w:ascii="標楷體" w:eastAsia="標楷體" w:hAnsi="標楷體" w:hint="eastAsia"/>
          <w:color w:val="000000" w:themeColor="text1"/>
          <w:spacing w:val="4"/>
        </w:rPr>
        <w:t>未償</w:t>
      </w:r>
      <w:proofErr w:type="gramEnd"/>
      <w:r w:rsidRPr="000511D8">
        <w:rPr>
          <w:rFonts w:ascii="標楷體" w:eastAsia="標楷體" w:hAnsi="標楷體" w:hint="eastAsia"/>
          <w:color w:val="000000" w:themeColor="text1"/>
          <w:spacing w:val="4"/>
        </w:rPr>
        <w:t>餘額預算數占總預算及特別預算歲出總額比率，其分母加計「以前年度總預算及特別決算之歲出保留數</w:t>
      </w:r>
      <w:r>
        <w:rPr>
          <w:rFonts w:ascii="標楷體" w:eastAsia="標楷體" w:hAnsi="標楷體" w:hint="eastAsia"/>
          <w:color w:val="000000" w:themeColor="text1"/>
          <w:spacing w:val="4"/>
        </w:rPr>
        <w:t>（</w:t>
      </w:r>
      <w:r w:rsidRPr="000511D8">
        <w:rPr>
          <w:rFonts w:ascii="標楷體" w:eastAsia="標楷體" w:hAnsi="標楷體" w:hint="eastAsia"/>
          <w:color w:val="000000" w:themeColor="text1"/>
          <w:spacing w:val="4"/>
        </w:rPr>
        <w:t>決算數及審定數</w:t>
      </w:r>
      <w:r>
        <w:rPr>
          <w:rFonts w:ascii="標楷體" w:eastAsia="標楷體" w:hAnsi="標楷體" w:hint="eastAsia"/>
          <w:color w:val="000000" w:themeColor="text1"/>
          <w:spacing w:val="4"/>
        </w:rPr>
        <w:t>）</w:t>
      </w:r>
      <w:r w:rsidRPr="000511D8">
        <w:rPr>
          <w:rFonts w:ascii="標楷體" w:eastAsia="標楷體" w:hAnsi="標楷體" w:hint="eastAsia"/>
          <w:color w:val="000000" w:themeColor="text1"/>
          <w:spacing w:val="4"/>
        </w:rPr>
        <w:t>」之統計範圍，</w:t>
      </w:r>
      <w:proofErr w:type="gramStart"/>
      <w:r w:rsidRPr="000511D8">
        <w:rPr>
          <w:rFonts w:ascii="標楷體" w:eastAsia="標楷體" w:hAnsi="標楷體" w:hint="eastAsia"/>
          <w:color w:val="000000" w:themeColor="text1"/>
          <w:spacing w:val="4"/>
        </w:rPr>
        <w:t>均應扣除</w:t>
      </w:r>
      <w:proofErr w:type="gramEnd"/>
      <w:r w:rsidRPr="000511D8">
        <w:rPr>
          <w:rFonts w:ascii="標楷體" w:eastAsia="標楷體" w:hAnsi="標楷體" w:hint="eastAsia"/>
          <w:color w:val="000000" w:themeColor="text1"/>
          <w:spacing w:val="4"/>
        </w:rPr>
        <w:t>減免數及註銷數。截至1</w:t>
      </w:r>
      <w:r>
        <w:rPr>
          <w:rFonts w:ascii="標楷體" w:eastAsia="標楷體" w:hAnsi="標楷體"/>
          <w:color w:val="000000" w:themeColor="text1"/>
          <w:spacing w:val="4"/>
        </w:rPr>
        <w:t>09</w:t>
      </w:r>
      <w:r w:rsidRPr="000511D8">
        <w:rPr>
          <w:rFonts w:ascii="標楷體" w:eastAsia="標楷體" w:hAnsi="標楷體" w:hint="eastAsia"/>
          <w:color w:val="000000" w:themeColor="text1"/>
          <w:spacing w:val="4"/>
        </w:rPr>
        <w:lastRenderedPageBreak/>
        <w:t>年底止，基隆市1年期以上公共債務餘額決算數7</w:t>
      </w:r>
      <w:r>
        <w:rPr>
          <w:rFonts w:ascii="標楷體" w:eastAsia="標楷體" w:hAnsi="標楷體"/>
          <w:color w:val="000000" w:themeColor="text1"/>
          <w:spacing w:val="4"/>
        </w:rPr>
        <w:t>7</w:t>
      </w:r>
      <w:r w:rsidRPr="000511D8">
        <w:rPr>
          <w:rFonts w:ascii="標楷體" w:eastAsia="標楷體" w:hAnsi="標楷體" w:hint="eastAsia"/>
          <w:color w:val="000000" w:themeColor="text1"/>
          <w:spacing w:val="4"/>
        </w:rPr>
        <w:t>億2,500萬元，</w:t>
      </w:r>
      <w:proofErr w:type="gramStart"/>
      <w:r w:rsidRPr="000511D8">
        <w:rPr>
          <w:rFonts w:ascii="標楷體" w:eastAsia="標楷體" w:hAnsi="標楷體" w:hint="eastAsia"/>
          <w:color w:val="000000" w:themeColor="text1"/>
          <w:spacing w:val="4"/>
        </w:rPr>
        <w:t>經本室審核</w:t>
      </w:r>
      <w:proofErr w:type="gramEnd"/>
      <w:r w:rsidRPr="000511D8">
        <w:rPr>
          <w:rFonts w:ascii="標楷體" w:eastAsia="標楷體" w:hAnsi="標楷體" w:hint="eastAsia"/>
          <w:color w:val="000000" w:themeColor="text1"/>
          <w:spacing w:val="4"/>
        </w:rPr>
        <w:t>結果，1年期以上公共債務餘額決算審定數為7</w:t>
      </w:r>
      <w:r>
        <w:rPr>
          <w:rFonts w:ascii="標楷體" w:eastAsia="標楷體" w:hAnsi="標楷體"/>
          <w:color w:val="000000" w:themeColor="text1"/>
          <w:spacing w:val="4"/>
        </w:rPr>
        <w:t>7</w:t>
      </w:r>
      <w:r w:rsidRPr="000511D8">
        <w:rPr>
          <w:rFonts w:ascii="標楷體" w:eastAsia="標楷體" w:hAnsi="標楷體" w:hint="eastAsia"/>
          <w:color w:val="000000" w:themeColor="text1"/>
          <w:spacing w:val="4"/>
        </w:rPr>
        <w:t>億2,500萬元，約占</w:t>
      </w:r>
      <w:proofErr w:type="gramStart"/>
      <w:r>
        <w:rPr>
          <w:rFonts w:ascii="標楷體" w:eastAsia="標楷體" w:hAnsi="標楷體" w:hint="eastAsia"/>
          <w:color w:val="000000" w:themeColor="text1"/>
          <w:spacing w:val="4"/>
        </w:rPr>
        <w:t>10</w:t>
      </w:r>
      <w:r>
        <w:rPr>
          <w:rFonts w:ascii="標楷體" w:eastAsia="標楷體" w:hAnsi="標楷體"/>
          <w:color w:val="000000" w:themeColor="text1"/>
          <w:spacing w:val="4"/>
        </w:rPr>
        <w:t>9</w:t>
      </w:r>
      <w:proofErr w:type="gramEnd"/>
      <w:r w:rsidRPr="000511D8">
        <w:rPr>
          <w:rFonts w:ascii="標楷體" w:eastAsia="標楷體" w:hAnsi="標楷體" w:hint="eastAsia"/>
          <w:color w:val="000000" w:themeColor="text1"/>
          <w:spacing w:val="4"/>
        </w:rPr>
        <w:t>年度基隆市總預算歲出總額2</w:t>
      </w:r>
      <w:r>
        <w:rPr>
          <w:rFonts w:ascii="標楷體" w:eastAsia="標楷體" w:hAnsi="標楷體"/>
          <w:color w:val="000000" w:themeColor="text1"/>
          <w:spacing w:val="4"/>
        </w:rPr>
        <w:t>49</w:t>
      </w:r>
      <w:r w:rsidRPr="000511D8">
        <w:rPr>
          <w:rFonts w:ascii="標楷體" w:eastAsia="標楷體" w:hAnsi="標楷體" w:hint="eastAsia"/>
          <w:color w:val="000000" w:themeColor="text1"/>
          <w:spacing w:val="4"/>
        </w:rPr>
        <w:t>億</w:t>
      </w:r>
      <w:r>
        <w:rPr>
          <w:rFonts w:ascii="標楷體" w:eastAsia="標楷體" w:hAnsi="標楷體" w:hint="eastAsia"/>
          <w:color w:val="000000" w:themeColor="text1"/>
          <w:spacing w:val="4"/>
        </w:rPr>
        <w:t>9</w:t>
      </w:r>
      <w:r w:rsidRPr="000511D8">
        <w:rPr>
          <w:rFonts w:ascii="標楷體" w:eastAsia="標楷體" w:hAnsi="標楷體"/>
          <w:color w:val="000000" w:themeColor="text1"/>
          <w:spacing w:val="4"/>
        </w:rPr>
        <w:t>,</w:t>
      </w:r>
      <w:r>
        <w:rPr>
          <w:rFonts w:ascii="標楷體" w:eastAsia="標楷體" w:hAnsi="標楷體"/>
          <w:color w:val="000000" w:themeColor="text1"/>
          <w:spacing w:val="4"/>
        </w:rPr>
        <w:t>480</w:t>
      </w:r>
      <w:r w:rsidRPr="000511D8">
        <w:rPr>
          <w:rFonts w:ascii="標楷體" w:eastAsia="標楷體" w:hAnsi="標楷體" w:hint="eastAsia"/>
          <w:color w:val="000000" w:themeColor="text1"/>
          <w:spacing w:val="4"/>
        </w:rPr>
        <w:t>萬餘元[已扣除審定以前年度歲出轉入保留減免</w:t>
      </w:r>
      <w:r>
        <w:rPr>
          <w:rFonts w:ascii="標楷體" w:eastAsia="標楷體" w:hAnsi="標楷體" w:hint="eastAsia"/>
          <w:color w:val="000000" w:themeColor="text1"/>
          <w:spacing w:val="4"/>
        </w:rPr>
        <w:t>（</w:t>
      </w:r>
      <w:r w:rsidRPr="000511D8">
        <w:rPr>
          <w:rFonts w:ascii="標楷體" w:eastAsia="標楷體" w:hAnsi="標楷體" w:hint="eastAsia"/>
          <w:color w:val="000000" w:themeColor="text1"/>
          <w:spacing w:val="4"/>
        </w:rPr>
        <w:t>註銷</w:t>
      </w:r>
      <w:r>
        <w:rPr>
          <w:rFonts w:ascii="標楷體" w:eastAsia="標楷體" w:hAnsi="標楷體" w:hint="eastAsia"/>
          <w:color w:val="000000" w:themeColor="text1"/>
          <w:spacing w:val="4"/>
        </w:rPr>
        <w:t>）</w:t>
      </w:r>
      <w:r w:rsidRPr="000511D8">
        <w:rPr>
          <w:rFonts w:ascii="標楷體" w:eastAsia="標楷體" w:hAnsi="標楷體" w:hint="eastAsia"/>
          <w:color w:val="000000" w:themeColor="text1"/>
          <w:spacing w:val="4"/>
        </w:rPr>
        <w:t>數</w:t>
      </w:r>
      <w:r>
        <w:rPr>
          <w:rFonts w:ascii="標楷體" w:eastAsia="標楷體" w:hAnsi="標楷體" w:hint="eastAsia"/>
          <w:color w:val="000000" w:themeColor="text1"/>
          <w:spacing w:val="4"/>
        </w:rPr>
        <w:t>2億2</w:t>
      </w:r>
      <w:r w:rsidRPr="000511D8">
        <w:rPr>
          <w:rFonts w:ascii="標楷體" w:eastAsia="標楷體" w:hAnsi="標楷體"/>
          <w:color w:val="000000" w:themeColor="text1"/>
          <w:spacing w:val="4"/>
        </w:rPr>
        <w:t>,</w:t>
      </w:r>
      <w:r>
        <w:rPr>
          <w:rFonts w:ascii="標楷體" w:eastAsia="標楷體" w:hAnsi="標楷體"/>
          <w:color w:val="000000" w:themeColor="text1"/>
          <w:spacing w:val="4"/>
        </w:rPr>
        <w:t>184</w:t>
      </w:r>
      <w:r w:rsidRPr="000511D8">
        <w:rPr>
          <w:rFonts w:ascii="標楷體" w:eastAsia="標楷體" w:hAnsi="標楷體" w:hint="eastAsia"/>
          <w:color w:val="000000" w:themeColor="text1"/>
          <w:spacing w:val="4"/>
        </w:rPr>
        <w:t>萬餘元]之3</w:t>
      </w:r>
      <w:r>
        <w:rPr>
          <w:rFonts w:ascii="標楷體" w:eastAsia="標楷體" w:hAnsi="標楷體"/>
          <w:color w:val="000000" w:themeColor="text1"/>
          <w:spacing w:val="4"/>
        </w:rPr>
        <w:t>0</w:t>
      </w:r>
      <w:r w:rsidRPr="000511D8">
        <w:rPr>
          <w:rFonts w:ascii="標楷體" w:eastAsia="標楷體" w:hAnsi="標楷體"/>
          <w:color w:val="000000" w:themeColor="text1"/>
          <w:spacing w:val="4"/>
        </w:rPr>
        <w:t>.</w:t>
      </w:r>
      <w:r>
        <w:rPr>
          <w:rFonts w:ascii="標楷體" w:eastAsia="標楷體" w:hAnsi="標楷體"/>
          <w:color w:val="000000" w:themeColor="text1"/>
          <w:spacing w:val="4"/>
        </w:rPr>
        <w:t>91</w:t>
      </w:r>
      <w:r w:rsidRPr="000511D8">
        <w:rPr>
          <w:rFonts w:ascii="標楷體" w:eastAsia="標楷體" w:hAnsi="標楷體" w:hint="eastAsia"/>
          <w:color w:val="000000" w:themeColor="text1"/>
          <w:spacing w:val="4"/>
        </w:rPr>
        <w:t>％，尚未超過公共債務法第5條第4項規定50％之債限。</w:t>
      </w:r>
      <w:r>
        <w:rPr>
          <w:rFonts w:ascii="標楷體" w:eastAsia="標楷體" w:hAnsi="標楷體" w:hint="eastAsia"/>
          <w:color w:val="000000" w:themeColor="text1"/>
          <w:spacing w:val="4"/>
        </w:rPr>
        <w:t>另</w:t>
      </w:r>
      <w:r w:rsidRPr="000511D8">
        <w:rPr>
          <w:rFonts w:ascii="標楷體" w:eastAsia="標楷體" w:hAnsi="標楷體" w:hint="eastAsia"/>
          <w:color w:val="000000" w:themeColor="text1"/>
          <w:spacing w:val="4"/>
        </w:rPr>
        <w:t>截至10</w:t>
      </w:r>
      <w:r>
        <w:rPr>
          <w:rFonts w:ascii="標楷體" w:eastAsia="標楷體" w:hAnsi="標楷體"/>
          <w:color w:val="000000" w:themeColor="text1"/>
          <w:spacing w:val="4"/>
        </w:rPr>
        <w:t>9</w:t>
      </w:r>
      <w:r w:rsidRPr="000511D8">
        <w:rPr>
          <w:rFonts w:ascii="標楷體" w:eastAsia="標楷體" w:hAnsi="標楷體" w:hint="eastAsia"/>
          <w:color w:val="000000" w:themeColor="text1"/>
          <w:spacing w:val="4"/>
        </w:rPr>
        <w:t>年底止，市政府舉借未滿1年</w:t>
      </w:r>
      <w:r>
        <w:rPr>
          <w:rFonts w:ascii="標楷體" w:eastAsia="標楷體" w:hAnsi="標楷體" w:hint="eastAsia"/>
          <w:color w:val="000000" w:themeColor="text1"/>
          <w:spacing w:val="4"/>
        </w:rPr>
        <w:t>之短期</w:t>
      </w:r>
      <w:r w:rsidRPr="000511D8">
        <w:rPr>
          <w:rFonts w:ascii="標楷體" w:eastAsia="標楷體" w:hAnsi="標楷體" w:hint="eastAsia"/>
          <w:color w:val="000000" w:themeColor="text1"/>
          <w:spacing w:val="4"/>
        </w:rPr>
        <w:t>債務</w:t>
      </w:r>
      <w:r>
        <w:rPr>
          <w:rFonts w:ascii="標楷體" w:eastAsia="標楷體" w:hAnsi="標楷體" w:hint="eastAsia"/>
          <w:color w:val="000000" w:themeColor="text1"/>
          <w:spacing w:val="4"/>
        </w:rPr>
        <w:t>及向特定用途專戶存款或基金調度款項之</w:t>
      </w:r>
      <w:proofErr w:type="gramStart"/>
      <w:r>
        <w:rPr>
          <w:rFonts w:ascii="標楷體" w:eastAsia="標楷體" w:hAnsi="標楷體" w:hint="eastAsia"/>
          <w:color w:val="000000" w:themeColor="text1"/>
          <w:spacing w:val="4"/>
        </w:rPr>
        <w:t>金額</w:t>
      </w:r>
      <w:r w:rsidR="000D6B7F">
        <w:rPr>
          <w:rFonts w:ascii="標楷體" w:eastAsia="標楷體" w:hAnsi="標楷體" w:hint="eastAsia"/>
          <w:color w:val="000000" w:themeColor="text1"/>
          <w:spacing w:val="4"/>
        </w:rPr>
        <w:t>均</w:t>
      </w:r>
      <w:r>
        <w:rPr>
          <w:rFonts w:ascii="標楷體" w:eastAsia="標楷體" w:hAnsi="標楷體" w:hint="eastAsia"/>
          <w:color w:val="000000" w:themeColor="text1"/>
          <w:spacing w:val="4"/>
        </w:rPr>
        <w:t>為</w:t>
      </w:r>
      <w:r w:rsidR="000D6B7F">
        <w:rPr>
          <w:rFonts w:ascii="標楷體" w:eastAsia="標楷體" w:hAnsi="標楷體" w:hint="eastAsia"/>
          <w:color w:val="000000" w:themeColor="text1"/>
          <w:spacing w:val="4"/>
        </w:rPr>
        <w:t>0</w:t>
      </w:r>
      <w:r>
        <w:rPr>
          <w:rFonts w:ascii="標楷體" w:eastAsia="標楷體" w:hAnsi="標楷體" w:hint="eastAsia"/>
          <w:color w:val="000000" w:themeColor="text1"/>
          <w:spacing w:val="4"/>
        </w:rPr>
        <w:t>元</w:t>
      </w:r>
      <w:proofErr w:type="gramEnd"/>
      <w:r w:rsidRPr="000511D8">
        <w:rPr>
          <w:rFonts w:ascii="標楷體" w:eastAsia="標楷體" w:hAnsi="標楷體" w:hint="eastAsia"/>
          <w:color w:val="000000" w:themeColor="text1"/>
          <w:spacing w:val="4"/>
        </w:rPr>
        <w:t>。</w:t>
      </w:r>
    </w:p>
    <w:p w14:paraId="52BC731B" w14:textId="606A44AE" w:rsidR="006B7EB8" w:rsidRPr="000511D8" w:rsidRDefault="006B7EB8" w:rsidP="003F030B">
      <w:pPr>
        <w:tabs>
          <w:tab w:val="left" w:pos="180"/>
        </w:tabs>
        <w:spacing w:line="500" w:lineRule="exact"/>
        <w:ind w:firstLineChars="100" w:firstLine="280"/>
        <w:jc w:val="both"/>
        <w:rPr>
          <w:rFonts w:ascii="標楷體" w:eastAsia="標楷體"/>
          <w:b/>
          <w:color w:val="000000" w:themeColor="text1"/>
          <w:kern w:val="0"/>
          <w:sz w:val="28"/>
          <w:szCs w:val="28"/>
        </w:rPr>
      </w:pPr>
      <w:r>
        <w:rPr>
          <w:rFonts w:ascii="標楷體" w:eastAsia="標楷體" w:hint="eastAsia"/>
          <w:b/>
          <w:color w:val="000000" w:themeColor="text1"/>
          <w:kern w:val="0"/>
          <w:sz w:val="28"/>
          <w:szCs w:val="28"/>
        </w:rPr>
        <w:t>（</w:t>
      </w:r>
      <w:r w:rsidRPr="000511D8">
        <w:rPr>
          <w:rFonts w:ascii="標楷體" w:eastAsia="標楷體" w:hint="eastAsia"/>
          <w:b/>
          <w:color w:val="000000" w:themeColor="text1"/>
          <w:kern w:val="0"/>
          <w:sz w:val="28"/>
          <w:szCs w:val="28"/>
        </w:rPr>
        <w:t>二</w:t>
      </w:r>
      <w:r>
        <w:rPr>
          <w:rFonts w:ascii="標楷體" w:eastAsia="標楷體" w:hint="eastAsia"/>
          <w:b/>
          <w:color w:val="000000" w:themeColor="text1"/>
          <w:kern w:val="0"/>
          <w:sz w:val="28"/>
          <w:szCs w:val="28"/>
        </w:rPr>
        <w:t>）</w:t>
      </w:r>
      <w:r w:rsidRPr="000511D8">
        <w:rPr>
          <w:rFonts w:ascii="標楷體" w:eastAsia="標楷體" w:hint="eastAsia"/>
          <w:b/>
          <w:color w:val="000000" w:themeColor="text1"/>
          <w:kern w:val="0"/>
          <w:sz w:val="28"/>
          <w:szCs w:val="28"/>
        </w:rPr>
        <w:t>其他未列入長期負債表部分</w:t>
      </w:r>
    </w:p>
    <w:p w14:paraId="2298B2B8" w14:textId="77777777" w:rsidR="006B7EB8" w:rsidRPr="001F1F01" w:rsidRDefault="006B7EB8" w:rsidP="003F030B">
      <w:pPr>
        <w:snapToGrid w:val="0"/>
        <w:spacing w:line="500" w:lineRule="exact"/>
        <w:ind w:firstLine="454"/>
        <w:jc w:val="both"/>
        <w:rPr>
          <w:rFonts w:ascii="標楷體" w:eastAsia="標楷體" w:hAnsi="標楷體"/>
          <w:b/>
          <w:bCs/>
        </w:rPr>
      </w:pPr>
      <w:r w:rsidRPr="001F1F01">
        <w:rPr>
          <w:rFonts w:ascii="標楷體" w:eastAsia="標楷體" w:hAnsi="標楷體" w:hint="eastAsia"/>
          <w:b/>
          <w:bCs/>
        </w:rPr>
        <w:t>1.未來或有給付責任及調度款等款項</w:t>
      </w:r>
    </w:p>
    <w:p w14:paraId="570D0380" w14:textId="67D99EE0" w:rsidR="006B7EB8" w:rsidRPr="001F1F01" w:rsidRDefault="003F030B" w:rsidP="003F030B">
      <w:pPr>
        <w:snapToGrid w:val="0"/>
        <w:spacing w:line="500" w:lineRule="exact"/>
        <w:ind w:firstLine="454"/>
        <w:jc w:val="both"/>
        <w:rPr>
          <w:rFonts w:ascii="標楷體" w:eastAsia="標楷體" w:hAnsi="標楷體"/>
        </w:rPr>
      </w:pPr>
      <w:r w:rsidRPr="001F1F01">
        <w:rPr>
          <w:rFonts w:ascii="標楷體" w:hAnsi="標楷體"/>
          <w:noProof/>
          <w:szCs w:val="28"/>
        </w:rPr>
        <mc:AlternateContent>
          <mc:Choice Requires="wps">
            <w:drawing>
              <wp:anchor distT="45720" distB="45720" distL="114300" distR="114300" simplePos="0" relativeHeight="251661312" behindDoc="0" locked="0" layoutInCell="1" allowOverlap="1" wp14:anchorId="00A14701" wp14:editId="02267C1C">
                <wp:simplePos x="0" y="0"/>
                <wp:positionH relativeFrom="margin">
                  <wp:posOffset>-36195</wp:posOffset>
                </wp:positionH>
                <wp:positionV relativeFrom="paragraph">
                  <wp:posOffset>2608276</wp:posOffset>
                </wp:positionV>
                <wp:extent cx="6322695" cy="4050665"/>
                <wp:effectExtent l="0" t="0" r="1905" b="6985"/>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695" cy="4050665"/>
                        </a:xfrm>
                        <a:prstGeom prst="rect">
                          <a:avLst/>
                        </a:prstGeom>
                        <a:solidFill>
                          <a:srgbClr val="FFFFFF"/>
                        </a:solidFill>
                        <a:ln w="9525">
                          <a:noFill/>
                          <a:miter lim="800000"/>
                          <a:headEnd/>
                          <a:tailEnd/>
                        </a:ln>
                      </wps:spPr>
                      <wps:txbx>
                        <w:txbxContent>
                          <w:p w14:paraId="6E1E4010" w14:textId="4C70DAB0" w:rsidR="003F030B" w:rsidRPr="00AF69A4" w:rsidRDefault="003F030B" w:rsidP="00AF69A4">
                            <w:pPr>
                              <w:spacing w:line="240" w:lineRule="exact"/>
                              <w:jc w:val="center"/>
                              <w:rPr>
                                <w:rFonts w:ascii="標楷體" w:eastAsia="標楷體" w:hAnsi="標楷體"/>
                                <w:b/>
                              </w:rPr>
                            </w:pPr>
                            <w:r w:rsidRPr="00AF69A4">
                              <w:rPr>
                                <w:rFonts w:ascii="標楷體" w:eastAsia="標楷體" w:hAnsi="標楷體" w:hint="eastAsia"/>
                                <w:b/>
                              </w:rPr>
                              <w:t>表1  基隆市未來或有給付責任及增減情形</w:t>
                            </w:r>
                          </w:p>
                          <w:p w14:paraId="198C9CCD" w14:textId="77777777" w:rsidR="003F030B" w:rsidRPr="001F1F01" w:rsidRDefault="003F030B" w:rsidP="00AF69A4">
                            <w:pPr>
                              <w:spacing w:beforeLines="10" w:before="51" w:afterLines="10" w:after="51" w:line="240" w:lineRule="exact"/>
                              <w:jc w:val="right"/>
                              <w:rPr>
                                <w:rFonts w:ascii="標楷體" w:eastAsia="標楷體" w:hAnsi="標楷體"/>
                                <w:b/>
                                <w:szCs w:val="24"/>
                              </w:rPr>
                            </w:pPr>
                            <w:r w:rsidRPr="001F1F01">
                              <w:rPr>
                                <w:rFonts w:ascii="標楷體" w:eastAsia="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017"/>
                              <w:gridCol w:w="1260"/>
                              <w:gridCol w:w="1294"/>
                              <w:gridCol w:w="1307"/>
                              <w:gridCol w:w="4045"/>
                            </w:tblGrid>
                            <w:tr w:rsidR="003F030B" w:rsidRPr="001F1F01" w14:paraId="60127137" w14:textId="77777777" w:rsidTr="00AF69A4">
                              <w:trPr>
                                <w:trHeight w:val="277"/>
                                <w:jc w:val="center"/>
                              </w:trPr>
                              <w:tc>
                                <w:tcPr>
                                  <w:tcW w:w="2016" w:type="dxa"/>
                                  <w:vMerge w:val="restart"/>
                                  <w:shd w:val="clear" w:color="auto" w:fill="auto"/>
                                  <w:vAlign w:val="center"/>
                                </w:tcPr>
                                <w:p w14:paraId="42682908" w14:textId="77777777" w:rsidR="003F030B" w:rsidRPr="001F1F01" w:rsidRDefault="003F030B" w:rsidP="004054C2">
                                  <w:pPr>
                                    <w:pStyle w:val="Default"/>
                                    <w:spacing w:line="260" w:lineRule="exact"/>
                                    <w:jc w:val="distribute"/>
                                    <w:rPr>
                                      <w:rFonts w:hAnsi="標楷體"/>
                                      <w:color w:val="auto"/>
                                      <w:sz w:val="20"/>
                                      <w:szCs w:val="20"/>
                                    </w:rPr>
                                  </w:pPr>
                                  <w:r w:rsidRPr="001F1F01">
                                    <w:rPr>
                                      <w:rFonts w:hAnsi="標楷體" w:hint="eastAsia"/>
                                      <w:color w:val="auto"/>
                                      <w:sz w:val="20"/>
                                      <w:szCs w:val="20"/>
                                    </w:rPr>
                                    <w:t xml:space="preserve">項   </w:t>
                                  </w:r>
                                  <w:r w:rsidRPr="001F1F01">
                                    <w:rPr>
                                      <w:rFonts w:hAnsi="標楷體"/>
                                      <w:color w:val="auto"/>
                                      <w:sz w:val="20"/>
                                      <w:szCs w:val="20"/>
                                    </w:rPr>
                                    <w:t xml:space="preserve"> </w:t>
                                  </w:r>
                                  <w:r w:rsidRPr="001F1F01">
                                    <w:rPr>
                                      <w:rFonts w:hAnsi="標楷體" w:hint="eastAsia"/>
                                      <w:color w:val="auto"/>
                                      <w:sz w:val="20"/>
                                      <w:szCs w:val="20"/>
                                    </w:rPr>
                                    <w:t>目</w:t>
                                  </w:r>
                                </w:p>
                              </w:tc>
                              <w:tc>
                                <w:tcPr>
                                  <w:tcW w:w="1258" w:type="dxa"/>
                                  <w:vMerge w:val="restart"/>
                                  <w:shd w:val="clear" w:color="auto" w:fill="auto"/>
                                  <w:vAlign w:val="center"/>
                                </w:tcPr>
                                <w:p w14:paraId="30FAF977" w14:textId="380D14EB" w:rsidR="003F030B" w:rsidRPr="001F1F01" w:rsidRDefault="003F030B" w:rsidP="00792477">
                                  <w:pPr>
                                    <w:pStyle w:val="Default"/>
                                    <w:spacing w:line="260" w:lineRule="exact"/>
                                    <w:jc w:val="center"/>
                                    <w:rPr>
                                      <w:rFonts w:hAnsi="標楷體"/>
                                      <w:color w:val="auto"/>
                                      <w:sz w:val="20"/>
                                      <w:szCs w:val="20"/>
                                    </w:rPr>
                                  </w:pPr>
                                  <w:r w:rsidRPr="001F1F01">
                                    <w:rPr>
                                      <w:rFonts w:hAnsi="標楷體" w:hint="eastAsia"/>
                                      <w:color w:val="auto"/>
                                      <w:sz w:val="20"/>
                                      <w:szCs w:val="20"/>
                                    </w:rPr>
                                    <w:t>1</w:t>
                                  </w:r>
                                  <w:r w:rsidRPr="001F1F01">
                                    <w:rPr>
                                      <w:rFonts w:hAnsi="標楷體"/>
                                      <w:color w:val="auto"/>
                                      <w:sz w:val="20"/>
                                      <w:szCs w:val="20"/>
                                    </w:rPr>
                                    <w:t>09</w:t>
                                  </w:r>
                                  <w:r w:rsidRPr="001F1F01">
                                    <w:rPr>
                                      <w:rFonts w:hAnsi="標楷體" w:hint="eastAsia"/>
                                      <w:color w:val="auto"/>
                                      <w:sz w:val="20"/>
                                      <w:szCs w:val="20"/>
                                    </w:rPr>
                                    <w:t>年</w:t>
                                  </w:r>
                                  <w:r>
                                    <w:rPr>
                                      <w:rFonts w:hAnsi="標楷體" w:hint="eastAsia"/>
                                      <w:color w:val="auto"/>
                                      <w:sz w:val="20"/>
                                      <w:szCs w:val="20"/>
                                    </w:rPr>
                                    <w:t>底</w:t>
                                  </w:r>
                                </w:p>
                              </w:tc>
                              <w:tc>
                                <w:tcPr>
                                  <w:tcW w:w="1292" w:type="dxa"/>
                                  <w:vMerge w:val="restart"/>
                                  <w:vAlign w:val="center"/>
                                </w:tcPr>
                                <w:p w14:paraId="274110BD" w14:textId="06BE5471" w:rsidR="003F030B" w:rsidRPr="001F1F01" w:rsidRDefault="003F030B" w:rsidP="00792477">
                                  <w:pPr>
                                    <w:pStyle w:val="Default"/>
                                    <w:spacing w:line="260" w:lineRule="exact"/>
                                    <w:jc w:val="center"/>
                                    <w:rPr>
                                      <w:rFonts w:hAnsi="標楷體"/>
                                      <w:color w:val="auto"/>
                                      <w:sz w:val="20"/>
                                      <w:szCs w:val="20"/>
                                    </w:rPr>
                                  </w:pPr>
                                  <w:r w:rsidRPr="001F1F01">
                                    <w:rPr>
                                      <w:rFonts w:hAnsi="標楷體" w:hint="eastAsia"/>
                                      <w:color w:val="auto"/>
                                      <w:sz w:val="20"/>
                                      <w:szCs w:val="20"/>
                                    </w:rPr>
                                    <w:t>1</w:t>
                                  </w:r>
                                  <w:r w:rsidRPr="001F1F01">
                                    <w:rPr>
                                      <w:rFonts w:hAnsi="標楷體"/>
                                      <w:color w:val="auto"/>
                                      <w:sz w:val="20"/>
                                      <w:szCs w:val="20"/>
                                    </w:rPr>
                                    <w:t>08</w:t>
                                  </w:r>
                                  <w:r w:rsidRPr="001F1F01">
                                    <w:rPr>
                                      <w:rFonts w:hAnsi="標楷體" w:hint="eastAsia"/>
                                      <w:color w:val="auto"/>
                                      <w:sz w:val="20"/>
                                      <w:szCs w:val="20"/>
                                    </w:rPr>
                                    <w:t>年</w:t>
                                  </w:r>
                                  <w:r>
                                    <w:rPr>
                                      <w:rFonts w:hAnsi="標楷體" w:hint="eastAsia"/>
                                      <w:color w:val="auto"/>
                                      <w:sz w:val="20"/>
                                      <w:szCs w:val="20"/>
                                    </w:rPr>
                                    <w:t>底</w:t>
                                  </w:r>
                                </w:p>
                              </w:tc>
                              <w:tc>
                                <w:tcPr>
                                  <w:tcW w:w="5345" w:type="dxa"/>
                                  <w:gridSpan w:val="2"/>
                                  <w:vAlign w:val="center"/>
                                </w:tcPr>
                                <w:p w14:paraId="062BF995" w14:textId="77777777" w:rsidR="003F030B" w:rsidRPr="001F1F01" w:rsidRDefault="003F030B" w:rsidP="004054C2">
                                  <w:pPr>
                                    <w:pStyle w:val="Default"/>
                                    <w:spacing w:line="260" w:lineRule="exact"/>
                                    <w:jc w:val="distribute"/>
                                    <w:rPr>
                                      <w:rFonts w:hAnsi="標楷體"/>
                                      <w:color w:val="auto"/>
                                      <w:sz w:val="20"/>
                                      <w:szCs w:val="20"/>
                                    </w:rPr>
                                  </w:pPr>
                                  <w:r w:rsidRPr="001F1F01">
                                    <w:rPr>
                                      <w:rFonts w:hAnsi="標楷體" w:hint="eastAsia"/>
                                      <w:color w:val="auto"/>
                                      <w:sz w:val="20"/>
                                      <w:szCs w:val="20"/>
                                    </w:rPr>
                                    <w:t>比較增減</w:t>
                                  </w:r>
                                </w:p>
                              </w:tc>
                            </w:tr>
                            <w:tr w:rsidR="003F030B" w:rsidRPr="001F1F01" w14:paraId="3F140C0E" w14:textId="77777777" w:rsidTr="00AF69A4">
                              <w:trPr>
                                <w:trHeight w:val="372"/>
                                <w:jc w:val="center"/>
                              </w:trPr>
                              <w:tc>
                                <w:tcPr>
                                  <w:tcW w:w="2016" w:type="dxa"/>
                                  <w:vMerge/>
                                  <w:shd w:val="clear" w:color="auto" w:fill="auto"/>
                                  <w:vAlign w:val="center"/>
                                </w:tcPr>
                                <w:p w14:paraId="3E8E2BA3" w14:textId="77777777" w:rsidR="003F030B" w:rsidRPr="001F1F01" w:rsidRDefault="003F030B" w:rsidP="004054C2">
                                  <w:pPr>
                                    <w:pStyle w:val="Default"/>
                                    <w:spacing w:line="260" w:lineRule="exact"/>
                                    <w:jc w:val="distribute"/>
                                    <w:rPr>
                                      <w:rFonts w:hAnsi="標楷體"/>
                                      <w:color w:val="auto"/>
                                      <w:sz w:val="20"/>
                                      <w:szCs w:val="20"/>
                                    </w:rPr>
                                  </w:pPr>
                                </w:p>
                              </w:tc>
                              <w:tc>
                                <w:tcPr>
                                  <w:tcW w:w="1258" w:type="dxa"/>
                                  <w:vMerge/>
                                  <w:shd w:val="clear" w:color="auto" w:fill="auto"/>
                                  <w:vAlign w:val="center"/>
                                </w:tcPr>
                                <w:p w14:paraId="6F2CF231" w14:textId="77777777" w:rsidR="003F030B" w:rsidRPr="001F1F01" w:rsidRDefault="003F030B" w:rsidP="004C0D9B">
                                  <w:pPr>
                                    <w:pStyle w:val="Default"/>
                                    <w:spacing w:line="260" w:lineRule="exact"/>
                                    <w:jc w:val="center"/>
                                    <w:rPr>
                                      <w:rFonts w:hAnsi="標楷體"/>
                                      <w:color w:val="auto"/>
                                      <w:sz w:val="20"/>
                                      <w:szCs w:val="20"/>
                                    </w:rPr>
                                  </w:pPr>
                                </w:p>
                              </w:tc>
                              <w:tc>
                                <w:tcPr>
                                  <w:tcW w:w="1292" w:type="dxa"/>
                                  <w:vMerge/>
                                  <w:vAlign w:val="center"/>
                                </w:tcPr>
                                <w:p w14:paraId="2A5423CF" w14:textId="77777777" w:rsidR="003F030B" w:rsidRPr="001F1F01" w:rsidRDefault="003F030B" w:rsidP="004C0D9B">
                                  <w:pPr>
                                    <w:pStyle w:val="Default"/>
                                    <w:spacing w:line="260" w:lineRule="exact"/>
                                    <w:jc w:val="center"/>
                                    <w:rPr>
                                      <w:rFonts w:hAnsi="標楷體"/>
                                      <w:color w:val="auto"/>
                                      <w:sz w:val="20"/>
                                      <w:szCs w:val="20"/>
                                    </w:rPr>
                                  </w:pPr>
                                </w:p>
                              </w:tc>
                              <w:tc>
                                <w:tcPr>
                                  <w:tcW w:w="1305" w:type="dxa"/>
                                  <w:vAlign w:val="center"/>
                                </w:tcPr>
                                <w:p w14:paraId="78EE8626" w14:textId="77777777" w:rsidR="003F030B" w:rsidRPr="001F1F01" w:rsidRDefault="003F030B" w:rsidP="008857FA">
                                  <w:pPr>
                                    <w:pStyle w:val="Default"/>
                                    <w:spacing w:line="260" w:lineRule="exact"/>
                                    <w:jc w:val="distribute"/>
                                    <w:rPr>
                                      <w:rFonts w:hAnsi="標楷體"/>
                                      <w:color w:val="auto"/>
                                      <w:sz w:val="20"/>
                                      <w:szCs w:val="20"/>
                                    </w:rPr>
                                  </w:pPr>
                                  <w:r w:rsidRPr="001F1F01">
                                    <w:rPr>
                                      <w:rFonts w:hAnsi="標楷體" w:hint="eastAsia"/>
                                      <w:color w:val="auto"/>
                                      <w:sz w:val="20"/>
                                      <w:szCs w:val="20"/>
                                    </w:rPr>
                                    <w:t>金額</w:t>
                                  </w:r>
                                </w:p>
                              </w:tc>
                              <w:tc>
                                <w:tcPr>
                                  <w:tcW w:w="4040" w:type="dxa"/>
                                  <w:shd w:val="clear" w:color="auto" w:fill="auto"/>
                                  <w:vAlign w:val="center"/>
                                </w:tcPr>
                                <w:p w14:paraId="719D6AB8" w14:textId="77777777" w:rsidR="003F030B" w:rsidRPr="001F1F01" w:rsidRDefault="003F030B" w:rsidP="008857FA">
                                  <w:pPr>
                                    <w:pStyle w:val="Default"/>
                                    <w:spacing w:line="260" w:lineRule="exact"/>
                                    <w:jc w:val="distribute"/>
                                    <w:rPr>
                                      <w:rFonts w:hAnsi="標楷體"/>
                                      <w:color w:val="auto"/>
                                      <w:sz w:val="20"/>
                                      <w:szCs w:val="20"/>
                                    </w:rPr>
                                  </w:pPr>
                                  <w:r w:rsidRPr="001F1F01">
                                    <w:rPr>
                                      <w:rFonts w:hAnsi="標楷體" w:hint="eastAsia"/>
                                      <w:color w:val="auto"/>
                                      <w:sz w:val="20"/>
                                      <w:szCs w:val="20"/>
                                    </w:rPr>
                                    <w:t>原因</w:t>
                                  </w:r>
                                </w:p>
                              </w:tc>
                            </w:tr>
                            <w:tr w:rsidR="003F030B" w:rsidRPr="001F1F01" w14:paraId="30AA1116" w14:textId="77777777" w:rsidTr="00046C92">
                              <w:trPr>
                                <w:trHeight w:val="794"/>
                                <w:jc w:val="center"/>
                              </w:trPr>
                              <w:tc>
                                <w:tcPr>
                                  <w:tcW w:w="2016" w:type="dxa"/>
                                  <w:shd w:val="clear" w:color="auto" w:fill="auto"/>
                                  <w:vAlign w:val="center"/>
                                </w:tcPr>
                                <w:p w14:paraId="7F1F4E9F" w14:textId="77777777" w:rsidR="003F030B" w:rsidRPr="001F1F01" w:rsidRDefault="003F030B" w:rsidP="00C12A2C">
                                  <w:pPr>
                                    <w:pStyle w:val="Default"/>
                                    <w:spacing w:line="260" w:lineRule="exact"/>
                                    <w:jc w:val="center"/>
                                    <w:rPr>
                                      <w:rFonts w:hAnsi="標楷體"/>
                                      <w:b/>
                                      <w:color w:val="auto"/>
                                      <w:sz w:val="20"/>
                                      <w:szCs w:val="20"/>
                                    </w:rPr>
                                  </w:pPr>
                                  <w:r w:rsidRPr="001F1F01">
                                    <w:rPr>
                                      <w:rFonts w:hAnsi="標楷體" w:hint="eastAsia"/>
                                      <w:b/>
                                      <w:color w:val="auto"/>
                                      <w:sz w:val="20"/>
                                      <w:szCs w:val="20"/>
                                    </w:rPr>
                                    <w:t>合</w:t>
                                  </w:r>
                                  <w:r w:rsidRPr="001F1F01">
                                    <w:rPr>
                                      <w:rFonts w:hAnsi="標楷體"/>
                                      <w:b/>
                                      <w:color w:val="auto"/>
                                      <w:sz w:val="20"/>
                                      <w:szCs w:val="20"/>
                                    </w:rPr>
                                    <w:t xml:space="preserve"> </w:t>
                                  </w:r>
                                  <w:r w:rsidRPr="001F1F01">
                                    <w:rPr>
                                      <w:rFonts w:hAnsi="標楷體" w:hint="eastAsia"/>
                                      <w:b/>
                                      <w:color w:val="auto"/>
                                      <w:sz w:val="20"/>
                                      <w:szCs w:val="20"/>
                                    </w:rPr>
                                    <w:t xml:space="preserve">          計</w:t>
                                  </w:r>
                                </w:p>
                              </w:tc>
                              <w:tc>
                                <w:tcPr>
                                  <w:tcW w:w="1258" w:type="dxa"/>
                                  <w:shd w:val="clear" w:color="auto" w:fill="auto"/>
                                  <w:vAlign w:val="center"/>
                                </w:tcPr>
                                <w:p w14:paraId="6F182C49" w14:textId="77777777" w:rsidR="003F030B" w:rsidRPr="000D6B7F" w:rsidRDefault="003F030B" w:rsidP="000D6B7F">
                                  <w:pPr>
                                    <w:widowControl/>
                                    <w:snapToGrid w:val="0"/>
                                    <w:jc w:val="right"/>
                                    <w:rPr>
                                      <w:rFonts w:asciiTheme="minorEastAsia" w:eastAsiaTheme="minorEastAsia" w:hAnsiTheme="minorEastAsia"/>
                                      <w:b/>
                                      <w:bCs/>
                                      <w:noProof/>
                                      <w:color w:val="000000" w:themeColor="text1"/>
                                      <w:kern w:val="16"/>
                                      <w:sz w:val="18"/>
                                      <w:szCs w:val="18"/>
                                    </w:rPr>
                                  </w:pPr>
                                  <w:r w:rsidRPr="000D6B7F">
                                    <w:rPr>
                                      <w:rFonts w:asciiTheme="minorEastAsia" w:eastAsiaTheme="minorEastAsia" w:hAnsiTheme="minorEastAsia"/>
                                      <w:b/>
                                      <w:bCs/>
                                      <w:noProof/>
                                      <w:color w:val="000000" w:themeColor="text1"/>
                                      <w:kern w:val="16"/>
                                      <w:sz w:val="18"/>
                                      <w:szCs w:val="18"/>
                                    </w:rPr>
                                    <w:t>19,985,836</w:t>
                                  </w:r>
                                </w:p>
                              </w:tc>
                              <w:tc>
                                <w:tcPr>
                                  <w:tcW w:w="1292" w:type="dxa"/>
                                  <w:vAlign w:val="center"/>
                                </w:tcPr>
                                <w:p w14:paraId="0D67D68C" w14:textId="77777777" w:rsidR="003F030B" w:rsidRPr="000D6B7F" w:rsidRDefault="003F030B" w:rsidP="000D6B7F">
                                  <w:pPr>
                                    <w:widowControl/>
                                    <w:snapToGrid w:val="0"/>
                                    <w:jc w:val="right"/>
                                    <w:rPr>
                                      <w:rFonts w:asciiTheme="minorEastAsia" w:eastAsiaTheme="minorEastAsia" w:hAnsiTheme="minorEastAsia"/>
                                      <w:b/>
                                      <w:bCs/>
                                      <w:noProof/>
                                      <w:color w:val="000000" w:themeColor="text1"/>
                                      <w:kern w:val="16"/>
                                      <w:sz w:val="18"/>
                                      <w:szCs w:val="18"/>
                                    </w:rPr>
                                  </w:pPr>
                                  <w:r w:rsidRPr="000D6B7F">
                                    <w:rPr>
                                      <w:rFonts w:asciiTheme="minorEastAsia" w:eastAsiaTheme="minorEastAsia" w:hAnsiTheme="minorEastAsia"/>
                                      <w:b/>
                                      <w:bCs/>
                                      <w:noProof/>
                                      <w:color w:val="000000" w:themeColor="text1"/>
                                      <w:kern w:val="16"/>
                                      <w:sz w:val="18"/>
                                      <w:szCs w:val="18"/>
                                    </w:rPr>
                                    <w:t>20,992,754</w:t>
                                  </w:r>
                                </w:p>
                              </w:tc>
                              <w:tc>
                                <w:tcPr>
                                  <w:tcW w:w="1305" w:type="dxa"/>
                                  <w:vAlign w:val="center"/>
                                </w:tcPr>
                                <w:p w14:paraId="639E6D3B" w14:textId="77777777" w:rsidR="003F030B" w:rsidRPr="000D6B7F" w:rsidRDefault="003F030B" w:rsidP="000D6B7F">
                                  <w:pPr>
                                    <w:widowControl/>
                                    <w:snapToGrid w:val="0"/>
                                    <w:jc w:val="right"/>
                                    <w:rPr>
                                      <w:rFonts w:asciiTheme="minorEastAsia" w:eastAsiaTheme="minorEastAsia" w:hAnsiTheme="minorEastAsia"/>
                                      <w:b/>
                                      <w:bCs/>
                                      <w:noProof/>
                                      <w:color w:val="000000" w:themeColor="text1"/>
                                      <w:kern w:val="16"/>
                                      <w:sz w:val="18"/>
                                      <w:szCs w:val="18"/>
                                    </w:rPr>
                                  </w:pPr>
                                  <w:r w:rsidRPr="000D6B7F">
                                    <w:rPr>
                                      <w:rFonts w:asciiTheme="minorEastAsia" w:eastAsiaTheme="minorEastAsia" w:hAnsiTheme="minorEastAsia"/>
                                      <w:b/>
                                      <w:bCs/>
                                      <w:noProof/>
                                      <w:color w:val="000000" w:themeColor="text1"/>
                                      <w:kern w:val="16"/>
                                      <w:sz w:val="18"/>
                                      <w:szCs w:val="18"/>
                                    </w:rPr>
                                    <w:t>- 1,006,917</w:t>
                                  </w:r>
                                </w:p>
                              </w:tc>
                              <w:tc>
                                <w:tcPr>
                                  <w:tcW w:w="4040" w:type="dxa"/>
                                  <w:shd w:val="clear" w:color="auto" w:fill="auto"/>
                                  <w:vAlign w:val="center"/>
                                </w:tcPr>
                                <w:p w14:paraId="4FD16F5D" w14:textId="77777777" w:rsidR="003F030B" w:rsidRPr="001F1F01" w:rsidRDefault="003F030B" w:rsidP="00C12A2C">
                                  <w:pPr>
                                    <w:pStyle w:val="Default"/>
                                    <w:spacing w:line="260" w:lineRule="exact"/>
                                    <w:rPr>
                                      <w:rFonts w:hAnsi="標楷體"/>
                                      <w:b/>
                                      <w:bCs/>
                                      <w:color w:val="auto"/>
                                      <w:sz w:val="20"/>
                                      <w:szCs w:val="20"/>
                                    </w:rPr>
                                  </w:pPr>
                                </w:p>
                              </w:tc>
                            </w:tr>
                            <w:tr w:rsidR="003F030B" w:rsidRPr="001F1F01" w14:paraId="78563C15" w14:textId="77777777" w:rsidTr="00046C92">
                              <w:trPr>
                                <w:trHeight w:val="794"/>
                                <w:jc w:val="center"/>
                              </w:trPr>
                              <w:tc>
                                <w:tcPr>
                                  <w:tcW w:w="2016" w:type="dxa"/>
                                  <w:shd w:val="clear" w:color="auto" w:fill="auto"/>
                                  <w:vAlign w:val="center"/>
                                </w:tcPr>
                                <w:p w14:paraId="075E4BB8" w14:textId="77777777" w:rsidR="003F030B" w:rsidRPr="001F1F01" w:rsidRDefault="003F030B" w:rsidP="00C12A2C">
                                  <w:pPr>
                                    <w:pStyle w:val="Default"/>
                                    <w:spacing w:line="260" w:lineRule="exact"/>
                                    <w:ind w:left="196" w:rightChars="-26" w:right="-62" w:hangingChars="98" w:hanging="196"/>
                                    <w:jc w:val="both"/>
                                    <w:rPr>
                                      <w:rFonts w:hAnsi="標楷體"/>
                                      <w:color w:val="auto"/>
                                      <w:sz w:val="20"/>
                                      <w:szCs w:val="20"/>
                                    </w:rPr>
                                  </w:pPr>
                                  <w:r w:rsidRPr="001F1F01">
                                    <w:rPr>
                                      <w:rFonts w:hAnsi="標楷體"/>
                                      <w:color w:val="auto"/>
                                      <w:sz w:val="20"/>
                                      <w:szCs w:val="20"/>
                                    </w:rPr>
                                    <w:t>1.</w:t>
                                  </w:r>
                                  <w:r w:rsidRPr="001F1F01">
                                    <w:rPr>
                                      <w:rFonts w:hAnsi="標楷體" w:hint="eastAsia"/>
                                      <w:color w:val="auto"/>
                                      <w:sz w:val="20"/>
                                      <w:szCs w:val="20"/>
                                    </w:rPr>
                                    <w:t>舊制公務人員退休經費</w:t>
                                  </w:r>
                                </w:p>
                              </w:tc>
                              <w:tc>
                                <w:tcPr>
                                  <w:tcW w:w="1258" w:type="dxa"/>
                                  <w:shd w:val="clear" w:color="auto" w:fill="auto"/>
                                  <w:vAlign w:val="center"/>
                                </w:tcPr>
                                <w:p w14:paraId="478B7356"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7,364,</w:t>
                                  </w:r>
                                  <w:r w:rsidRPr="000D6B7F">
                                    <w:rPr>
                                      <w:rFonts w:asciiTheme="minorEastAsia" w:eastAsiaTheme="minorEastAsia" w:hAnsiTheme="minorEastAsia" w:hint="eastAsia"/>
                                      <w:noProof/>
                                      <w:color w:val="000000" w:themeColor="text1"/>
                                      <w:kern w:val="16"/>
                                      <w:sz w:val="18"/>
                                      <w:szCs w:val="18"/>
                                    </w:rPr>
                                    <w:t>000</w:t>
                                  </w:r>
                                </w:p>
                              </w:tc>
                              <w:tc>
                                <w:tcPr>
                                  <w:tcW w:w="1292" w:type="dxa"/>
                                  <w:vAlign w:val="center"/>
                                </w:tcPr>
                                <w:p w14:paraId="4BD48B80"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7,</w:t>
                                  </w:r>
                                  <w:r w:rsidRPr="000D6B7F">
                                    <w:rPr>
                                      <w:rFonts w:asciiTheme="minorEastAsia" w:eastAsiaTheme="minorEastAsia" w:hAnsiTheme="minorEastAsia" w:hint="eastAsia"/>
                                      <w:noProof/>
                                      <w:color w:val="000000" w:themeColor="text1"/>
                                      <w:kern w:val="16"/>
                                      <w:sz w:val="18"/>
                                      <w:szCs w:val="18"/>
                                    </w:rPr>
                                    <w:t>9</w:t>
                                  </w:r>
                                  <w:r w:rsidRPr="000D6B7F">
                                    <w:rPr>
                                      <w:rFonts w:asciiTheme="minorEastAsia" w:eastAsiaTheme="minorEastAsia" w:hAnsiTheme="minorEastAsia"/>
                                      <w:noProof/>
                                      <w:color w:val="000000" w:themeColor="text1"/>
                                      <w:kern w:val="16"/>
                                      <w:sz w:val="18"/>
                                      <w:szCs w:val="18"/>
                                    </w:rPr>
                                    <w:t>96,</w:t>
                                  </w:r>
                                  <w:r w:rsidRPr="000D6B7F">
                                    <w:rPr>
                                      <w:rFonts w:asciiTheme="minorEastAsia" w:eastAsiaTheme="minorEastAsia" w:hAnsiTheme="minorEastAsia" w:hint="eastAsia"/>
                                      <w:noProof/>
                                      <w:color w:val="000000" w:themeColor="text1"/>
                                      <w:kern w:val="16"/>
                                      <w:sz w:val="18"/>
                                      <w:szCs w:val="18"/>
                                    </w:rPr>
                                    <w:t>000</w:t>
                                  </w:r>
                                </w:p>
                              </w:tc>
                              <w:tc>
                                <w:tcPr>
                                  <w:tcW w:w="1305" w:type="dxa"/>
                                  <w:vAlign w:val="center"/>
                                </w:tcPr>
                                <w:p w14:paraId="33F87E80"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- 632,000</w:t>
                                  </w:r>
                                </w:p>
                              </w:tc>
                              <w:tc>
                                <w:tcPr>
                                  <w:tcW w:w="4040" w:type="dxa"/>
                                  <w:shd w:val="clear" w:color="auto" w:fill="auto"/>
                                  <w:vAlign w:val="center"/>
                                </w:tcPr>
                                <w:p w14:paraId="5F19B589" w14:textId="77777777" w:rsidR="003F030B" w:rsidRPr="001F1F01" w:rsidRDefault="003F030B" w:rsidP="00792477">
                                  <w:pPr>
                                    <w:pStyle w:val="Default"/>
                                    <w:adjustRightInd/>
                                    <w:spacing w:line="260" w:lineRule="exact"/>
                                    <w:jc w:val="both"/>
                                    <w:rPr>
                                      <w:rFonts w:hAnsi="標楷體"/>
                                      <w:color w:val="auto"/>
                                      <w:sz w:val="20"/>
                                      <w:szCs w:val="20"/>
                                    </w:rPr>
                                  </w:pPr>
                                  <w:r w:rsidRPr="001F1F01">
                                    <w:rPr>
                                      <w:rFonts w:hAnsi="標楷體" w:hint="eastAsia"/>
                                      <w:color w:val="auto"/>
                                      <w:sz w:val="20"/>
                                      <w:szCs w:val="20"/>
                                    </w:rPr>
                                    <w:t>重新辦理精算</w:t>
                                  </w:r>
                                  <w:r w:rsidRPr="001F1F01">
                                    <w:rPr>
                                      <w:rFonts w:hAnsi="標楷體"/>
                                      <w:color w:val="auto"/>
                                      <w:sz w:val="20"/>
                                      <w:szCs w:val="20"/>
                                    </w:rPr>
                                    <w:t>，並調整</w:t>
                                  </w:r>
                                  <w:r w:rsidRPr="001F1F01">
                                    <w:rPr>
                                      <w:rFonts w:hAnsi="標楷體" w:hint="eastAsia"/>
                                      <w:color w:val="auto"/>
                                      <w:sz w:val="20"/>
                                      <w:szCs w:val="20"/>
                                    </w:rPr>
                                    <w:t>精算假設等所致。</w:t>
                                  </w:r>
                                </w:p>
                              </w:tc>
                            </w:tr>
                            <w:tr w:rsidR="003F030B" w:rsidRPr="001F1F01" w14:paraId="38380CBC" w14:textId="77777777" w:rsidTr="00046C92">
                              <w:trPr>
                                <w:trHeight w:val="794"/>
                                <w:jc w:val="center"/>
                              </w:trPr>
                              <w:tc>
                                <w:tcPr>
                                  <w:tcW w:w="2016" w:type="dxa"/>
                                  <w:shd w:val="clear" w:color="auto" w:fill="auto"/>
                                  <w:vAlign w:val="center"/>
                                </w:tcPr>
                                <w:p w14:paraId="1F4BE060" w14:textId="77777777" w:rsidR="003F030B" w:rsidRPr="001F1F01" w:rsidRDefault="003F030B" w:rsidP="00C12A2C">
                                  <w:pPr>
                                    <w:pStyle w:val="Default"/>
                                    <w:spacing w:line="260" w:lineRule="exact"/>
                                    <w:ind w:left="196" w:rightChars="-26" w:right="-62" w:hangingChars="98" w:hanging="196"/>
                                    <w:jc w:val="both"/>
                                    <w:rPr>
                                      <w:rFonts w:hAnsi="標楷體"/>
                                      <w:color w:val="auto"/>
                                      <w:sz w:val="20"/>
                                      <w:szCs w:val="20"/>
                                    </w:rPr>
                                  </w:pPr>
                                  <w:r w:rsidRPr="001F1F01">
                                    <w:rPr>
                                      <w:rFonts w:hAnsi="標楷體"/>
                                      <w:color w:val="auto"/>
                                      <w:sz w:val="20"/>
                                      <w:szCs w:val="20"/>
                                    </w:rPr>
                                    <w:t>2.</w:t>
                                  </w:r>
                                  <w:r w:rsidRPr="001F1F01">
                                    <w:rPr>
                                      <w:rFonts w:hAnsi="標楷體" w:hint="eastAsia"/>
                                      <w:color w:val="auto"/>
                                      <w:sz w:val="20"/>
                                      <w:szCs w:val="20"/>
                                    </w:rPr>
                                    <w:t>舊制教育人員退休經費</w:t>
                                  </w:r>
                                </w:p>
                              </w:tc>
                              <w:tc>
                                <w:tcPr>
                                  <w:tcW w:w="1258" w:type="dxa"/>
                                  <w:shd w:val="clear" w:color="auto" w:fill="auto"/>
                                  <w:vAlign w:val="center"/>
                                </w:tcPr>
                                <w:p w14:paraId="3CEB8856"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hint="eastAsia"/>
                                      <w:noProof/>
                                      <w:color w:val="000000" w:themeColor="text1"/>
                                      <w:kern w:val="16"/>
                                      <w:sz w:val="18"/>
                                      <w:szCs w:val="18"/>
                                    </w:rPr>
                                    <w:t>1</w:t>
                                  </w:r>
                                  <w:r w:rsidRPr="000D6B7F">
                                    <w:rPr>
                                      <w:rFonts w:asciiTheme="minorEastAsia" w:eastAsiaTheme="minorEastAsia" w:hAnsiTheme="minorEastAsia"/>
                                      <w:noProof/>
                                      <w:color w:val="000000" w:themeColor="text1"/>
                                      <w:kern w:val="16"/>
                                      <w:sz w:val="18"/>
                                      <w:szCs w:val="18"/>
                                    </w:rPr>
                                    <w:t>1</w:t>
                                  </w:r>
                                  <w:r w:rsidRPr="000D6B7F">
                                    <w:rPr>
                                      <w:rFonts w:asciiTheme="minorEastAsia" w:eastAsiaTheme="minorEastAsia" w:hAnsiTheme="minorEastAsia" w:hint="eastAsia"/>
                                      <w:noProof/>
                                      <w:color w:val="000000" w:themeColor="text1"/>
                                      <w:kern w:val="16"/>
                                      <w:sz w:val="18"/>
                                      <w:szCs w:val="18"/>
                                    </w:rPr>
                                    <w:t>,</w:t>
                                  </w:r>
                                  <w:r w:rsidRPr="000D6B7F">
                                    <w:rPr>
                                      <w:rFonts w:asciiTheme="minorEastAsia" w:eastAsiaTheme="minorEastAsia" w:hAnsiTheme="minorEastAsia"/>
                                      <w:noProof/>
                                      <w:color w:val="000000" w:themeColor="text1"/>
                                      <w:kern w:val="16"/>
                                      <w:sz w:val="18"/>
                                      <w:szCs w:val="18"/>
                                    </w:rPr>
                                    <w:t>379</w:t>
                                  </w:r>
                                  <w:r w:rsidRPr="000D6B7F">
                                    <w:rPr>
                                      <w:rFonts w:asciiTheme="minorEastAsia" w:eastAsiaTheme="minorEastAsia" w:hAnsiTheme="minorEastAsia" w:hint="eastAsia"/>
                                      <w:noProof/>
                                      <w:color w:val="000000" w:themeColor="text1"/>
                                      <w:kern w:val="16"/>
                                      <w:sz w:val="18"/>
                                      <w:szCs w:val="18"/>
                                    </w:rPr>
                                    <w:t>,000</w:t>
                                  </w:r>
                                </w:p>
                              </w:tc>
                              <w:tc>
                                <w:tcPr>
                                  <w:tcW w:w="1292" w:type="dxa"/>
                                  <w:vAlign w:val="center"/>
                                </w:tcPr>
                                <w:p w14:paraId="32DA0D54"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hint="eastAsia"/>
                                      <w:noProof/>
                                      <w:color w:val="000000" w:themeColor="text1"/>
                                      <w:kern w:val="16"/>
                                      <w:sz w:val="18"/>
                                      <w:szCs w:val="18"/>
                                    </w:rPr>
                                    <w:t>1</w:t>
                                  </w:r>
                                  <w:r w:rsidRPr="000D6B7F">
                                    <w:rPr>
                                      <w:rFonts w:asciiTheme="minorEastAsia" w:eastAsiaTheme="minorEastAsia" w:hAnsiTheme="minorEastAsia"/>
                                      <w:noProof/>
                                      <w:color w:val="000000" w:themeColor="text1"/>
                                      <w:kern w:val="16"/>
                                      <w:sz w:val="18"/>
                                      <w:szCs w:val="18"/>
                                    </w:rPr>
                                    <w:t>1</w:t>
                                  </w:r>
                                  <w:r w:rsidRPr="000D6B7F">
                                    <w:rPr>
                                      <w:rFonts w:asciiTheme="minorEastAsia" w:eastAsiaTheme="minorEastAsia" w:hAnsiTheme="minorEastAsia" w:hint="eastAsia"/>
                                      <w:noProof/>
                                      <w:color w:val="000000" w:themeColor="text1"/>
                                      <w:kern w:val="16"/>
                                      <w:sz w:val="18"/>
                                      <w:szCs w:val="18"/>
                                    </w:rPr>
                                    <w:t>,</w:t>
                                  </w:r>
                                  <w:r w:rsidRPr="000D6B7F">
                                    <w:rPr>
                                      <w:rFonts w:asciiTheme="minorEastAsia" w:eastAsiaTheme="minorEastAsia" w:hAnsiTheme="minorEastAsia"/>
                                      <w:noProof/>
                                      <w:color w:val="000000" w:themeColor="text1"/>
                                      <w:kern w:val="16"/>
                                      <w:sz w:val="18"/>
                                      <w:szCs w:val="18"/>
                                    </w:rPr>
                                    <w:t>816</w:t>
                                  </w:r>
                                  <w:r w:rsidRPr="000D6B7F">
                                    <w:rPr>
                                      <w:rFonts w:asciiTheme="minorEastAsia" w:eastAsiaTheme="minorEastAsia" w:hAnsiTheme="minorEastAsia" w:hint="eastAsia"/>
                                      <w:noProof/>
                                      <w:color w:val="000000" w:themeColor="text1"/>
                                      <w:kern w:val="16"/>
                                      <w:sz w:val="18"/>
                                      <w:szCs w:val="18"/>
                                    </w:rPr>
                                    <w:t>,000</w:t>
                                  </w:r>
                                </w:p>
                              </w:tc>
                              <w:tc>
                                <w:tcPr>
                                  <w:tcW w:w="1305" w:type="dxa"/>
                                  <w:vAlign w:val="center"/>
                                </w:tcPr>
                                <w:p w14:paraId="723E314B"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- 437,000</w:t>
                                  </w:r>
                                </w:p>
                              </w:tc>
                              <w:tc>
                                <w:tcPr>
                                  <w:tcW w:w="4040" w:type="dxa"/>
                                  <w:shd w:val="clear" w:color="auto" w:fill="auto"/>
                                  <w:vAlign w:val="center"/>
                                </w:tcPr>
                                <w:p w14:paraId="56F60C05" w14:textId="77777777" w:rsidR="003F030B" w:rsidRPr="001F1F01" w:rsidRDefault="003F030B" w:rsidP="00792477">
                                  <w:pPr>
                                    <w:pStyle w:val="Default"/>
                                    <w:adjustRightInd/>
                                    <w:spacing w:line="260" w:lineRule="exact"/>
                                    <w:jc w:val="both"/>
                                    <w:rPr>
                                      <w:rFonts w:hAnsi="標楷體"/>
                                      <w:color w:val="auto"/>
                                      <w:sz w:val="20"/>
                                      <w:szCs w:val="20"/>
                                    </w:rPr>
                                  </w:pPr>
                                  <w:r w:rsidRPr="001F1F01">
                                    <w:rPr>
                                      <w:rFonts w:hAnsi="標楷體" w:hint="eastAsia"/>
                                      <w:color w:val="auto"/>
                                      <w:sz w:val="20"/>
                                      <w:szCs w:val="20"/>
                                    </w:rPr>
                                    <w:t>重新辦理精算</w:t>
                                  </w:r>
                                  <w:r w:rsidRPr="001F1F01">
                                    <w:rPr>
                                      <w:rFonts w:hAnsi="標楷體"/>
                                      <w:color w:val="auto"/>
                                      <w:sz w:val="20"/>
                                      <w:szCs w:val="20"/>
                                    </w:rPr>
                                    <w:t>，並調整</w:t>
                                  </w:r>
                                  <w:r w:rsidRPr="001F1F01">
                                    <w:rPr>
                                      <w:rFonts w:hAnsi="標楷體" w:hint="eastAsia"/>
                                      <w:color w:val="auto"/>
                                      <w:sz w:val="20"/>
                                      <w:szCs w:val="20"/>
                                    </w:rPr>
                                    <w:t>精算假設等所致。</w:t>
                                  </w:r>
                                </w:p>
                              </w:tc>
                            </w:tr>
                            <w:tr w:rsidR="003F030B" w:rsidRPr="001F1F01" w14:paraId="36249519" w14:textId="77777777" w:rsidTr="00046C92">
                              <w:trPr>
                                <w:trHeight w:val="794"/>
                                <w:jc w:val="center"/>
                              </w:trPr>
                              <w:tc>
                                <w:tcPr>
                                  <w:tcW w:w="2016" w:type="dxa"/>
                                  <w:shd w:val="clear" w:color="auto" w:fill="auto"/>
                                  <w:vAlign w:val="center"/>
                                </w:tcPr>
                                <w:p w14:paraId="594D57DF" w14:textId="77777777" w:rsidR="003F030B" w:rsidRPr="001F1F01" w:rsidRDefault="003F030B" w:rsidP="00C12A2C">
                                  <w:pPr>
                                    <w:pStyle w:val="Default"/>
                                    <w:spacing w:line="260" w:lineRule="exact"/>
                                    <w:ind w:left="196" w:rightChars="-26" w:right="-62" w:hangingChars="98" w:hanging="196"/>
                                    <w:jc w:val="both"/>
                                    <w:rPr>
                                      <w:rFonts w:hAnsi="標楷體"/>
                                      <w:color w:val="auto"/>
                                      <w:sz w:val="20"/>
                                      <w:szCs w:val="20"/>
                                    </w:rPr>
                                  </w:pPr>
                                  <w:r w:rsidRPr="001F1F01">
                                    <w:rPr>
                                      <w:rFonts w:hAnsi="標楷體"/>
                                      <w:color w:val="auto"/>
                                      <w:sz w:val="20"/>
                                      <w:szCs w:val="20"/>
                                    </w:rPr>
                                    <w:t>3.</w:t>
                                  </w:r>
                                  <w:r w:rsidRPr="001F1F01">
                                    <w:rPr>
                                      <w:rFonts w:hAnsi="標楷體" w:hint="eastAsia"/>
                                      <w:color w:val="auto"/>
                                      <w:sz w:val="20"/>
                                      <w:szCs w:val="20"/>
                                    </w:rPr>
                                    <w:t>積欠臺灣銀行退休公教人員優惠存款差額利息</w:t>
                                  </w:r>
                                </w:p>
                              </w:tc>
                              <w:tc>
                                <w:tcPr>
                                  <w:tcW w:w="1258" w:type="dxa"/>
                                  <w:shd w:val="clear" w:color="auto" w:fill="auto"/>
                                  <w:vAlign w:val="center"/>
                                </w:tcPr>
                                <w:p w14:paraId="0730DC1C"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268</w:t>
                                  </w:r>
                                  <w:r w:rsidRPr="000D6B7F">
                                    <w:rPr>
                                      <w:rFonts w:asciiTheme="minorEastAsia" w:eastAsiaTheme="minorEastAsia" w:hAnsiTheme="minorEastAsia" w:hint="eastAsia"/>
                                      <w:noProof/>
                                      <w:color w:val="000000" w:themeColor="text1"/>
                                      <w:kern w:val="16"/>
                                      <w:sz w:val="18"/>
                                      <w:szCs w:val="18"/>
                                    </w:rPr>
                                    <w:t>,</w:t>
                                  </w:r>
                                  <w:r w:rsidRPr="000D6B7F">
                                    <w:rPr>
                                      <w:rFonts w:asciiTheme="minorEastAsia" w:eastAsiaTheme="minorEastAsia" w:hAnsiTheme="minorEastAsia"/>
                                      <w:noProof/>
                                      <w:color w:val="000000" w:themeColor="text1"/>
                                      <w:kern w:val="16"/>
                                      <w:sz w:val="18"/>
                                      <w:szCs w:val="18"/>
                                    </w:rPr>
                                    <w:t>147</w:t>
                                  </w:r>
                                </w:p>
                              </w:tc>
                              <w:tc>
                                <w:tcPr>
                                  <w:tcW w:w="1292" w:type="dxa"/>
                                  <w:vAlign w:val="center"/>
                                </w:tcPr>
                                <w:p w14:paraId="7878C655"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288</w:t>
                                  </w:r>
                                  <w:r w:rsidRPr="000D6B7F">
                                    <w:rPr>
                                      <w:rFonts w:asciiTheme="minorEastAsia" w:eastAsiaTheme="minorEastAsia" w:hAnsiTheme="minorEastAsia" w:hint="eastAsia"/>
                                      <w:noProof/>
                                      <w:color w:val="000000" w:themeColor="text1"/>
                                      <w:kern w:val="16"/>
                                      <w:sz w:val="18"/>
                                      <w:szCs w:val="18"/>
                                    </w:rPr>
                                    <w:t>,</w:t>
                                  </w:r>
                                  <w:r w:rsidRPr="000D6B7F">
                                    <w:rPr>
                                      <w:rFonts w:asciiTheme="minorEastAsia" w:eastAsiaTheme="minorEastAsia" w:hAnsiTheme="minorEastAsia"/>
                                      <w:noProof/>
                                      <w:color w:val="000000" w:themeColor="text1"/>
                                      <w:kern w:val="16"/>
                                      <w:sz w:val="18"/>
                                      <w:szCs w:val="18"/>
                                    </w:rPr>
                                    <w:t>012</w:t>
                                  </w:r>
                                </w:p>
                              </w:tc>
                              <w:tc>
                                <w:tcPr>
                                  <w:tcW w:w="1305" w:type="dxa"/>
                                  <w:vAlign w:val="center"/>
                                </w:tcPr>
                                <w:p w14:paraId="4C5D9281"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- 19,864</w:t>
                                  </w:r>
                                </w:p>
                              </w:tc>
                              <w:tc>
                                <w:tcPr>
                                  <w:tcW w:w="4040" w:type="dxa"/>
                                  <w:shd w:val="clear" w:color="auto" w:fill="auto"/>
                                  <w:vAlign w:val="center"/>
                                </w:tcPr>
                                <w:p w14:paraId="3CCA40CC" w14:textId="77777777" w:rsidR="003F030B" w:rsidRPr="001F1F01" w:rsidRDefault="003F030B" w:rsidP="00792477">
                                  <w:pPr>
                                    <w:pStyle w:val="Default"/>
                                    <w:adjustRightInd/>
                                    <w:spacing w:line="260" w:lineRule="exact"/>
                                    <w:jc w:val="both"/>
                                    <w:rPr>
                                      <w:rFonts w:hAnsi="標楷體"/>
                                      <w:color w:val="auto"/>
                                      <w:spacing w:val="-6"/>
                                      <w:sz w:val="20"/>
                                      <w:szCs w:val="20"/>
                                    </w:rPr>
                                  </w:pPr>
                                  <w:r w:rsidRPr="001F1F01">
                                    <w:rPr>
                                      <w:rFonts w:hAnsi="標楷體" w:hint="eastAsia"/>
                                      <w:color w:val="auto"/>
                                      <w:spacing w:val="-6"/>
                                      <w:sz w:val="20"/>
                                      <w:szCs w:val="20"/>
                                    </w:rPr>
                                    <w:t>主要係依公務人員退休資遣撫卹法第36條及公立學校教職員退休資遣撫卹條例第3</w:t>
                                  </w:r>
                                  <w:r w:rsidRPr="001F1F01">
                                    <w:rPr>
                                      <w:rFonts w:hAnsi="標楷體"/>
                                      <w:color w:val="auto"/>
                                      <w:spacing w:val="-6"/>
                                      <w:sz w:val="20"/>
                                      <w:szCs w:val="20"/>
                                    </w:rPr>
                                    <w:t>6</w:t>
                                  </w:r>
                                  <w:r w:rsidRPr="001F1F01">
                                    <w:rPr>
                                      <w:rFonts w:hAnsi="標楷體" w:hint="eastAsia"/>
                                      <w:color w:val="auto"/>
                                      <w:spacing w:val="-6"/>
                                      <w:sz w:val="20"/>
                                      <w:szCs w:val="20"/>
                                    </w:rPr>
                                    <w:t>條等規定，退休公教人員優惠存款差額利率自1</w:t>
                                  </w:r>
                                  <w:r w:rsidRPr="001F1F01">
                                    <w:rPr>
                                      <w:rFonts w:hAnsi="標楷體"/>
                                      <w:color w:val="auto"/>
                                      <w:spacing w:val="-6"/>
                                      <w:sz w:val="20"/>
                                      <w:szCs w:val="20"/>
                                    </w:rPr>
                                    <w:t>07</w:t>
                                  </w:r>
                                  <w:r w:rsidRPr="001F1F01">
                                    <w:rPr>
                                      <w:rFonts w:hAnsi="標楷體" w:hint="eastAsia"/>
                                      <w:color w:val="auto"/>
                                      <w:spacing w:val="-6"/>
                                      <w:sz w:val="20"/>
                                      <w:szCs w:val="20"/>
                                    </w:rPr>
                                    <w:t>年7月1日起調降所致。</w:t>
                                  </w:r>
                                </w:p>
                              </w:tc>
                            </w:tr>
                            <w:tr w:rsidR="003F030B" w:rsidRPr="001F1F01" w14:paraId="16A353F2" w14:textId="77777777" w:rsidTr="00046C92">
                              <w:trPr>
                                <w:trHeight w:val="794"/>
                                <w:jc w:val="center"/>
                              </w:trPr>
                              <w:tc>
                                <w:tcPr>
                                  <w:tcW w:w="2016" w:type="dxa"/>
                                  <w:shd w:val="clear" w:color="auto" w:fill="auto"/>
                                  <w:vAlign w:val="center"/>
                                </w:tcPr>
                                <w:p w14:paraId="3478A265" w14:textId="77777777" w:rsidR="003F030B" w:rsidRPr="001F1F01" w:rsidRDefault="003F030B" w:rsidP="00C12A2C">
                                  <w:pPr>
                                    <w:pStyle w:val="Default"/>
                                    <w:spacing w:line="260" w:lineRule="exact"/>
                                    <w:ind w:left="196" w:rightChars="-26" w:right="-62" w:hangingChars="98" w:hanging="196"/>
                                    <w:jc w:val="both"/>
                                    <w:rPr>
                                      <w:rFonts w:hAnsi="標楷體"/>
                                      <w:color w:val="auto"/>
                                      <w:sz w:val="20"/>
                                      <w:szCs w:val="20"/>
                                    </w:rPr>
                                  </w:pPr>
                                  <w:r w:rsidRPr="001F1F01">
                                    <w:rPr>
                                      <w:rFonts w:hAnsi="標楷體" w:hint="eastAsia"/>
                                      <w:color w:val="auto"/>
                                      <w:sz w:val="20"/>
                                      <w:szCs w:val="20"/>
                                    </w:rPr>
                                    <w:t>4</w:t>
                                  </w:r>
                                  <w:r w:rsidRPr="001F1F01">
                                    <w:rPr>
                                      <w:rFonts w:hAnsi="標楷體"/>
                                      <w:color w:val="auto"/>
                                      <w:sz w:val="20"/>
                                      <w:szCs w:val="20"/>
                                    </w:rPr>
                                    <w:t>.</w:t>
                                  </w:r>
                                  <w:r w:rsidRPr="001F1F01">
                                    <w:rPr>
                                      <w:rFonts w:hAnsi="標楷體" w:hint="eastAsia"/>
                                      <w:color w:val="auto"/>
                                      <w:sz w:val="20"/>
                                      <w:szCs w:val="20"/>
                                    </w:rPr>
                                    <w:t>其他</w:t>
                                  </w:r>
                                </w:p>
                              </w:tc>
                              <w:tc>
                                <w:tcPr>
                                  <w:tcW w:w="1258" w:type="dxa"/>
                                  <w:shd w:val="clear" w:color="auto" w:fill="auto"/>
                                  <w:vAlign w:val="center"/>
                                </w:tcPr>
                                <w:p w14:paraId="12FACD05"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974,689</w:t>
                                  </w:r>
                                </w:p>
                              </w:tc>
                              <w:tc>
                                <w:tcPr>
                                  <w:tcW w:w="1292" w:type="dxa"/>
                                  <w:vAlign w:val="center"/>
                                </w:tcPr>
                                <w:p w14:paraId="3A97E181"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hint="eastAsia"/>
                                      <w:noProof/>
                                      <w:color w:val="000000" w:themeColor="text1"/>
                                      <w:kern w:val="16"/>
                                      <w:sz w:val="18"/>
                                      <w:szCs w:val="18"/>
                                    </w:rPr>
                                    <w:t>8</w:t>
                                  </w:r>
                                  <w:r w:rsidRPr="000D6B7F">
                                    <w:rPr>
                                      <w:rFonts w:asciiTheme="minorEastAsia" w:eastAsiaTheme="minorEastAsia" w:hAnsiTheme="minorEastAsia"/>
                                      <w:noProof/>
                                      <w:color w:val="000000" w:themeColor="text1"/>
                                      <w:kern w:val="16"/>
                                      <w:sz w:val="18"/>
                                      <w:szCs w:val="18"/>
                                    </w:rPr>
                                    <w:t>92,741</w:t>
                                  </w:r>
                                </w:p>
                              </w:tc>
                              <w:tc>
                                <w:tcPr>
                                  <w:tcW w:w="1305" w:type="dxa"/>
                                  <w:vAlign w:val="center"/>
                                </w:tcPr>
                                <w:p w14:paraId="6FB2DD8A"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81,947</w:t>
                                  </w:r>
                                </w:p>
                              </w:tc>
                              <w:tc>
                                <w:tcPr>
                                  <w:tcW w:w="4040" w:type="dxa"/>
                                  <w:shd w:val="clear" w:color="auto" w:fill="auto"/>
                                  <w:vAlign w:val="center"/>
                                </w:tcPr>
                                <w:p w14:paraId="3BE9E281" w14:textId="77777777" w:rsidR="003F030B" w:rsidRPr="001F1F01" w:rsidRDefault="003F030B" w:rsidP="00792477">
                                  <w:pPr>
                                    <w:pStyle w:val="Default"/>
                                    <w:adjustRightInd/>
                                    <w:spacing w:line="260" w:lineRule="exact"/>
                                    <w:jc w:val="both"/>
                                    <w:rPr>
                                      <w:rFonts w:hAnsi="標楷體"/>
                                      <w:color w:val="auto"/>
                                      <w:spacing w:val="-6"/>
                                      <w:sz w:val="20"/>
                                      <w:szCs w:val="20"/>
                                    </w:rPr>
                                  </w:pPr>
                                  <w:r w:rsidRPr="001F1F01">
                                    <w:rPr>
                                      <w:rFonts w:hAnsi="標楷體" w:hint="eastAsia"/>
                                      <w:color w:val="auto"/>
                                      <w:spacing w:val="-6"/>
                                      <w:sz w:val="20"/>
                                      <w:szCs w:val="20"/>
                                    </w:rPr>
                                    <w:t>須提撥基隆市天外天垃圾資源回收（焚化）廠之重置成本。</w:t>
                                  </w:r>
                                </w:p>
                              </w:tc>
                            </w:tr>
                          </w:tbl>
                          <w:p w14:paraId="12D81FAB" w14:textId="77777777" w:rsidR="003F030B" w:rsidRPr="001F1F01" w:rsidRDefault="003F030B" w:rsidP="00792477">
                            <w:pPr>
                              <w:pStyle w:val="Default"/>
                              <w:spacing w:line="260" w:lineRule="exact"/>
                              <w:ind w:left="540" w:rightChars="35" w:right="84" w:hangingChars="300" w:hanging="540"/>
                              <w:jc w:val="both"/>
                              <w:rPr>
                                <w:rFonts w:hAnsi="標楷體"/>
                                <w:color w:val="auto"/>
                                <w:sz w:val="18"/>
                                <w:szCs w:val="18"/>
                              </w:rPr>
                            </w:pPr>
                            <w:r w:rsidRPr="001F1F01">
                              <w:rPr>
                                <w:rFonts w:hAnsi="標楷體" w:hint="eastAsia"/>
                                <w:color w:val="auto"/>
                                <w:sz w:val="18"/>
                                <w:szCs w:val="18"/>
                              </w:rPr>
                              <w:t>註：1</w:t>
                            </w:r>
                            <w:r w:rsidRPr="001F1F01">
                              <w:rPr>
                                <w:rFonts w:hAnsi="標楷體"/>
                                <w:color w:val="auto"/>
                                <w:sz w:val="18"/>
                                <w:szCs w:val="18"/>
                              </w:rPr>
                              <w:t>.</w:t>
                            </w:r>
                            <w:bookmarkStart w:id="4" w:name="_Hlk11317153"/>
                            <w:r w:rsidRPr="001F1F01">
                              <w:rPr>
                                <w:rFonts w:hAnsi="標楷體" w:hint="eastAsia"/>
                                <w:color w:val="auto"/>
                                <w:sz w:val="18"/>
                                <w:szCs w:val="18"/>
                              </w:rPr>
                              <w:t>依IMF發布之GFSM定義，表列積欠臺灣銀行退休公教人員優惠存款差額利息2億</w:t>
                            </w:r>
                            <w:r>
                              <w:rPr>
                                <w:rFonts w:hAnsi="標楷體"/>
                                <w:color w:val="auto"/>
                                <w:sz w:val="18"/>
                                <w:szCs w:val="18"/>
                              </w:rPr>
                              <w:t>6</w:t>
                            </w:r>
                            <w:r w:rsidRPr="001F1F01">
                              <w:rPr>
                                <w:rFonts w:hAnsi="標楷體" w:hint="eastAsia"/>
                                <w:color w:val="auto"/>
                                <w:sz w:val="18"/>
                                <w:szCs w:val="18"/>
                              </w:rPr>
                              <w:t>,8</w:t>
                            </w:r>
                            <w:r>
                              <w:rPr>
                                <w:rFonts w:hAnsi="標楷體"/>
                                <w:color w:val="auto"/>
                                <w:sz w:val="18"/>
                                <w:szCs w:val="18"/>
                              </w:rPr>
                              <w:t>14</w:t>
                            </w:r>
                            <w:r w:rsidRPr="001F1F01">
                              <w:rPr>
                                <w:rFonts w:hAnsi="標楷體" w:hint="eastAsia"/>
                                <w:color w:val="auto"/>
                                <w:sz w:val="18"/>
                                <w:szCs w:val="18"/>
                              </w:rPr>
                              <w:t>萬餘元（含基隆市公共汽車管理處應繳數</w:t>
                            </w:r>
                            <w:r>
                              <w:rPr>
                                <w:rFonts w:hAnsi="標楷體" w:hint="eastAsia"/>
                                <w:color w:val="auto"/>
                                <w:sz w:val="18"/>
                                <w:szCs w:val="18"/>
                              </w:rPr>
                              <w:t>7</w:t>
                            </w:r>
                            <w:r>
                              <w:rPr>
                                <w:rFonts w:hAnsi="標楷體"/>
                                <w:color w:val="auto"/>
                                <w:sz w:val="18"/>
                                <w:szCs w:val="18"/>
                              </w:rPr>
                              <w:t>3</w:t>
                            </w:r>
                            <w:r w:rsidRPr="001F1F01">
                              <w:rPr>
                                <w:rFonts w:hAnsi="標楷體" w:hint="eastAsia"/>
                                <w:color w:val="auto"/>
                                <w:sz w:val="18"/>
                                <w:szCs w:val="18"/>
                              </w:rPr>
                              <w:t>萬餘元）應納入基隆市政府負債。</w:t>
                            </w:r>
                            <w:bookmarkEnd w:id="4"/>
                          </w:p>
                          <w:p w14:paraId="084391CE" w14:textId="77777777" w:rsidR="003F030B" w:rsidRPr="001F1F01" w:rsidRDefault="003F030B" w:rsidP="00792477">
                            <w:pPr>
                              <w:spacing w:line="260" w:lineRule="exact"/>
                              <w:ind w:leftChars="143" w:left="660" w:hangingChars="176" w:hanging="317"/>
                              <w:rPr>
                                <w:rFonts w:ascii="標楷體" w:eastAsia="標楷體" w:hAnsi="標楷體"/>
                                <w:sz w:val="18"/>
                                <w:szCs w:val="18"/>
                              </w:rPr>
                            </w:pPr>
                            <w:r w:rsidRPr="001F1F01">
                              <w:rPr>
                                <w:rFonts w:ascii="標楷體" w:eastAsia="標楷體" w:hAnsi="標楷體" w:hint="eastAsia"/>
                                <w:sz w:val="18"/>
                                <w:szCs w:val="18"/>
                              </w:rPr>
                              <w:t>2.資料來源：整理自1</w:t>
                            </w:r>
                            <w:r w:rsidRPr="001F1F01">
                              <w:rPr>
                                <w:rFonts w:ascii="標楷體" w:eastAsia="標楷體" w:hAnsi="標楷體"/>
                                <w:sz w:val="18"/>
                                <w:szCs w:val="18"/>
                              </w:rPr>
                              <w:t>09</w:t>
                            </w:r>
                            <w:r w:rsidRPr="001F1F01">
                              <w:rPr>
                                <w:rFonts w:ascii="標楷體" w:eastAsia="標楷體" w:hAnsi="標楷體" w:hint="eastAsia"/>
                                <w:sz w:val="18"/>
                                <w:szCs w:val="18"/>
                              </w:rPr>
                              <w:t>年度基隆市總決算</w:t>
                            </w:r>
                            <w:r w:rsidRPr="001F1F01">
                              <w:rPr>
                                <w:rFonts w:ascii="標楷體" w:eastAsia="標楷體" w:hAnsi="標楷體" w:cs="新細明體" w:hint="eastAsia"/>
                                <w:bCs/>
                                <w:kern w:val="0"/>
                                <w:sz w:val="18"/>
                                <w:szCs w:val="18"/>
                              </w:rPr>
                              <w: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0A14701" id="文字方塊 6" o:spid="_x0000_s1027" type="#_x0000_t202" style="position:absolute;left:0;text-align:left;margin-left:-2.85pt;margin-top:205.4pt;width:497.85pt;height:318.9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YvrMQIAABkEAAAOAAAAZHJzL2Uyb0RvYy54bWysU11uEzEQfkfiDpbfyW4CWbWrbKqSEoRU&#10;fqTCAbxeb9bC9hjbyW65ABIHKM8cgANwoPYcjL1JWuAN4Qdrxp75ZuabmcXZoBXZCeclmIpOJzkl&#10;wnBopNlU9MP79ZMTSnxgpmEKjKjotfD0bPn40aK3pZhBB6oRjiCI8WVvK9qFYMss87wTmvkJWGHw&#10;swWnWUDVbbLGsR7RtcpmeV5kPbjGOuDCe3y9GD/pMuG3reDhbdt6EYiqKOYW0u3SXcc7Wy5YuXHM&#10;dpLv02D/kIVm0mDQI9QFC4xsnfwLSkvuwEMbJhx0Bm0ruUg1YDXT/I9qrjpmRaoFyfH2SJP/f7D8&#10;ze6dI7KpaEGJYRpbdHfz5fbHt7ubn7ffv5IiMtRbX6LhlUXTMDyHATudqvX2EvhHTwysOmY24tw5&#10;6DvBGsxwGj2zB64jjo8gdf8aGgzFtgES0NA6HelDQgiiY6euj90RQyAcH4uns1lxOqeE49+zfJ4X&#10;xTzFYOXB3TofXgrQJAoVddj+BM92lz7EdFh5MInRPCjZrKVSSXGbeqUc2TEclXU6e/TfzJQhfUVP&#10;57N5QjYQ/dMUaRlwlJXUFT3J44nurIx0vDBNkgOTapQxE2X2/ERKRnLCUA+pGYm8yF0NzTUS5mCc&#10;XNw0FDpwnynpcWor6j9tmROUqFcGSY8jfhDcQagPAjMcXSvKg6NkVFYhLUNM1MA5tqOViaj72Psk&#10;cf4Sf/tdiQP+UE9W9xu9/AUAAP//AwBQSwMEFAAGAAgAAAAhANkUOYPfAAAACwEAAA8AAABkcnMv&#10;ZG93bnJldi54bWxMj0FOwzAQRfdI3MEaJHatXShNm8apUAVILFhQOMAknjhRYzuK3TZweoYVLEfz&#10;9P/7xW5yvTjTGLvgNSzmCgT5OpjOWw2fH8+zNYiY0BvsgycNXxRhV15fFZibcPHvdD4kKzjExxw1&#10;tCkNuZSxbslhnIeBPP+aMDpMfI5WmhEvHO56eafUSjrsPDe0ONC+pfp4ODkN++8GraqGt5dVfW9f&#10;E2VPXZNpfXszPW5BJJrSHwy/+qwOJTtV4eRNFL2G2UPGpIblQvEEBjYbxeMqJtVynYEsC/l/Q/kD&#10;AAD//wMAUEsBAi0AFAAGAAgAAAAhALaDOJL+AAAA4QEAABMAAAAAAAAAAAAAAAAAAAAAAFtDb250&#10;ZW50X1R5cGVzXS54bWxQSwECLQAUAAYACAAAACEAOP0h/9YAAACUAQAACwAAAAAAAAAAAAAAAAAv&#10;AQAAX3JlbHMvLnJlbHNQSwECLQAUAAYACAAAACEAdu2L6zECAAAZBAAADgAAAAAAAAAAAAAAAAAu&#10;AgAAZHJzL2Uyb0RvYy54bWxQSwECLQAUAAYACAAAACEA2RQ5g98AAAALAQAADwAAAAAAAAAAAAAA&#10;AACLBAAAZHJzL2Rvd25yZXYueG1sUEsFBgAAAAAEAAQA8wAAAJcFAAAAAA==&#10;" stroked="f">
                <v:textbox inset="0,0,0,0">
                  <w:txbxContent>
                    <w:p w14:paraId="6E1E4010" w14:textId="4C70DAB0" w:rsidR="003F030B" w:rsidRPr="00AF69A4" w:rsidRDefault="003F030B" w:rsidP="00AF69A4">
                      <w:pPr>
                        <w:spacing w:line="240" w:lineRule="exact"/>
                        <w:jc w:val="center"/>
                        <w:rPr>
                          <w:rFonts w:ascii="標楷體" w:eastAsia="標楷體" w:hAnsi="標楷體"/>
                          <w:b/>
                        </w:rPr>
                      </w:pPr>
                      <w:r w:rsidRPr="00AF69A4">
                        <w:rPr>
                          <w:rFonts w:ascii="標楷體" w:eastAsia="標楷體" w:hAnsi="標楷體" w:hint="eastAsia"/>
                          <w:b/>
                        </w:rPr>
                        <w:t>表1  基隆市未來或有給付責任及增減情形</w:t>
                      </w:r>
                    </w:p>
                    <w:p w14:paraId="198C9CCD" w14:textId="77777777" w:rsidR="003F030B" w:rsidRPr="001F1F01" w:rsidRDefault="003F030B" w:rsidP="00AF69A4">
                      <w:pPr>
                        <w:spacing w:beforeLines="10" w:before="51" w:afterLines="10" w:after="51" w:line="240" w:lineRule="exact"/>
                        <w:jc w:val="right"/>
                        <w:rPr>
                          <w:rFonts w:ascii="標楷體" w:eastAsia="標楷體" w:hAnsi="標楷體"/>
                          <w:b/>
                          <w:szCs w:val="24"/>
                        </w:rPr>
                      </w:pPr>
                      <w:r w:rsidRPr="001F1F01">
                        <w:rPr>
                          <w:rFonts w:ascii="標楷體" w:eastAsia="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017"/>
                        <w:gridCol w:w="1260"/>
                        <w:gridCol w:w="1294"/>
                        <w:gridCol w:w="1307"/>
                        <w:gridCol w:w="4045"/>
                      </w:tblGrid>
                      <w:tr w:rsidR="003F030B" w:rsidRPr="001F1F01" w14:paraId="60127137" w14:textId="77777777" w:rsidTr="00AF69A4">
                        <w:trPr>
                          <w:trHeight w:val="277"/>
                          <w:jc w:val="center"/>
                        </w:trPr>
                        <w:tc>
                          <w:tcPr>
                            <w:tcW w:w="2016" w:type="dxa"/>
                            <w:vMerge w:val="restart"/>
                            <w:shd w:val="clear" w:color="auto" w:fill="auto"/>
                            <w:vAlign w:val="center"/>
                          </w:tcPr>
                          <w:p w14:paraId="42682908" w14:textId="77777777" w:rsidR="003F030B" w:rsidRPr="001F1F01" w:rsidRDefault="003F030B" w:rsidP="004054C2">
                            <w:pPr>
                              <w:pStyle w:val="Default"/>
                              <w:spacing w:line="260" w:lineRule="exact"/>
                              <w:jc w:val="distribute"/>
                              <w:rPr>
                                <w:rFonts w:hAnsi="標楷體"/>
                                <w:color w:val="auto"/>
                                <w:sz w:val="20"/>
                                <w:szCs w:val="20"/>
                              </w:rPr>
                            </w:pPr>
                            <w:r w:rsidRPr="001F1F01">
                              <w:rPr>
                                <w:rFonts w:hAnsi="標楷體" w:hint="eastAsia"/>
                                <w:color w:val="auto"/>
                                <w:sz w:val="20"/>
                                <w:szCs w:val="20"/>
                              </w:rPr>
                              <w:t xml:space="preserve">項   </w:t>
                            </w:r>
                            <w:r w:rsidRPr="001F1F01">
                              <w:rPr>
                                <w:rFonts w:hAnsi="標楷體"/>
                                <w:color w:val="auto"/>
                                <w:sz w:val="20"/>
                                <w:szCs w:val="20"/>
                              </w:rPr>
                              <w:t xml:space="preserve"> </w:t>
                            </w:r>
                            <w:r w:rsidRPr="001F1F01">
                              <w:rPr>
                                <w:rFonts w:hAnsi="標楷體" w:hint="eastAsia"/>
                                <w:color w:val="auto"/>
                                <w:sz w:val="20"/>
                                <w:szCs w:val="20"/>
                              </w:rPr>
                              <w:t>目</w:t>
                            </w:r>
                          </w:p>
                        </w:tc>
                        <w:tc>
                          <w:tcPr>
                            <w:tcW w:w="1258" w:type="dxa"/>
                            <w:vMerge w:val="restart"/>
                            <w:shd w:val="clear" w:color="auto" w:fill="auto"/>
                            <w:vAlign w:val="center"/>
                          </w:tcPr>
                          <w:p w14:paraId="30FAF977" w14:textId="380D14EB" w:rsidR="003F030B" w:rsidRPr="001F1F01" w:rsidRDefault="003F030B" w:rsidP="00792477">
                            <w:pPr>
                              <w:pStyle w:val="Default"/>
                              <w:spacing w:line="260" w:lineRule="exact"/>
                              <w:jc w:val="center"/>
                              <w:rPr>
                                <w:rFonts w:hAnsi="標楷體"/>
                                <w:color w:val="auto"/>
                                <w:sz w:val="20"/>
                                <w:szCs w:val="20"/>
                              </w:rPr>
                            </w:pPr>
                            <w:r w:rsidRPr="001F1F01">
                              <w:rPr>
                                <w:rFonts w:hAnsi="標楷體" w:hint="eastAsia"/>
                                <w:color w:val="auto"/>
                                <w:sz w:val="20"/>
                                <w:szCs w:val="20"/>
                              </w:rPr>
                              <w:t>1</w:t>
                            </w:r>
                            <w:r w:rsidRPr="001F1F01">
                              <w:rPr>
                                <w:rFonts w:hAnsi="標楷體"/>
                                <w:color w:val="auto"/>
                                <w:sz w:val="20"/>
                                <w:szCs w:val="20"/>
                              </w:rPr>
                              <w:t>09</w:t>
                            </w:r>
                            <w:r w:rsidRPr="001F1F01">
                              <w:rPr>
                                <w:rFonts w:hAnsi="標楷體" w:hint="eastAsia"/>
                                <w:color w:val="auto"/>
                                <w:sz w:val="20"/>
                                <w:szCs w:val="20"/>
                              </w:rPr>
                              <w:t>年</w:t>
                            </w:r>
                            <w:r>
                              <w:rPr>
                                <w:rFonts w:hAnsi="標楷體" w:hint="eastAsia"/>
                                <w:color w:val="auto"/>
                                <w:sz w:val="20"/>
                                <w:szCs w:val="20"/>
                              </w:rPr>
                              <w:t>底</w:t>
                            </w:r>
                          </w:p>
                        </w:tc>
                        <w:tc>
                          <w:tcPr>
                            <w:tcW w:w="1292" w:type="dxa"/>
                            <w:vMerge w:val="restart"/>
                            <w:vAlign w:val="center"/>
                          </w:tcPr>
                          <w:p w14:paraId="274110BD" w14:textId="06BE5471" w:rsidR="003F030B" w:rsidRPr="001F1F01" w:rsidRDefault="003F030B" w:rsidP="00792477">
                            <w:pPr>
                              <w:pStyle w:val="Default"/>
                              <w:spacing w:line="260" w:lineRule="exact"/>
                              <w:jc w:val="center"/>
                              <w:rPr>
                                <w:rFonts w:hAnsi="標楷體"/>
                                <w:color w:val="auto"/>
                                <w:sz w:val="20"/>
                                <w:szCs w:val="20"/>
                              </w:rPr>
                            </w:pPr>
                            <w:r w:rsidRPr="001F1F01">
                              <w:rPr>
                                <w:rFonts w:hAnsi="標楷體" w:hint="eastAsia"/>
                                <w:color w:val="auto"/>
                                <w:sz w:val="20"/>
                                <w:szCs w:val="20"/>
                              </w:rPr>
                              <w:t>1</w:t>
                            </w:r>
                            <w:r w:rsidRPr="001F1F01">
                              <w:rPr>
                                <w:rFonts w:hAnsi="標楷體"/>
                                <w:color w:val="auto"/>
                                <w:sz w:val="20"/>
                                <w:szCs w:val="20"/>
                              </w:rPr>
                              <w:t>08</w:t>
                            </w:r>
                            <w:r w:rsidRPr="001F1F01">
                              <w:rPr>
                                <w:rFonts w:hAnsi="標楷體" w:hint="eastAsia"/>
                                <w:color w:val="auto"/>
                                <w:sz w:val="20"/>
                                <w:szCs w:val="20"/>
                              </w:rPr>
                              <w:t>年</w:t>
                            </w:r>
                            <w:r>
                              <w:rPr>
                                <w:rFonts w:hAnsi="標楷體" w:hint="eastAsia"/>
                                <w:color w:val="auto"/>
                                <w:sz w:val="20"/>
                                <w:szCs w:val="20"/>
                              </w:rPr>
                              <w:t>底</w:t>
                            </w:r>
                          </w:p>
                        </w:tc>
                        <w:tc>
                          <w:tcPr>
                            <w:tcW w:w="5345" w:type="dxa"/>
                            <w:gridSpan w:val="2"/>
                            <w:vAlign w:val="center"/>
                          </w:tcPr>
                          <w:p w14:paraId="062BF995" w14:textId="77777777" w:rsidR="003F030B" w:rsidRPr="001F1F01" w:rsidRDefault="003F030B" w:rsidP="004054C2">
                            <w:pPr>
                              <w:pStyle w:val="Default"/>
                              <w:spacing w:line="260" w:lineRule="exact"/>
                              <w:jc w:val="distribute"/>
                              <w:rPr>
                                <w:rFonts w:hAnsi="標楷體"/>
                                <w:color w:val="auto"/>
                                <w:sz w:val="20"/>
                                <w:szCs w:val="20"/>
                              </w:rPr>
                            </w:pPr>
                            <w:r w:rsidRPr="001F1F01">
                              <w:rPr>
                                <w:rFonts w:hAnsi="標楷體" w:hint="eastAsia"/>
                                <w:color w:val="auto"/>
                                <w:sz w:val="20"/>
                                <w:szCs w:val="20"/>
                              </w:rPr>
                              <w:t>比較增減</w:t>
                            </w:r>
                          </w:p>
                        </w:tc>
                      </w:tr>
                      <w:tr w:rsidR="003F030B" w:rsidRPr="001F1F01" w14:paraId="3F140C0E" w14:textId="77777777" w:rsidTr="00AF69A4">
                        <w:trPr>
                          <w:trHeight w:val="372"/>
                          <w:jc w:val="center"/>
                        </w:trPr>
                        <w:tc>
                          <w:tcPr>
                            <w:tcW w:w="2016" w:type="dxa"/>
                            <w:vMerge/>
                            <w:shd w:val="clear" w:color="auto" w:fill="auto"/>
                            <w:vAlign w:val="center"/>
                          </w:tcPr>
                          <w:p w14:paraId="3E8E2BA3" w14:textId="77777777" w:rsidR="003F030B" w:rsidRPr="001F1F01" w:rsidRDefault="003F030B" w:rsidP="004054C2">
                            <w:pPr>
                              <w:pStyle w:val="Default"/>
                              <w:spacing w:line="260" w:lineRule="exact"/>
                              <w:jc w:val="distribute"/>
                              <w:rPr>
                                <w:rFonts w:hAnsi="標楷體"/>
                                <w:color w:val="auto"/>
                                <w:sz w:val="20"/>
                                <w:szCs w:val="20"/>
                              </w:rPr>
                            </w:pPr>
                          </w:p>
                        </w:tc>
                        <w:tc>
                          <w:tcPr>
                            <w:tcW w:w="1258" w:type="dxa"/>
                            <w:vMerge/>
                            <w:shd w:val="clear" w:color="auto" w:fill="auto"/>
                            <w:vAlign w:val="center"/>
                          </w:tcPr>
                          <w:p w14:paraId="6F2CF231" w14:textId="77777777" w:rsidR="003F030B" w:rsidRPr="001F1F01" w:rsidRDefault="003F030B" w:rsidP="004C0D9B">
                            <w:pPr>
                              <w:pStyle w:val="Default"/>
                              <w:spacing w:line="260" w:lineRule="exact"/>
                              <w:jc w:val="center"/>
                              <w:rPr>
                                <w:rFonts w:hAnsi="標楷體"/>
                                <w:color w:val="auto"/>
                                <w:sz w:val="20"/>
                                <w:szCs w:val="20"/>
                              </w:rPr>
                            </w:pPr>
                          </w:p>
                        </w:tc>
                        <w:tc>
                          <w:tcPr>
                            <w:tcW w:w="1292" w:type="dxa"/>
                            <w:vMerge/>
                            <w:vAlign w:val="center"/>
                          </w:tcPr>
                          <w:p w14:paraId="2A5423CF" w14:textId="77777777" w:rsidR="003F030B" w:rsidRPr="001F1F01" w:rsidRDefault="003F030B" w:rsidP="004C0D9B">
                            <w:pPr>
                              <w:pStyle w:val="Default"/>
                              <w:spacing w:line="260" w:lineRule="exact"/>
                              <w:jc w:val="center"/>
                              <w:rPr>
                                <w:rFonts w:hAnsi="標楷體"/>
                                <w:color w:val="auto"/>
                                <w:sz w:val="20"/>
                                <w:szCs w:val="20"/>
                              </w:rPr>
                            </w:pPr>
                          </w:p>
                        </w:tc>
                        <w:tc>
                          <w:tcPr>
                            <w:tcW w:w="1305" w:type="dxa"/>
                            <w:vAlign w:val="center"/>
                          </w:tcPr>
                          <w:p w14:paraId="78EE8626" w14:textId="77777777" w:rsidR="003F030B" w:rsidRPr="001F1F01" w:rsidRDefault="003F030B" w:rsidP="008857FA">
                            <w:pPr>
                              <w:pStyle w:val="Default"/>
                              <w:spacing w:line="260" w:lineRule="exact"/>
                              <w:jc w:val="distribute"/>
                              <w:rPr>
                                <w:rFonts w:hAnsi="標楷體"/>
                                <w:color w:val="auto"/>
                                <w:sz w:val="20"/>
                                <w:szCs w:val="20"/>
                              </w:rPr>
                            </w:pPr>
                            <w:r w:rsidRPr="001F1F01">
                              <w:rPr>
                                <w:rFonts w:hAnsi="標楷體" w:hint="eastAsia"/>
                                <w:color w:val="auto"/>
                                <w:sz w:val="20"/>
                                <w:szCs w:val="20"/>
                              </w:rPr>
                              <w:t>金額</w:t>
                            </w:r>
                          </w:p>
                        </w:tc>
                        <w:tc>
                          <w:tcPr>
                            <w:tcW w:w="4040" w:type="dxa"/>
                            <w:shd w:val="clear" w:color="auto" w:fill="auto"/>
                            <w:vAlign w:val="center"/>
                          </w:tcPr>
                          <w:p w14:paraId="719D6AB8" w14:textId="77777777" w:rsidR="003F030B" w:rsidRPr="001F1F01" w:rsidRDefault="003F030B" w:rsidP="008857FA">
                            <w:pPr>
                              <w:pStyle w:val="Default"/>
                              <w:spacing w:line="260" w:lineRule="exact"/>
                              <w:jc w:val="distribute"/>
                              <w:rPr>
                                <w:rFonts w:hAnsi="標楷體"/>
                                <w:color w:val="auto"/>
                                <w:sz w:val="20"/>
                                <w:szCs w:val="20"/>
                              </w:rPr>
                            </w:pPr>
                            <w:r w:rsidRPr="001F1F01">
                              <w:rPr>
                                <w:rFonts w:hAnsi="標楷體" w:hint="eastAsia"/>
                                <w:color w:val="auto"/>
                                <w:sz w:val="20"/>
                                <w:szCs w:val="20"/>
                              </w:rPr>
                              <w:t>原因</w:t>
                            </w:r>
                          </w:p>
                        </w:tc>
                      </w:tr>
                      <w:tr w:rsidR="003F030B" w:rsidRPr="001F1F01" w14:paraId="30AA1116" w14:textId="77777777" w:rsidTr="00046C92">
                        <w:trPr>
                          <w:trHeight w:val="794"/>
                          <w:jc w:val="center"/>
                        </w:trPr>
                        <w:tc>
                          <w:tcPr>
                            <w:tcW w:w="2016" w:type="dxa"/>
                            <w:shd w:val="clear" w:color="auto" w:fill="auto"/>
                            <w:vAlign w:val="center"/>
                          </w:tcPr>
                          <w:p w14:paraId="7F1F4E9F" w14:textId="77777777" w:rsidR="003F030B" w:rsidRPr="001F1F01" w:rsidRDefault="003F030B" w:rsidP="00C12A2C">
                            <w:pPr>
                              <w:pStyle w:val="Default"/>
                              <w:spacing w:line="260" w:lineRule="exact"/>
                              <w:jc w:val="center"/>
                              <w:rPr>
                                <w:rFonts w:hAnsi="標楷體"/>
                                <w:b/>
                                <w:color w:val="auto"/>
                                <w:sz w:val="20"/>
                                <w:szCs w:val="20"/>
                              </w:rPr>
                            </w:pPr>
                            <w:r w:rsidRPr="001F1F01">
                              <w:rPr>
                                <w:rFonts w:hAnsi="標楷體" w:hint="eastAsia"/>
                                <w:b/>
                                <w:color w:val="auto"/>
                                <w:sz w:val="20"/>
                                <w:szCs w:val="20"/>
                              </w:rPr>
                              <w:t>合</w:t>
                            </w:r>
                            <w:r w:rsidRPr="001F1F01">
                              <w:rPr>
                                <w:rFonts w:hAnsi="標楷體"/>
                                <w:b/>
                                <w:color w:val="auto"/>
                                <w:sz w:val="20"/>
                                <w:szCs w:val="20"/>
                              </w:rPr>
                              <w:t xml:space="preserve"> </w:t>
                            </w:r>
                            <w:r w:rsidRPr="001F1F01">
                              <w:rPr>
                                <w:rFonts w:hAnsi="標楷體" w:hint="eastAsia"/>
                                <w:b/>
                                <w:color w:val="auto"/>
                                <w:sz w:val="20"/>
                                <w:szCs w:val="20"/>
                              </w:rPr>
                              <w:t xml:space="preserve">          計</w:t>
                            </w:r>
                          </w:p>
                        </w:tc>
                        <w:tc>
                          <w:tcPr>
                            <w:tcW w:w="1258" w:type="dxa"/>
                            <w:shd w:val="clear" w:color="auto" w:fill="auto"/>
                            <w:vAlign w:val="center"/>
                          </w:tcPr>
                          <w:p w14:paraId="6F182C49" w14:textId="77777777" w:rsidR="003F030B" w:rsidRPr="000D6B7F" w:rsidRDefault="003F030B" w:rsidP="000D6B7F">
                            <w:pPr>
                              <w:widowControl/>
                              <w:snapToGrid w:val="0"/>
                              <w:jc w:val="right"/>
                              <w:rPr>
                                <w:rFonts w:asciiTheme="minorEastAsia" w:eastAsiaTheme="minorEastAsia" w:hAnsiTheme="minorEastAsia"/>
                                <w:b/>
                                <w:bCs/>
                                <w:noProof/>
                                <w:color w:val="000000" w:themeColor="text1"/>
                                <w:kern w:val="16"/>
                                <w:sz w:val="18"/>
                                <w:szCs w:val="18"/>
                              </w:rPr>
                            </w:pPr>
                            <w:r w:rsidRPr="000D6B7F">
                              <w:rPr>
                                <w:rFonts w:asciiTheme="minorEastAsia" w:eastAsiaTheme="minorEastAsia" w:hAnsiTheme="minorEastAsia"/>
                                <w:b/>
                                <w:bCs/>
                                <w:noProof/>
                                <w:color w:val="000000" w:themeColor="text1"/>
                                <w:kern w:val="16"/>
                                <w:sz w:val="18"/>
                                <w:szCs w:val="18"/>
                              </w:rPr>
                              <w:t>19,985,836</w:t>
                            </w:r>
                          </w:p>
                        </w:tc>
                        <w:tc>
                          <w:tcPr>
                            <w:tcW w:w="1292" w:type="dxa"/>
                            <w:vAlign w:val="center"/>
                          </w:tcPr>
                          <w:p w14:paraId="0D67D68C" w14:textId="77777777" w:rsidR="003F030B" w:rsidRPr="000D6B7F" w:rsidRDefault="003F030B" w:rsidP="000D6B7F">
                            <w:pPr>
                              <w:widowControl/>
                              <w:snapToGrid w:val="0"/>
                              <w:jc w:val="right"/>
                              <w:rPr>
                                <w:rFonts w:asciiTheme="minorEastAsia" w:eastAsiaTheme="minorEastAsia" w:hAnsiTheme="minorEastAsia"/>
                                <w:b/>
                                <w:bCs/>
                                <w:noProof/>
                                <w:color w:val="000000" w:themeColor="text1"/>
                                <w:kern w:val="16"/>
                                <w:sz w:val="18"/>
                                <w:szCs w:val="18"/>
                              </w:rPr>
                            </w:pPr>
                            <w:r w:rsidRPr="000D6B7F">
                              <w:rPr>
                                <w:rFonts w:asciiTheme="minorEastAsia" w:eastAsiaTheme="minorEastAsia" w:hAnsiTheme="minorEastAsia"/>
                                <w:b/>
                                <w:bCs/>
                                <w:noProof/>
                                <w:color w:val="000000" w:themeColor="text1"/>
                                <w:kern w:val="16"/>
                                <w:sz w:val="18"/>
                                <w:szCs w:val="18"/>
                              </w:rPr>
                              <w:t>20,992,754</w:t>
                            </w:r>
                          </w:p>
                        </w:tc>
                        <w:tc>
                          <w:tcPr>
                            <w:tcW w:w="1305" w:type="dxa"/>
                            <w:vAlign w:val="center"/>
                          </w:tcPr>
                          <w:p w14:paraId="639E6D3B" w14:textId="77777777" w:rsidR="003F030B" w:rsidRPr="000D6B7F" w:rsidRDefault="003F030B" w:rsidP="000D6B7F">
                            <w:pPr>
                              <w:widowControl/>
                              <w:snapToGrid w:val="0"/>
                              <w:jc w:val="right"/>
                              <w:rPr>
                                <w:rFonts w:asciiTheme="minorEastAsia" w:eastAsiaTheme="minorEastAsia" w:hAnsiTheme="minorEastAsia"/>
                                <w:b/>
                                <w:bCs/>
                                <w:noProof/>
                                <w:color w:val="000000" w:themeColor="text1"/>
                                <w:kern w:val="16"/>
                                <w:sz w:val="18"/>
                                <w:szCs w:val="18"/>
                              </w:rPr>
                            </w:pPr>
                            <w:r w:rsidRPr="000D6B7F">
                              <w:rPr>
                                <w:rFonts w:asciiTheme="minorEastAsia" w:eastAsiaTheme="minorEastAsia" w:hAnsiTheme="minorEastAsia"/>
                                <w:b/>
                                <w:bCs/>
                                <w:noProof/>
                                <w:color w:val="000000" w:themeColor="text1"/>
                                <w:kern w:val="16"/>
                                <w:sz w:val="18"/>
                                <w:szCs w:val="18"/>
                              </w:rPr>
                              <w:t>- 1,006,917</w:t>
                            </w:r>
                          </w:p>
                        </w:tc>
                        <w:tc>
                          <w:tcPr>
                            <w:tcW w:w="4040" w:type="dxa"/>
                            <w:shd w:val="clear" w:color="auto" w:fill="auto"/>
                            <w:vAlign w:val="center"/>
                          </w:tcPr>
                          <w:p w14:paraId="4FD16F5D" w14:textId="77777777" w:rsidR="003F030B" w:rsidRPr="001F1F01" w:rsidRDefault="003F030B" w:rsidP="00C12A2C">
                            <w:pPr>
                              <w:pStyle w:val="Default"/>
                              <w:spacing w:line="260" w:lineRule="exact"/>
                              <w:rPr>
                                <w:rFonts w:hAnsi="標楷體"/>
                                <w:b/>
                                <w:bCs/>
                                <w:color w:val="auto"/>
                                <w:sz w:val="20"/>
                                <w:szCs w:val="20"/>
                              </w:rPr>
                            </w:pPr>
                          </w:p>
                        </w:tc>
                      </w:tr>
                      <w:tr w:rsidR="003F030B" w:rsidRPr="001F1F01" w14:paraId="78563C15" w14:textId="77777777" w:rsidTr="00046C92">
                        <w:trPr>
                          <w:trHeight w:val="794"/>
                          <w:jc w:val="center"/>
                        </w:trPr>
                        <w:tc>
                          <w:tcPr>
                            <w:tcW w:w="2016" w:type="dxa"/>
                            <w:shd w:val="clear" w:color="auto" w:fill="auto"/>
                            <w:vAlign w:val="center"/>
                          </w:tcPr>
                          <w:p w14:paraId="075E4BB8" w14:textId="77777777" w:rsidR="003F030B" w:rsidRPr="001F1F01" w:rsidRDefault="003F030B" w:rsidP="00C12A2C">
                            <w:pPr>
                              <w:pStyle w:val="Default"/>
                              <w:spacing w:line="260" w:lineRule="exact"/>
                              <w:ind w:left="196" w:rightChars="-26" w:right="-62" w:hangingChars="98" w:hanging="196"/>
                              <w:jc w:val="both"/>
                              <w:rPr>
                                <w:rFonts w:hAnsi="標楷體"/>
                                <w:color w:val="auto"/>
                                <w:sz w:val="20"/>
                                <w:szCs w:val="20"/>
                              </w:rPr>
                            </w:pPr>
                            <w:r w:rsidRPr="001F1F01">
                              <w:rPr>
                                <w:rFonts w:hAnsi="標楷體"/>
                                <w:color w:val="auto"/>
                                <w:sz w:val="20"/>
                                <w:szCs w:val="20"/>
                              </w:rPr>
                              <w:t>1.</w:t>
                            </w:r>
                            <w:r w:rsidRPr="001F1F01">
                              <w:rPr>
                                <w:rFonts w:hAnsi="標楷體" w:hint="eastAsia"/>
                                <w:color w:val="auto"/>
                                <w:sz w:val="20"/>
                                <w:szCs w:val="20"/>
                              </w:rPr>
                              <w:t>舊制公務人員退休經費</w:t>
                            </w:r>
                          </w:p>
                        </w:tc>
                        <w:tc>
                          <w:tcPr>
                            <w:tcW w:w="1258" w:type="dxa"/>
                            <w:shd w:val="clear" w:color="auto" w:fill="auto"/>
                            <w:vAlign w:val="center"/>
                          </w:tcPr>
                          <w:p w14:paraId="478B7356"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7,364,</w:t>
                            </w:r>
                            <w:r w:rsidRPr="000D6B7F">
                              <w:rPr>
                                <w:rFonts w:asciiTheme="minorEastAsia" w:eastAsiaTheme="minorEastAsia" w:hAnsiTheme="minorEastAsia" w:hint="eastAsia"/>
                                <w:noProof/>
                                <w:color w:val="000000" w:themeColor="text1"/>
                                <w:kern w:val="16"/>
                                <w:sz w:val="18"/>
                                <w:szCs w:val="18"/>
                              </w:rPr>
                              <w:t>000</w:t>
                            </w:r>
                          </w:p>
                        </w:tc>
                        <w:tc>
                          <w:tcPr>
                            <w:tcW w:w="1292" w:type="dxa"/>
                            <w:vAlign w:val="center"/>
                          </w:tcPr>
                          <w:p w14:paraId="4BD48B80"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7,</w:t>
                            </w:r>
                            <w:r w:rsidRPr="000D6B7F">
                              <w:rPr>
                                <w:rFonts w:asciiTheme="minorEastAsia" w:eastAsiaTheme="minorEastAsia" w:hAnsiTheme="minorEastAsia" w:hint="eastAsia"/>
                                <w:noProof/>
                                <w:color w:val="000000" w:themeColor="text1"/>
                                <w:kern w:val="16"/>
                                <w:sz w:val="18"/>
                                <w:szCs w:val="18"/>
                              </w:rPr>
                              <w:t>9</w:t>
                            </w:r>
                            <w:r w:rsidRPr="000D6B7F">
                              <w:rPr>
                                <w:rFonts w:asciiTheme="minorEastAsia" w:eastAsiaTheme="minorEastAsia" w:hAnsiTheme="minorEastAsia"/>
                                <w:noProof/>
                                <w:color w:val="000000" w:themeColor="text1"/>
                                <w:kern w:val="16"/>
                                <w:sz w:val="18"/>
                                <w:szCs w:val="18"/>
                              </w:rPr>
                              <w:t>96,</w:t>
                            </w:r>
                            <w:r w:rsidRPr="000D6B7F">
                              <w:rPr>
                                <w:rFonts w:asciiTheme="minorEastAsia" w:eastAsiaTheme="minorEastAsia" w:hAnsiTheme="minorEastAsia" w:hint="eastAsia"/>
                                <w:noProof/>
                                <w:color w:val="000000" w:themeColor="text1"/>
                                <w:kern w:val="16"/>
                                <w:sz w:val="18"/>
                                <w:szCs w:val="18"/>
                              </w:rPr>
                              <w:t>000</w:t>
                            </w:r>
                          </w:p>
                        </w:tc>
                        <w:tc>
                          <w:tcPr>
                            <w:tcW w:w="1305" w:type="dxa"/>
                            <w:vAlign w:val="center"/>
                          </w:tcPr>
                          <w:p w14:paraId="33F87E80"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- 632,000</w:t>
                            </w:r>
                          </w:p>
                        </w:tc>
                        <w:tc>
                          <w:tcPr>
                            <w:tcW w:w="4040" w:type="dxa"/>
                            <w:shd w:val="clear" w:color="auto" w:fill="auto"/>
                            <w:vAlign w:val="center"/>
                          </w:tcPr>
                          <w:p w14:paraId="5F19B589" w14:textId="77777777" w:rsidR="003F030B" w:rsidRPr="001F1F01" w:rsidRDefault="003F030B" w:rsidP="00792477">
                            <w:pPr>
                              <w:pStyle w:val="Default"/>
                              <w:adjustRightInd/>
                              <w:spacing w:line="260" w:lineRule="exact"/>
                              <w:jc w:val="both"/>
                              <w:rPr>
                                <w:rFonts w:hAnsi="標楷體"/>
                                <w:color w:val="auto"/>
                                <w:sz w:val="20"/>
                                <w:szCs w:val="20"/>
                              </w:rPr>
                            </w:pPr>
                            <w:r w:rsidRPr="001F1F01">
                              <w:rPr>
                                <w:rFonts w:hAnsi="標楷體" w:hint="eastAsia"/>
                                <w:color w:val="auto"/>
                                <w:sz w:val="20"/>
                                <w:szCs w:val="20"/>
                              </w:rPr>
                              <w:t>重新辦理精算</w:t>
                            </w:r>
                            <w:r w:rsidRPr="001F1F01">
                              <w:rPr>
                                <w:rFonts w:hAnsi="標楷體"/>
                                <w:color w:val="auto"/>
                                <w:sz w:val="20"/>
                                <w:szCs w:val="20"/>
                              </w:rPr>
                              <w:t>，並調整</w:t>
                            </w:r>
                            <w:r w:rsidRPr="001F1F01">
                              <w:rPr>
                                <w:rFonts w:hAnsi="標楷體" w:hint="eastAsia"/>
                                <w:color w:val="auto"/>
                                <w:sz w:val="20"/>
                                <w:szCs w:val="20"/>
                              </w:rPr>
                              <w:t>精算假設等所致。</w:t>
                            </w:r>
                          </w:p>
                        </w:tc>
                      </w:tr>
                      <w:tr w:rsidR="003F030B" w:rsidRPr="001F1F01" w14:paraId="38380CBC" w14:textId="77777777" w:rsidTr="00046C92">
                        <w:trPr>
                          <w:trHeight w:val="794"/>
                          <w:jc w:val="center"/>
                        </w:trPr>
                        <w:tc>
                          <w:tcPr>
                            <w:tcW w:w="2016" w:type="dxa"/>
                            <w:shd w:val="clear" w:color="auto" w:fill="auto"/>
                            <w:vAlign w:val="center"/>
                          </w:tcPr>
                          <w:p w14:paraId="1F4BE060" w14:textId="77777777" w:rsidR="003F030B" w:rsidRPr="001F1F01" w:rsidRDefault="003F030B" w:rsidP="00C12A2C">
                            <w:pPr>
                              <w:pStyle w:val="Default"/>
                              <w:spacing w:line="260" w:lineRule="exact"/>
                              <w:ind w:left="196" w:rightChars="-26" w:right="-62" w:hangingChars="98" w:hanging="196"/>
                              <w:jc w:val="both"/>
                              <w:rPr>
                                <w:rFonts w:hAnsi="標楷體"/>
                                <w:color w:val="auto"/>
                                <w:sz w:val="20"/>
                                <w:szCs w:val="20"/>
                              </w:rPr>
                            </w:pPr>
                            <w:r w:rsidRPr="001F1F01">
                              <w:rPr>
                                <w:rFonts w:hAnsi="標楷體"/>
                                <w:color w:val="auto"/>
                                <w:sz w:val="20"/>
                                <w:szCs w:val="20"/>
                              </w:rPr>
                              <w:t>2.</w:t>
                            </w:r>
                            <w:r w:rsidRPr="001F1F01">
                              <w:rPr>
                                <w:rFonts w:hAnsi="標楷體" w:hint="eastAsia"/>
                                <w:color w:val="auto"/>
                                <w:sz w:val="20"/>
                                <w:szCs w:val="20"/>
                              </w:rPr>
                              <w:t>舊制教育人員退休經費</w:t>
                            </w:r>
                          </w:p>
                        </w:tc>
                        <w:tc>
                          <w:tcPr>
                            <w:tcW w:w="1258" w:type="dxa"/>
                            <w:shd w:val="clear" w:color="auto" w:fill="auto"/>
                            <w:vAlign w:val="center"/>
                          </w:tcPr>
                          <w:p w14:paraId="3CEB8856"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hint="eastAsia"/>
                                <w:noProof/>
                                <w:color w:val="000000" w:themeColor="text1"/>
                                <w:kern w:val="16"/>
                                <w:sz w:val="18"/>
                                <w:szCs w:val="18"/>
                              </w:rPr>
                              <w:t>1</w:t>
                            </w:r>
                            <w:r w:rsidRPr="000D6B7F">
                              <w:rPr>
                                <w:rFonts w:asciiTheme="minorEastAsia" w:eastAsiaTheme="minorEastAsia" w:hAnsiTheme="minorEastAsia"/>
                                <w:noProof/>
                                <w:color w:val="000000" w:themeColor="text1"/>
                                <w:kern w:val="16"/>
                                <w:sz w:val="18"/>
                                <w:szCs w:val="18"/>
                              </w:rPr>
                              <w:t>1</w:t>
                            </w:r>
                            <w:r w:rsidRPr="000D6B7F">
                              <w:rPr>
                                <w:rFonts w:asciiTheme="minorEastAsia" w:eastAsiaTheme="minorEastAsia" w:hAnsiTheme="minorEastAsia" w:hint="eastAsia"/>
                                <w:noProof/>
                                <w:color w:val="000000" w:themeColor="text1"/>
                                <w:kern w:val="16"/>
                                <w:sz w:val="18"/>
                                <w:szCs w:val="18"/>
                              </w:rPr>
                              <w:t>,</w:t>
                            </w:r>
                            <w:r w:rsidRPr="000D6B7F">
                              <w:rPr>
                                <w:rFonts w:asciiTheme="minorEastAsia" w:eastAsiaTheme="minorEastAsia" w:hAnsiTheme="minorEastAsia"/>
                                <w:noProof/>
                                <w:color w:val="000000" w:themeColor="text1"/>
                                <w:kern w:val="16"/>
                                <w:sz w:val="18"/>
                                <w:szCs w:val="18"/>
                              </w:rPr>
                              <w:t>379</w:t>
                            </w:r>
                            <w:r w:rsidRPr="000D6B7F">
                              <w:rPr>
                                <w:rFonts w:asciiTheme="minorEastAsia" w:eastAsiaTheme="minorEastAsia" w:hAnsiTheme="minorEastAsia" w:hint="eastAsia"/>
                                <w:noProof/>
                                <w:color w:val="000000" w:themeColor="text1"/>
                                <w:kern w:val="16"/>
                                <w:sz w:val="18"/>
                                <w:szCs w:val="18"/>
                              </w:rPr>
                              <w:t>,000</w:t>
                            </w:r>
                          </w:p>
                        </w:tc>
                        <w:tc>
                          <w:tcPr>
                            <w:tcW w:w="1292" w:type="dxa"/>
                            <w:vAlign w:val="center"/>
                          </w:tcPr>
                          <w:p w14:paraId="32DA0D54"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hint="eastAsia"/>
                                <w:noProof/>
                                <w:color w:val="000000" w:themeColor="text1"/>
                                <w:kern w:val="16"/>
                                <w:sz w:val="18"/>
                                <w:szCs w:val="18"/>
                              </w:rPr>
                              <w:t>1</w:t>
                            </w:r>
                            <w:r w:rsidRPr="000D6B7F">
                              <w:rPr>
                                <w:rFonts w:asciiTheme="minorEastAsia" w:eastAsiaTheme="minorEastAsia" w:hAnsiTheme="minorEastAsia"/>
                                <w:noProof/>
                                <w:color w:val="000000" w:themeColor="text1"/>
                                <w:kern w:val="16"/>
                                <w:sz w:val="18"/>
                                <w:szCs w:val="18"/>
                              </w:rPr>
                              <w:t>1</w:t>
                            </w:r>
                            <w:r w:rsidRPr="000D6B7F">
                              <w:rPr>
                                <w:rFonts w:asciiTheme="minorEastAsia" w:eastAsiaTheme="minorEastAsia" w:hAnsiTheme="minorEastAsia" w:hint="eastAsia"/>
                                <w:noProof/>
                                <w:color w:val="000000" w:themeColor="text1"/>
                                <w:kern w:val="16"/>
                                <w:sz w:val="18"/>
                                <w:szCs w:val="18"/>
                              </w:rPr>
                              <w:t>,</w:t>
                            </w:r>
                            <w:r w:rsidRPr="000D6B7F">
                              <w:rPr>
                                <w:rFonts w:asciiTheme="minorEastAsia" w:eastAsiaTheme="minorEastAsia" w:hAnsiTheme="minorEastAsia"/>
                                <w:noProof/>
                                <w:color w:val="000000" w:themeColor="text1"/>
                                <w:kern w:val="16"/>
                                <w:sz w:val="18"/>
                                <w:szCs w:val="18"/>
                              </w:rPr>
                              <w:t>816</w:t>
                            </w:r>
                            <w:r w:rsidRPr="000D6B7F">
                              <w:rPr>
                                <w:rFonts w:asciiTheme="minorEastAsia" w:eastAsiaTheme="minorEastAsia" w:hAnsiTheme="minorEastAsia" w:hint="eastAsia"/>
                                <w:noProof/>
                                <w:color w:val="000000" w:themeColor="text1"/>
                                <w:kern w:val="16"/>
                                <w:sz w:val="18"/>
                                <w:szCs w:val="18"/>
                              </w:rPr>
                              <w:t>,000</w:t>
                            </w:r>
                          </w:p>
                        </w:tc>
                        <w:tc>
                          <w:tcPr>
                            <w:tcW w:w="1305" w:type="dxa"/>
                            <w:vAlign w:val="center"/>
                          </w:tcPr>
                          <w:p w14:paraId="723E314B"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- 437,000</w:t>
                            </w:r>
                          </w:p>
                        </w:tc>
                        <w:tc>
                          <w:tcPr>
                            <w:tcW w:w="4040" w:type="dxa"/>
                            <w:shd w:val="clear" w:color="auto" w:fill="auto"/>
                            <w:vAlign w:val="center"/>
                          </w:tcPr>
                          <w:p w14:paraId="56F60C05" w14:textId="77777777" w:rsidR="003F030B" w:rsidRPr="001F1F01" w:rsidRDefault="003F030B" w:rsidP="00792477">
                            <w:pPr>
                              <w:pStyle w:val="Default"/>
                              <w:adjustRightInd/>
                              <w:spacing w:line="260" w:lineRule="exact"/>
                              <w:jc w:val="both"/>
                              <w:rPr>
                                <w:rFonts w:hAnsi="標楷體"/>
                                <w:color w:val="auto"/>
                                <w:sz w:val="20"/>
                                <w:szCs w:val="20"/>
                              </w:rPr>
                            </w:pPr>
                            <w:r w:rsidRPr="001F1F01">
                              <w:rPr>
                                <w:rFonts w:hAnsi="標楷體" w:hint="eastAsia"/>
                                <w:color w:val="auto"/>
                                <w:sz w:val="20"/>
                                <w:szCs w:val="20"/>
                              </w:rPr>
                              <w:t>重新辦理精算</w:t>
                            </w:r>
                            <w:r w:rsidRPr="001F1F01">
                              <w:rPr>
                                <w:rFonts w:hAnsi="標楷體"/>
                                <w:color w:val="auto"/>
                                <w:sz w:val="20"/>
                                <w:szCs w:val="20"/>
                              </w:rPr>
                              <w:t>，並調整</w:t>
                            </w:r>
                            <w:r w:rsidRPr="001F1F01">
                              <w:rPr>
                                <w:rFonts w:hAnsi="標楷體" w:hint="eastAsia"/>
                                <w:color w:val="auto"/>
                                <w:sz w:val="20"/>
                                <w:szCs w:val="20"/>
                              </w:rPr>
                              <w:t>精算假設等所致。</w:t>
                            </w:r>
                          </w:p>
                        </w:tc>
                      </w:tr>
                      <w:tr w:rsidR="003F030B" w:rsidRPr="001F1F01" w14:paraId="36249519" w14:textId="77777777" w:rsidTr="00046C92">
                        <w:trPr>
                          <w:trHeight w:val="794"/>
                          <w:jc w:val="center"/>
                        </w:trPr>
                        <w:tc>
                          <w:tcPr>
                            <w:tcW w:w="2016" w:type="dxa"/>
                            <w:shd w:val="clear" w:color="auto" w:fill="auto"/>
                            <w:vAlign w:val="center"/>
                          </w:tcPr>
                          <w:p w14:paraId="594D57DF" w14:textId="77777777" w:rsidR="003F030B" w:rsidRPr="001F1F01" w:rsidRDefault="003F030B" w:rsidP="00C12A2C">
                            <w:pPr>
                              <w:pStyle w:val="Default"/>
                              <w:spacing w:line="260" w:lineRule="exact"/>
                              <w:ind w:left="196" w:rightChars="-26" w:right="-62" w:hangingChars="98" w:hanging="196"/>
                              <w:jc w:val="both"/>
                              <w:rPr>
                                <w:rFonts w:hAnsi="標楷體"/>
                                <w:color w:val="auto"/>
                                <w:sz w:val="20"/>
                                <w:szCs w:val="20"/>
                              </w:rPr>
                            </w:pPr>
                            <w:r w:rsidRPr="001F1F01">
                              <w:rPr>
                                <w:rFonts w:hAnsi="標楷體"/>
                                <w:color w:val="auto"/>
                                <w:sz w:val="20"/>
                                <w:szCs w:val="20"/>
                              </w:rPr>
                              <w:t>3.</w:t>
                            </w:r>
                            <w:r w:rsidRPr="001F1F01">
                              <w:rPr>
                                <w:rFonts w:hAnsi="標楷體" w:hint="eastAsia"/>
                                <w:color w:val="auto"/>
                                <w:sz w:val="20"/>
                                <w:szCs w:val="20"/>
                              </w:rPr>
                              <w:t>積欠臺灣銀行退休公教人員優惠存款差額利息</w:t>
                            </w:r>
                          </w:p>
                        </w:tc>
                        <w:tc>
                          <w:tcPr>
                            <w:tcW w:w="1258" w:type="dxa"/>
                            <w:shd w:val="clear" w:color="auto" w:fill="auto"/>
                            <w:vAlign w:val="center"/>
                          </w:tcPr>
                          <w:p w14:paraId="0730DC1C"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268</w:t>
                            </w:r>
                            <w:r w:rsidRPr="000D6B7F">
                              <w:rPr>
                                <w:rFonts w:asciiTheme="minorEastAsia" w:eastAsiaTheme="minorEastAsia" w:hAnsiTheme="minorEastAsia" w:hint="eastAsia"/>
                                <w:noProof/>
                                <w:color w:val="000000" w:themeColor="text1"/>
                                <w:kern w:val="16"/>
                                <w:sz w:val="18"/>
                                <w:szCs w:val="18"/>
                              </w:rPr>
                              <w:t>,</w:t>
                            </w:r>
                            <w:r w:rsidRPr="000D6B7F">
                              <w:rPr>
                                <w:rFonts w:asciiTheme="minorEastAsia" w:eastAsiaTheme="minorEastAsia" w:hAnsiTheme="minorEastAsia"/>
                                <w:noProof/>
                                <w:color w:val="000000" w:themeColor="text1"/>
                                <w:kern w:val="16"/>
                                <w:sz w:val="18"/>
                                <w:szCs w:val="18"/>
                              </w:rPr>
                              <w:t>147</w:t>
                            </w:r>
                          </w:p>
                        </w:tc>
                        <w:tc>
                          <w:tcPr>
                            <w:tcW w:w="1292" w:type="dxa"/>
                            <w:vAlign w:val="center"/>
                          </w:tcPr>
                          <w:p w14:paraId="7878C655"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288</w:t>
                            </w:r>
                            <w:r w:rsidRPr="000D6B7F">
                              <w:rPr>
                                <w:rFonts w:asciiTheme="minorEastAsia" w:eastAsiaTheme="minorEastAsia" w:hAnsiTheme="minorEastAsia" w:hint="eastAsia"/>
                                <w:noProof/>
                                <w:color w:val="000000" w:themeColor="text1"/>
                                <w:kern w:val="16"/>
                                <w:sz w:val="18"/>
                                <w:szCs w:val="18"/>
                              </w:rPr>
                              <w:t>,</w:t>
                            </w:r>
                            <w:r w:rsidRPr="000D6B7F">
                              <w:rPr>
                                <w:rFonts w:asciiTheme="minorEastAsia" w:eastAsiaTheme="minorEastAsia" w:hAnsiTheme="minorEastAsia"/>
                                <w:noProof/>
                                <w:color w:val="000000" w:themeColor="text1"/>
                                <w:kern w:val="16"/>
                                <w:sz w:val="18"/>
                                <w:szCs w:val="18"/>
                              </w:rPr>
                              <w:t>012</w:t>
                            </w:r>
                          </w:p>
                        </w:tc>
                        <w:tc>
                          <w:tcPr>
                            <w:tcW w:w="1305" w:type="dxa"/>
                            <w:vAlign w:val="center"/>
                          </w:tcPr>
                          <w:p w14:paraId="4C5D9281"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- 19,864</w:t>
                            </w:r>
                          </w:p>
                        </w:tc>
                        <w:tc>
                          <w:tcPr>
                            <w:tcW w:w="4040" w:type="dxa"/>
                            <w:shd w:val="clear" w:color="auto" w:fill="auto"/>
                            <w:vAlign w:val="center"/>
                          </w:tcPr>
                          <w:p w14:paraId="3CCA40CC" w14:textId="77777777" w:rsidR="003F030B" w:rsidRPr="001F1F01" w:rsidRDefault="003F030B" w:rsidP="00792477">
                            <w:pPr>
                              <w:pStyle w:val="Default"/>
                              <w:adjustRightInd/>
                              <w:spacing w:line="260" w:lineRule="exact"/>
                              <w:jc w:val="both"/>
                              <w:rPr>
                                <w:rFonts w:hAnsi="標楷體"/>
                                <w:color w:val="auto"/>
                                <w:spacing w:val="-6"/>
                                <w:sz w:val="20"/>
                                <w:szCs w:val="20"/>
                              </w:rPr>
                            </w:pPr>
                            <w:r w:rsidRPr="001F1F01">
                              <w:rPr>
                                <w:rFonts w:hAnsi="標楷體" w:hint="eastAsia"/>
                                <w:color w:val="auto"/>
                                <w:spacing w:val="-6"/>
                                <w:sz w:val="20"/>
                                <w:szCs w:val="20"/>
                              </w:rPr>
                              <w:t>主要係依公務人員退休資遣撫卹法第36條及公立學校教職員退休資遣撫卹條例第3</w:t>
                            </w:r>
                            <w:r w:rsidRPr="001F1F01">
                              <w:rPr>
                                <w:rFonts w:hAnsi="標楷體"/>
                                <w:color w:val="auto"/>
                                <w:spacing w:val="-6"/>
                                <w:sz w:val="20"/>
                                <w:szCs w:val="20"/>
                              </w:rPr>
                              <w:t>6</w:t>
                            </w:r>
                            <w:r w:rsidRPr="001F1F01">
                              <w:rPr>
                                <w:rFonts w:hAnsi="標楷體" w:hint="eastAsia"/>
                                <w:color w:val="auto"/>
                                <w:spacing w:val="-6"/>
                                <w:sz w:val="20"/>
                                <w:szCs w:val="20"/>
                              </w:rPr>
                              <w:t>條等規定，退休公教人員優惠存款差額利率自1</w:t>
                            </w:r>
                            <w:r w:rsidRPr="001F1F01">
                              <w:rPr>
                                <w:rFonts w:hAnsi="標楷體"/>
                                <w:color w:val="auto"/>
                                <w:spacing w:val="-6"/>
                                <w:sz w:val="20"/>
                                <w:szCs w:val="20"/>
                              </w:rPr>
                              <w:t>07</w:t>
                            </w:r>
                            <w:r w:rsidRPr="001F1F01">
                              <w:rPr>
                                <w:rFonts w:hAnsi="標楷體" w:hint="eastAsia"/>
                                <w:color w:val="auto"/>
                                <w:spacing w:val="-6"/>
                                <w:sz w:val="20"/>
                                <w:szCs w:val="20"/>
                              </w:rPr>
                              <w:t>年7月1日起調降所致。</w:t>
                            </w:r>
                          </w:p>
                        </w:tc>
                      </w:tr>
                      <w:tr w:rsidR="003F030B" w:rsidRPr="001F1F01" w14:paraId="16A353F2" w14:textId="77777777" w:rsidTr="00046C92">
                        <w:trPr>
                          <w:trHeight w:val="794"/>
                          <w:jc w:val="center"/>
                        </w:trPr>
                        <w:tc>
                          <w:tcPr>
                            <w:tcW w:w="2016" w:type="dxa"/>
                            <w:shd w:val="clear" w:color="auto" w:fill="auto"/>
                            <w:vAlign w:val="center"/>
                          </w:tcPr>
                          <w:p w14:paraId="3478A265" w14:textId="77777777" w:rsidR="003F030B" w:rsidRPr="001F1F01" w:rsidRDefault="003F030B" w:rsidP="00C12A2C">
                            <w:pPr>
                              <w:pStyle w:val="Default"/>
                              <w:spacing w:line="260" w:lineRule="exact"/>
                              <w:ind w:left="196" w:rightChars="-26" w:right="-62" w:hangingChars="98" w:hanging="196"/>
                              <w:jc w:val="both"/>
                              <w:rPr>
                                <w:rFonts w:hAnsi="標楷體"/>
                                <w:color w:val="auto"/>
                                <w:sz w:val="20"/>
                                <w:szCs w:val="20"/>
                              </w:rPr>
                            </w:pPr>
                            <w:r w:rsidRPr="001F1F01">
                              <w:rPr>
                                <w:rFonts w:hAnsi="標楷體" w:hint="eastAsia"/>
                                <w:color w:val="auto"/>
                                <w:sz w:val="20"/>
                                <w:szCs w:val="20"/>
                              </w:rPr>
                              <w:t>4</w:t>
                            </w:r>
                            <w:r w:rsidRPr="001F1F01">
                              <w:rPr>
                                <w:rFonts w:hAnsi="標楷體"/>
                                <w:color w:val="auto"/>
                                <w:sz w:val="20"/>
                                <w:szCs w:val="20"/>
                              </w:rPr>
                              <w:t>.</w:t>
                            </w:r>
                            <w:r w:rsidRPr="001F1F01">
                              <w:rPr>
                                <w:rFonts w:hAnsi="標楷體" w:hint="eastAsia"/>
                                <w:color w:val="auto"/>
                                <w:sz w:val="20"/>
                                <w:szCs w:val="20"/>
                              </w:rPr>
                              <w:t>其他</w:t>
                            </w:r>
                          </w:p>
                        </w:tc>
                        <w:tc>
                          <w:tcPr>
                            <w:tcW w:w="1258" w:type="dxa"/>
                            <w:shd w:val="clear" w:color="auto" w:fill="auto"/>
                            <w:vAlign w:val="center"/>
                          </w:tcPr>
                          <w:p w14:paraId="12FACD05"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974,689</w:t>
                            </w:r>
                          </w:p>
                        </w:tc>
                        <w:tc>
                          <w:tcPr>
                            <w:tcW w:w="1292" w:type="dxa"/>
                            <w:vAlign w:val="center"/>
                          </w:tcPr>
                          <w:p w14:paraId="3A97E181"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hint="eastAsia"/>
                                <w:noProof/>
                                <w:color w:val="000000" w:themeColor="text1"/>
                                <w:kern w:val="16"/>
                                <w:sz w:val="18"/>
                                <w:szCs w:val="18"/>
                              </w:rPr>
                              <w:t>8</w:t>
                            </w:r>
                            <w:r w:rsidRPr="000D6B7F">
                              <w:rPr>
                                <w:rFonts w:asciiTheme="minorEastAsia" w:eastAsiaTheme="minorEastAsia" w:hAnsiTheme="minorEastAsia"/>
                                <w:noProof/>
                                <w:color w:val="000000" w:themeColor="text1"/>
                                <w:kern w:val="16"/>
                                <w:sz w:val="18"/>
                                <w:szCs w:val="18"/>
                              </w:rPr>
                              <w:t>92,741</w:t>
                            </w:r>
                          </w:p>
                        </w:tc>
                        <w:tc>
                          <w:tcPr>
                            <w:tcW w:w="1305" w:type="dxa"/>
                            <w:vAlign w:val="center"/>
                          </w:tcPr>
                          <w:p w14:paraId="6FB2DD8A" w14:textId="77777777" w:rsidR="003F030B" w:rsidRPr="000D6B7F" w:rsidRDefault="003F030B" w:rsidP="000D6B7F">
                            <w:pPr>
                              <w:snapToGrid w:val="0"/>
                              <w:jc w:val="right"/>
                              <w:rPr>
                                <w:rFonts w:asciiTheme="minorEastAsia" w:eastAsiaTheme="minorEastAsia" w:hAnsiTheme="minorEastAsia"/>
                                <w:noProof/>
                                <w:color w:val="000000" w:themeColor="text1"/>
                                <w:kern w:val="16"/>
                                <w:sz w:val="18"/>
                                <w:szCs w:val="18"/>
                              </w:rPr>
                            </w:pPr>
                            <w:r w:rsidRPr="000D6B7F">
                              <w:rPr>
                                <w:rFonts w:asciiTheme="minorEastAsia" w:eastAsiaTheme="minorEastAsia" w:hAnsiTheme="minorEastAsia"/>
                                <w:noProof/>
                                <w:color w:val="000000" w:themeColor="text1"/>
                                <w:kern w:val="16"/>
                                <w:sz w:val="18"/>
                                <w:szCs w:val="18"/>
                              </w:rPr>
                              <w:t>81,947</w:t>
                            </w:r>
                          </w:p>
                        </w:tc>
                        <w:tc>
                          <w:tcPr>
                            <w:tcW w:w="4040" w:type="dxa"/>
                            <w:shd w:val="clear" w:color="auto" w:fill="auto"/>
                            <w:vAlign w:val="center"/>
                          </w:tcPr>
                          <w:p w14:paraId="3BE9E281" w14:textId="77777777" w:rsidR="003F030B" w:rsidRPr="001F1F01" w:rsidRDefault="003F030B" w:rsidP="00792477">
                            <w:pPr>
                              <w:pStyle w:val="Default"/>
                              <w:adjustRightInd/>
                              <w:spacing w:line="260" w:lineRule="exact"/>
                              <w:jc w:val="both"/>
                              <w:rPr>
                                <w:rFonts w:hAnsi="標楷體"/>
                                <w:color w:val="auto"/>
                                <w:spacing w:val="-6"/>
                                <w:sz w:val="20"/>
                                <w:szCs w:val="20"/>
                              </w:rPr>
                            </w:pPr>
                            <w:r w:rsidRPr="001F1F01">
                              <w:rPr>
                                <w:rFonts w:hAnsi="標楷體" w:hint="eastAsia"/>
                                <w:color w:val="auto"/>
                                <w:spacing w:val="-6"/>
                                <w:sz w:val="20"/>
                                <w:szCs w:val="20"/>
                              </w:rPr>
                              <w:t>須提撥基隆市天外天垃圾資源回收（焚化）廠之重置成本。</w:t>
                            </w:r>
                          </w:p>
                        </w:tc>
                      </w:tr>
                    </w:tbl>
                    <w:p w14:paraId="12D81FAB" w14:textId="77777777" w:rsidR="003F030B" w:rsidRPr="001F1F01" w:rsidRDefault="003F030B" w:rsidP="00792477">
                      <w:pPr>
                        <w:pStyle w:val="Default"/>
                        <w:spacing w:line="260" w:lineRule="exact"/>
                        <w:ind w:left="540" w:rightChars="35" w:right="84" w:hangingChars="300" w:hanging="540"/>
                        <w:jc w:val="both"/>
                        <w:rPr>
                          <w:rFonts w:hAnsi="標楷體"/>
                          <w:color w:val="auto"/>
                          <w:sz w:val="18"/>
                          <w:szCs w:val="18"/>
                        </w:rPr>
                      </w:pPr>
                      <w:r w:rsidRPr="001F1F01">
                        <w:rPr>
                          <w:rFonts w:hAnsi="標楷體" w:hint="eastAsia"/>
                          <w:color w:val="auto"/>
                          <w:sz w:val="18"/>
                          <w:szCs w:val="18"/>
                        </w:rPr>
                        <w:t>註：1</w:t>
                      </w:r>
                      <w:r w:rsidRPr="001F1F01">
                        <w:rPr>
                          <w:rFonts w:hAnsi="標楷體"/>
                          <w:color w:val="auto"/>
                          <w:sz w:val="18"/>
                          <w:szCs w:val="18"/>
                        </w:rPr>
                        <w:t>.</w:t>
                      </w:r>
                      <w:bookmarkStart w:id="5" w:name="_Hlk11317153"/>
                      <w:r w:rsidRPr="001F1F01">
                        <w:rPr>
                          <w:rFonts w:hAnsi="標楷體" w:hint="eastAsia"/>
                          <w:color w:val="auto"/>
                          <w:sz w:val="18"/>
                          <w:szCs w:val="18"/>
                        </w:rPr>
                        <w:t>依IMF發布之GFSM定義，表列積欠臺灣銀行退休公教人員優惠存款差額利息2億</w:t>
                      </w:r>
                      <w:r>
                        <w:rPr>
                          <w:rFonts w:hAnsi="標楷體"/>
                          <w:color w:val="auto"/>
                          <w:sz w:val="18"/>
                          <w:szCs w:val="18"/>
                        </w:rPr>
                        <w:t>6</w:t>
                      </w:r>
                      <w:r w:rsidRPr="001F1F01">
                        <w:rPr>
                          <w:rFonts w:hAnsi="標楷體" w:hint="eastAsia"/>
                          <w:color w:val="auto"/>
                          <w:sz w:val="18"/>
                          <w:szCs w:val="18"/>
                        </w:rPr>
                        <w:t>,8</w:t>
                      </w:r>
                      <w:r>
                        <w:rPr>
                          <w:rFonts w:hAnsi="標楷體"/>
                          <w:color w:val="auto"/>
                          <w:sz w:val="18"/>
                          <w:szCs w:val="18"/>
                        </w:rPr>
                        <w:t>14</w:t>
                      </w:r>
                      <w:r w:rsidRPr="001F1F01">
                        <w:rPr>
                          <w:rFonts w:hAnsi="標楷體" w:hint="eastAsia"/>
                          <w:color w:val="auto"/>
                          <w:sz w:val="18"/>
                          <w:szCs w:val="18"/>
                        </w:rPr>
                        <w:t>萬餘元（含基隆市公共汽車管理處應繳數</w:t>
                      </w:r>
                      <w:r>
                        <w:rPr>
                          <w:rFonts w:hAnsi="標楷體" w:hint="eastAsia"/>
                          <w:color w:val="auto"/>
                          <w:sz w:val="18"/>
                          <w:szCs w:val="18"/>
                        </w:rPr>
                        <w:t>7</w:t>
                      </w:r>
                      <w:r>
                        <w:rPr>
                          <w:rFonts w:hAnsi="標楷體"/>
                          <w:color w:val="auto"/>
                          <w:sz w:val="18"/>
                          <w:szCs w:val="18"/>
                        </w:rPr>
                        <w:t>3</w:t>
                      </w:r>
                      <w:r w:rsidRPr="001F1F01">
                        <w:rPr>
                          <w:rFonts w:hAnsi="標楷體" w:hint="eastAsia"/>
                          <w:color w:val="auto"/>
                          <w:sz w:val="18"/>
                          <w:szCs w:val="18"/>
                        </w:rPr>
                        <w:t>萬餘元）應納入基隆市政府負債。</w:t>
                      </w:r>
                      <w:bookmarkEnd w:id="5"/>
                    </w:p>
                    <w:p w14:paraId="084391CE" w14:textId="77777777" w:rsidR="003F030B" w:rsidRPr="001F1F01" w:rsidRDefault="003F030B" w:rsidP="00792477">
                      <w:pPr>
                        <w:spacing w:line="260" w:lineRule="exact"/>
                        <w:ind w:leftChars="143" w:left="660" w:hangingChars="176" w:hanging="317"/>
                        <w:rPr>
                          <w:rFonts w:ascii="標楷體" w:eastAsia="標楷體" w:hAnsi="標楷體"/>
                          <w:sz w:val="18"/>
                          <w:szCs w:val="18"/>
                        </w:rPr>
                      </w:pPr>
                      <w:r w:rsidRPr="001F1F01">
                        <w:rPr>
                          <w:rFonts w:ascii="標楷體" w:eastAsia="標楷體" w:hAnsi="標楷體" w:hint="eastAsia"/>
                          <w:sz w:val="18"/>
                          <w:szCs w:val="18"/>
                        </w:rPr>
                        <w:t>2.資料來源：整理自1</w:t>
                      </w:r>
                      <w:r w:rsidRPr="001F1F01">
                        <w:rPr>
                          <w:rFonts w:ascii="標楷體" w:eastAsia="標楷體" w:hAnsi="標楷體"/>
                          <w:sz w:val="18"/>
                          <w:szCs w:val="18"/>
                        </w:rPr>
                        <w:t>09</w:t>
                      </w:r>
                      <w:r w:rsidRPr="001F1F01">
                        <w:rPr>
                          <w:rFonts w:ascii="標楷體" w:eastAsia="標楷體" w:hAnsi="標楷體" w:hint="eastAsia"/>
                          <w:sz w:val="18"/>
                          <w:szCs w:val="18"/>
                        </w:rPr>
                        <w:t>年度基隆市總決算</w:t>
                      </w:r>
                      <w:r w:rsidRPr="001F1F01">
                        <w:rPr>
                          <w:rFonts w:ascii="標楷體" w:eastAsia="標楷體" w:hAnsi="標楷體" w:cs="新細明體" w:hint="eastAsia"/>
                          <w:bCs/>
                          <w:kern w:val="0"/>
                          <w:sz w:val="18"/>
                          <w:szCs w:val="18"/>
                        </w:rPr>
                        <w:t>。</w:t>
                      </w:r>
                    </w:p>
                  </w:txbxContent>
                </v:textbox>
                <w10:wrap type="square" anchorx="margin"/>
              </v:shape>
            </w:pict>
          </mc:Fallback>
        </mc:AlternateContent>
      </w:r>
      <w:r w:rsidR="006B7EB8" w:rsidRPr="001F1F01">
        <w:rPr>
          <w:rFonts w:ascii="標楷體" w:eastAsia="標楷體" w:hAnsi="標楷體" w:hint="eastAsia"/>
        </w:rPr>
        <w:t>依據IMF於其2014年政府財政統計手冊（</w:t>
      </w:r>
      <w:r w:rsidR="006B7EB8" w:rsidRPr="001F1F01">
        <w:rPr>
          <w:rFonts w:ascii="標楷體" w:eastAsia="標楷體" w:hAnsi="標楷體"/>
        </w:rPr>
        <w:t>GFSM</w:t>
      </w:r>
      <w:r w:rsidR="006B7EB8" w:rsidRPr="001F1F01">
        <w:rPr>
          <w:rFonts w:ascii="標楷體" w:eastAsia="標楷體" w:hAnsi="標楷體" w:hint="eastAsia"/>
        </w:rPr>
        <w:t>）定義，政府債務不包括公營事業負債、社會保險給付義務等在內，政府保證及或有負債亦不計入政府債務，僅於財務報表附註揭露。依</w:t>
      </w:r>
      <w:proofErr w:type="gramStart"/>
      <w:r w:rsidR="006B7EB8" w:rsidRPr="001F1F01">
        <w:rPr>
          <w:rFonts w:ascii="標楷體" w:eastAsia="標楷體" w:hAnsi="標楷體" w:hint="eastAsia"/>
        </w:rPr>
        <w:t>10</w:t>
      </w:r>
      <w:r w:rsidR="006B7EB8" w:rsidRPr="001F1F01">
        <w:rPr>
          <w:rFonts w:ascii="標楷體" w:eastAsia="標楷體" w:hAnsi="標楷體"/>
        </w:rPr>
        <w:t>9</w:t>
      </w:r>
      <w:proofErr w:type="gramEnd"/>
      <w:r w:rsidR="006B7EB8" w:rsidRPr="001F1F01">
        <w:rPr>
          <w:rFonts w:ascii="標楷體" w:eastAsia="標楷體" w:hAnsi="標楷體" w:hint="eastAsia"/>
        </w:rPr>
        <w:t>年度基隆市總決算甲、總說明、貳、財務狀況之分析列示</w:t>
      </w:r>
      <w:r w:rsidR="006B7EB8" w:rsidRPr="001F1F01">
        <w:rPr>
          <w:rFonts w:ascii="標楷體" w:eastAsia="標楷體" w:hAnsi="標楷體" w:hint="eastAsia"/>
          <w:szCs w:val="24"/>
        </w:rPr>
        <w:t>，</w:t>
      </w:r>
      <w:r w:rsidR="006B7EB8" w:rsidRPr="001F1F01">
        <w:rPr>
          <w:rFonts w:ascii="標楷體" w:eastAsia="標楷體" w:hAnsi="標楷體" w:hint="eastAsia"/>
        </w:rPr>
        <w:t>各界關注之基隆市政府未來或有給付責任事項，未來將支付大額支出或潛在可能產生重大財務負擔之支出約為199億8</w:t>
      </w:r>
      <w:r w:rsidR="006B7EB8" w:rsidRPr="001F1F01">
        <w:rPr>
          <w:rFonts w:ascii="標楷體" w:eastAsia="標楷體" w:hAnsi="標楷體"/>
        </w:rPr>
        <w:t>,5</w:t>
      </w:r>
      <w:r w:rsidR="006B7EB8" w:rsidRPr="001F1F01">
        <w:rPr>
          <w:rFonts w:ascii="標楷體" w:eastAsia="標楷體" w:hAnsi="標楷體" w:hint="eastAsia"/>
        </w:rPr>
        <w:t>83萬餘元，較</w:t>
      </w:r>
      <w:proofErr w:type="gramStart"/>
      <w:r w:rsidR="006B7EB8" w:rsidRPr="001F1F01">
        <w:rPr>
          <w:rFonts w:ascii="標楷體" w:eastAsia="標楷體" w:hAnsi="標楷體" w:hint="eastAsia"/>
        </w:rPr>
        <w:t>108</w:t>
      </w:r>
      <w:proofErr w:type="gramEnd"/>
      <w:r w:rsidR="006B7EB8" w:rsidRPr="001F1F01">
        <w:rPr>
          <w:rFonts w:ascii="標楷體" w:eastAsia="標楷體" w:hAnsi="標楷體" w:hint="eastAsia"/>
        </w:rPr>
        <w:t>年度減少10億691萬餘元（表1</w:t>
      </w:r>
      <w:r w:rsidR="006B7EB8" w:rsidRPr="001F1F01">
        <w:rPr>
          <w:rFonts w:ascii="標楷體" w:eastAsia="標楷體" w:hAnsi="標楷體"/>
        </w:rPr>
        <w:t>）</w:t>
      </w:r>
      <w:r w:rsidR="006B7EB8" w:rsidRPr="001F1F01">
        <w:rPr>
          <w:rFonts w:ascii="標楷體" w:eastAsia="標楷體" w:hAnsi="標楷體" w:hint="eastAsia"/>
        </w:rPr>
        <w:t>。上述事項，或因屬政府未來應負擔之法定給付義務，以編列年度預算方式支應，或因屬未來社會安全給付事項，可藉由費率調整機制等</w:t>
      </w:r>
      <w:proofErr w:type="gramStart"/>
      <w:r w:rsidR="006B7EB8" w:rsidRPr="001F1F01">
        <w:rPr>
          <w:rFonts w:ascii="標楷體" w:eastAsia="標楷體" w:hAnsi="標楷體" w:hint="eastAsia"/>
        </w:rPr>
        <w:t>挹</w:t>
      </w:r>
      <w:proofErr w:type="gramEnd"/>
      <w:r w:rsidR="006B7EB8" w:rsidRPr="001F1F01">
        <w:rPr>
          <w:rFonts w:ascii="標楷體" w:eastAsia="標楷體" w:hAnsi="標楷體" w:hint="eastAsia"/>
        </w:rPr>
        <w:t>注，與公共債務法管制政府融資行為所舉借之債務不同，逐項說明如下列。另截至109年底止，基隆市公庫尚無向特定用途專戶存款或基金調度資金。</w:t>
      </w:r>
    </w:p>
    <w:p w14:paraId="294C2A5B" w14:textId="77777777" w:rsidR="006B7EB8" w:rsidRPr="001F1F01" w:rsidRDefault="006B7EB8" w:rsidP="005527DD">
      <w:pPr>
        <w:spacing w:line="534" w:lineRule="atLeast"/>
        <w:ind w:firstLine="476"/>
        <w:jc w:val="both"/>
        <w:rPr>
          <w:rFonts w:ascii="標楷體" w:eastAsia="標楷體" w:hAnsi="標楷體"/>
          <w:szCs w:val="24"/>
        </w:rPr>
      </w:pPr>
      <w:r w:rsidRPr="00C12A2C">
        <w:rPr>
          <w:rFonts w:ascii="標楷體" w:eastAsia="標楷體" w:hAnsi="標楷體" w:hint="eastAsia"/>
          <w:spacing w:val="-6"/>
          <w:szCs w:val="24"/>
        </w:rPr>
        <w:lastRenderedPageBreak/>
        <w:t>（1）依據銓敘部委託研究之精算報告，以109年12月31日為基準日，精（估）算未來30年</w:t>
      </w:r>
      <w:r w:rsidRPr="001F1F01">
        <w:rPr>
          <w:rFonts w:ascii="標楷體" w:eastAsia="標楷體" w:hAnsi="標楷體" w:hint="eastAsia"/>
          <w:szCs w:val="24"/>
        </w:rPr>
        <w:t>（110至139年）須由基隆市政府負擔之舊制公務人員退休經費為73億6,400萬元。</w:t>
      </w:r>
    </w:p>
    <w:p w14:paraId="6A01AB44" w14:textId="77777777" w:rsidR="006B7EB8" w:rsidRPr="001F1F01" w:rsidRDefault="006B7EB8" w:rsidP="005527DD">
      <w:pPr>
        <w:spacing w:line="534" w:lineRule="atLeast"/>
        <w:ind w:firstLine="476"/>
        <w:jc w:val="both"/>
        <w:rPr>
          <w:rFonts w:ascii="標楷體" w:eastAsia="標楷體" w:hAnsi="標楷體"/>
          <w:szCs w:val="24"/>
        </w:rPr>
      </w:pPr>
      <w:r w:rsidRPr="001F1F01">
        <w:rPr>
          <w:rFonts w:ascii="標楷體" w:eastAsia="標楷體" w:hAnsi="標楷體" w:hint="eastAsia"/>
          <w:szCs w:val="24"/>
        </w:rPr>
        <w:t>（</w:t>
      </w:r>
      <w:r w:rsidRPr="00C12A2C">
        <w:rPr>
          <w:rFonts w:ascii="標楷體" w:eastAsia="標楷體" w:hAnsi="標楷體" w:hint="eastAsia"/>
          <w:spacing w:val="-6"/>
          <w:szCs w:val="24"/>
        </w:rPr>
        <w:t>2）依據教育部委託研究之精算報告，以109年12月31日為基準日，精（估）算未來</w:t>
      </w:r>
      <w:r w:rsidRPr="00C12A2C">
        <w:rPr>
          <w:rFonts w:ascii="標楷體" w:eastAsia="標楷體" w:hAnsi="標楷體"/>
          <w:spacing w:val="-6"/>
          <w:szCs w:val="24"/>
        </w:rPr>
        <w:t>30</w:t>
      </w:r>
      <w:r w:rsidRPr="00C12A2C">
        <w:rPr>
          <w:rFonts w:ascii="標楷體" w:eastAsia="標楷體" w:hAnsi="標楷體" w:hint="eastAsia"/>
          <w:spacing w:val="-6"/>
          <w:szCs w:val="24"/>
        </w:rPr>
        <w:t>年</w:t>
      </w:r>
      <w:r w:rsidRPr="001F1F01">
        <w:rPr>
          <w:rFonts w:ascii="標楷體" w:eastAsia="標楷體" w:hAnsi="標楷體" w:hint="eastAsia"/>
          <w:szCs w:val="24"/>
        </w:rPr>
        <w:t>（110至139年），須由基隆市政府負擔之舊制教育人員退休經費為113億</w:t>
      </w:r>
      <w:r>
        <w:rPr>
          <w:rFonts w:ascii="標楷體" w:eastAsia="標楷體" w:hAnsi="標楷體"/>
          <w:szCs w:val="24"/>
        </w:rPr>
        <w:t>7</w:t>
      </w:r>
      <w:r w:rsidRPr="001F1F01">
        <w:rPr>
          <w:rFonts w:ascii="標楷體" w:eastAsia="標楷體" w:hAnsi="標楷體" w:hint="eastAsia"/>
          <w:szCs w:val="24"/>
        </w:rPr>
        <w:t>,900萬元。</w:t>
      </w:r>
    </w:p>
    <w:p w14:paraId="5D14311C" w14:textId="621F1633" w:rsidR="006B7EB8" w:rsidRPr="001F1F01" w:rsidRDefault="006B7EB8" w:rsidP="005527DD">
      <w:pPr>
        <w:spacing w:line="534" w:lineRule="atLeast"/>
        <w:ind w:firstLine="476"/>
        <w:jc w:val="both"/>
        <w:rPr>
          <w:rFonts w:ascii="標楷體" w:eastAsia="標楷體" w:hAnsi="標楷體"/>
          <w:szCs w:val="24"/>
        </w:rPr>
      </w:pPr>
      <w:r w:rsidRPr="001F1F01">
        <w:rPr>
          <w:rFonts w:ascii="標楷體" w:eastAsia="標楷體" w:hAnsi="標楷體" w:hint="eastAsia"/>
          <w:szCs w:val="24"/>
        </w:rPr>
        <w:t>（3）</w:t>
      </w:r>
      <w:proofErr w:type="gramStart"/>
      <w:r w:rsidRPr="001F1F01">
        <w:rPr>
          <w:rFonts w:ascii="標楷體" w:eastAsia="標楷體" w:hAnsi="標楷體" w:hint="eastAsia"/>
          <w:szCs w:val="24"/>
        </w:rPr>
        <w:t>109</w:t>
      </w:r>
      <w:proofErr w:type="gramEnd"/>
      <w:r w:rsidRPr="001F1F01">
        <w:rPr>
          <w:rFonts w:ascii="標楷體" w:eastAsia="標楷體" w:hAnsi="標楷體" w:hint="eastAsia"/>
          <w:szCs w:val="24"/>
        </w:rPr>
        <w:t>年度退休公教人員優惠存款差額利息2億6</w:t>
      </w:r>
      <w:r w:rsidRPr="001F1F01">
        <w:rPr>
          <w:rFonts w:ascii="標楷體" w:eastAsia="標楷體" w:hAnsi="標楷體"/>
          <w:szCs w:val="24"/>
        </w:rPr>
        <w:t>,</w:t>
      </w:r>
      <w:r w:rsidRPr="001F1F01">
        <w:rPr>
          <w:rFonts w:ascii="標楷體" w:eastAsia="標楷體" w:hAnsi="標楷體" w:hint="eastAsia"/>
          <w:szCs w:val="24"/>
        </w:rPr>
        <w:t>814萬餘元（含基隆市公共汽車管理</w:t>
      </w:r>
      <w:r w:rsidRPr="00C12A2C">
        <w:rPr>
          <w:rFonts w:ascii="標楷體" w:eastAsia="標楷體" w:hAnsi="標楷體" w:hint="eastAsia"/>
          <w:spacing w:val="-4"/>
          <w:szCs w:val="24"/>
        </w:rPr>
        <w:t>處應繳數73萬餘元），係基隆市政府與臺灣銀行約定契約，由該行先行墊付，該府依約將於110年</w:t>
      </w:r>
      <w:r w:rsidRPr="001F1F01">
        <w:rPr>
          <w:rFonts w:ascii="標楷體" w:eastAsia="標楷體" w:hAnsi="標楷體" w:hint="eastAsia"/>
          <w:szCs w:val="24"/>
        </w:rPr>
        <w:t>6月30日前將該款項給付該行。</w:t>
      </w:r>
    </w:p>
    <w:p w14:paraId="12AEF4A5" w14:textId="56956ACE" w:rsidR="005679F9" w:rsidRPr="001F1F01" w:rsidRDefault="000D6B7F" w:rsidP="005527DD">
      <w:pPr>
        <w:spacing w:line="534" w:lineRule="atLeast"/>
        <w:ind w:firstLine="476"/>
        <w:jc w:val="both"/>
        <w:rPr>
          <w:rFonts w:ascii="標楷體" w:eastAsia="標楷體" w:hAnsi="標楷體"/>
          <w:szCs w:val="24"/>
        </w:rPr>
      </w:pPr>
      <w:r>
        <w:rPr>
          <w:rFonts w:ascii="標楷體" w:eastAsia="標楷體" w:hAnsi="標楷體" w:hint="eastAsia"/>
          <w:szCs w:val="24"/>
        </w:rPr>
        <w:t>（</w:t>
      </w:r>
      <w:r w:rsidR="006B7EB8" w:rsidRPr="001F1F01">
        <w:rPr>
          <w:rFonts w:ascii="標楷體" w:eastAsia="標楷體" w:hAnsi="標楷體" w:hint="eastAsia"/>
          <w:szCs w:val="24"/>
        </w:rPr>
        <w:t>4</w:t>
      </w:r>
      <w:r>
        <w:rPr>
          <w:rFonts w:ascii="標楷體" w:eastAsia="標楷體" w:hAnsi="標楷體" w:hint="eastAsia"/>
          <w:szCs w:val="24"/>
        </w:rPr>
        <w:t>）</w:t>
      </w:r>
      <w:r w:rsidR="006B7EB8" w:rsidRPr="001F1F01">
        <w:rPr>
          <w:rFonts w:ascii="標楷體" w:eastAsia="標楷體" w:hAnsi="標楷體" w:hint="eastAsia"/>
          <w:szCs w:val="24"/>
        </w:rPr>
        <w:t>另依據廢棄物清理法第24、25、26條及其施行細則第10條規定，徵收廢棄物清除</w:t>
      </w:r>
      <w:r w:rsidR="006B7EB8" w:rsidRPr="005679F9">
        <w:rPr>
          <w:rFonts w:ascii="標楷體" w:eastAsia="標楷體" w:hAnsi="標楷體" w:hint="eastAsia"/>
          <w:spacing w:val="-4"/>
          <w:szCs w:val="24"/>
        </w:rPr>
        <w:t>處理費用皆應專款</w:t>
      </w:r>
      <w:proofErr w:type="gramStart"/>
      <w:r w:rsidR="006B7EB8" w:rsidRPr="005679F9">
        <w:rPr>
          <w:rFonts w:ascii="標楷體" w:eastAsia="標楷體" w:hAnsi="標楷體" w:hint="eastAsia"/>
          <w:spacing w:val="-4"/>
          <w:szCs w:val="24"/>
        </w:rPr>
        <w:t>專儲於</w:t>
      </w:r>
      <w:proofErr w:type="gramEnd"/>
      <w:r w:rsidR="006B7EB8" w:rsidRPr="005679F9">
        <w:rPr>
          <w:rFonts w:ascii="標楷體" w:eastAsia="標楷體" w:hAnsi="標楷體" w:hint="eastAsia"/>
          <w:spacing w:val="-4"/>
          <w:szCs w:val="24"/>
        </w:rPr>
        <w:t>一般廢棄物清除處理基金，並專款專用於重置一般廢棄物清除處理機具或設備、設施及復育一般廢棄物處理場（廠）。截至109年底止，基隆市環境保護局尚須</w:t>
      </w:r>
      <w:proofErr w:type="gramStart"/>
      <w:r w:rsidR="006B7EB8" w:rsidRPr="005679F9">
        <w:rPr>
          <w:rFonts w:ascii="標楷體" w:eastAsia="標楷體" w:hAnsi="標楷體" w:hint="eastAsia"/>
          <w:spacing w:val="-4"/>
          <w:szCs w:val="24"/>
        </w:rPr>
        <w:t>提撥</w:t>
      </w:r>
      <w:proofErr w:type="gramEnd"/>
      <w:r w:rsidR="006B7EB8" w:rsidRPr="005679F9">
        <w:rPr>
          <w:rFonts w:ascii="標楷體" w:eastAsia="標楷體" w:hAnsi="標楷體" w:hint="eastAsia"/>
          <w:spacing w:val="-4"/>
          <w:szCs w:val="24"/>
        </w:rPr>
        <w:t>基隆市天外天垃圾資源回收（焚化）</w:t>
      </w:r>
      <w:proofErr w:type="gramStart"/>
      <w:r w:rsidR="006B7EB8" w:rsidRPr="005679F9">
        <w:rPr>
          <w:rFonts w:ascii="標楷體" w:eastAsia="標楷體" w:hAnsi="標楷體" w:hint="eastAsia"/>
          <w:spacing w:val="-4"/>
          <w:szCs w:val="24"/>
        </w:rPr>
        <w:t>廠重置</w:t>
      </w:r>
      <w:proofErr w:type="gramEnd"/>
      <w:r w:rsidR="006B7EB8" w:rsidRPr="005679F9">
        <w:rPr>
          <w:rFonts w:ascii="標楷體" w:eastAsia="標楷體" w:hAnsi="標楷體" w:hint="eastAsia"/>
          <w:spacing w:val="-4"/>
          <w:szCs w:val="24"/>
        </w:rPr>
        <w:t>成本9億7,468萬餘元予基隆市環境保護基金。</w:t>
      </w:r>
    </w:p>
    <w:p w14:paraId="04D190F9" w14:textId="1C754494" w:rsidR="006B7EB8" w:rsidRDefault="006B7EB8" w:rsidP="005527DD">
      <w:pPr>
        <w:spacing w:line="534" w:lineRule="atLeast"/>
        <w:ind w:firstLine="476"/>
        <w:jc w:val="both"/>
        <w:rPr>
          <w:rFonts w:ascii="標楷體" w:eastAsia="標楷體" w:hAnsi="標楷體"/>
          <w:b/>
          <w:bCs/>
          <w:color w:val="000000" w:themeColor="text1"/>
        </w:rPr>
      </w:pPr>
      <w:r w:rsidRPr="000B5884">
        <w:rPr>
          <w:rFonts w:ascii="標楷體" w:eastAsia="標楷體" w:hAnsi="標楷體" w:hint="eastAsia"/>
          <w:b/>
          <w:bCs/>
          <w:color w:val="000000" w:themeColor="text1"/>
        </w:rPr>
        <w:t>2.</w:t>
      </w:r>
      <w:r>
        <w:rPr>
          <w:rFonts w:ascii="標楷體" w:eastAsia="標楷體" w:hAnsi="標楷體" w:hint="eastAsia"/>
          <w:b/>
          <w:bCs/>
          <w:color w:val="000000" w:themeColor="text1"/>
        </w:rPr>
        <w:t>因</w:t>
      </w:r>
      <w:r w:rsidRPr="000B5884">
        <w:rPr>
          <w:rFonts w:ascii="標楷體" w:eastAsia="標楷體" w:hAnsi="標楷體" w:hint="eastAsia"/>
          <w:b/>
          <w:bCs/>
          <w:color w:val="000000" w:themeColor="text1"/>
        </w:rPr>
        <w:t>擔保、保證或契約可能造成未來會計年度支出事項</w:t>
      </w:r>
      <w:r w:rsidR="005679F9">
        <w:rPr>
          <w:rFonts w:ascii="標楷體" w:eastAsia="標楷體" w:hAnsi="標楷體" w:hint="eastAsia"/>
          <w:b/>
          <w:bCs/>
          <w:color w:val="000000" w:themeColor="text1"/>
        </w:rPr>
        <w:t>（</w:t>
      </w:r>
      <w:r w:rsidRPr="000B5884">
        <w:rPr>
          <w:rFonts w:ascii="標楷體" w:eastAsia="標楷體" w:hAnsi="標楷體" w:hint="eastAsia"/>
          <w:b/>
          <w:bCs/>
          <w:color w:val="000000" w:themeColor="text1"/>
        </w:rPr>
        <w:t>包括或有負債</w:t>
      </w:r>
      <w:r w:rsidR="005679F9">
        <w:rPr>
          <w:rFonts w:ascii="標楷體" w:eastAsia="標楷體" w:hAnsi="標楷體" w:hint="eastAsia"/>
          <w:b/>
          <w:bCs/>
          <w:color w:val="000000" w:themeColor="text1"/>
        </w:rPr>
        <w:t>）</w:t>
      </w:r>
      <w:r w:rsidRPr="000B5884">
        <w:rPr>
          <w:rFonts w:ascii="標楷體" w:eastAsia="標楷體" w:hAnsi="標楷體" w:hint="eastAsia"/>
          <w:b/>
          <w:bCs/>
          <w:color w:val="000000" w:themeColor="text1"/>
        </w:rPr>
        <w:t>：</w:t>
      </w:r>
    </w:p>
    <w:p w14:paraId="76B347CB" w14:textId="2302625D" w:rsidR="006B7EB8" w:rsidRDefault="006B7EB8" w:rsidP="005527DD">
      <w:pPr>
        <w:spacing w:line="534" w:lineRule="atLeast"/>
        <w:ind w:firstLine="476"/>
        <w:jc w:val="both"/>
        <w:rPr>
          <w:rFonts w:ascii="標楷體" w:eastAsia="標楷體" w:hAnsi="標楷體"/>
          <w:color w:val="000000" w:themeColor="text1"/>
          <w:szCs w:val="24"/>
        </w:rPr>
      </w:pPr>
      <w:r w:rsidRPr="00615D7A">
        <w:rPr>
          <w:rFonts w:ascii="標楷體" w:eastAsia="標楷體" w:hAnsi="標楷體" w:hint="eastAsia"/>
          <w:color w:val="000000" w:themeColor="text1"/>
          <w:szCs w:val="24"/>
        </w:rPr>
        <w:t>依</w:t>
      </w:r>
      <w:proofErr w:type="gramStart"/>
      <w:r w:rsidRPr="00615D7A">
        <w:rPr>
          <w:rFonts w:ascii="標楷體" w:eastAsia="標楷體" w:hAnsi="標楷體" w:hint="eastAsia"/>
          <w:color w:val="000000" w:themeColor="text1"/>
          <w:szCs w:val="24"/>
        </w:rPr>
        <w:t>10</w:t>
      </w:r>
      <w:r>
        <w:rPr>
          <w:rFonts w:ascii="標楷體" w:eastAsia="標楷體" w:hAnsi="標楷體" w:hint="eastAsia"/>
          <w:color w:val="000000" w:themeColor="text1"/>
          <w:szCs w:val="24"/>
        </w:rPr>
        <w:t>9</w:t>
      </w:r>
      <w:proofErr w:type="gramEnd"/>
      <w:r w:rsidRPr="00615D7A">
        <w:rPr>
          <w:rFonts w:ascii="標楷體" w:eastAsia="標楷體" w:hAnsi="標楷體" w:hint="eastAsia"/>
          <w:color w:val="000000" w:themeColor="text1"/>
          <w:szCs w:val="24"/>
        </w:rPr>
        <w:t>年度基隆市總決算</w:t>
      </w:r>
      <w:r w:rsidRPr="00E70B50">
        <w:rPr>
          <w:rFonts w:ascii="標楷體" w:eastAsia="標楷體" w:hAnsi="標楷體" w:hint="eastAsia"/>
          <w:color w:val="000000" w:themeColor="text1"/>
          <w:szCs w:val="24"/>
        </w:rPr>
        <w:t>內說明</w:t>
      </w:r>
      <w:r w:rsidRPr="00615D7A">
        <w:rPr>
          <w:rFonts w:ascii="標楷體" w:eastAsia="標楷體" w:hAnsi="標楷體" w:hint="eastAsia"/>
          <w:color w:val="000000" w:themeColor="text1"/>
          <w:szCs w:val="24"/>
        </w:rPr>
        <w:t>，有關基隆市政府</w:t>
      </w:r>
      <w:r>
        <w:rPr>
          <w:rFonts w:ascii="標楷體" w:eastAsia="標楷體" w:hAnsi="標楷體" w:hint="eastAsia"/>
          <w:color w:val="000000" w:themeColor="text1"/>
          <w:szCs w:val="24"/>
        </w:rPr>
        <w:t>因</w:t>
      </w:r>
      <w:r w:rsidRPr="00615D7A">
        <w:rPr>
          <w:rFonts w:ascii="標楷體" w:eastAsia="標楷體" w:hAnsi="標楷體" w:hint="eastAsia"/>
          <w:color w:val="000000" w:themeColor="text1"/>
          <w:szCs w:val="24"/>
        </w:rPr>
        <w:t>擔保、保證或契約可能造成未來會計年度支出事項（包括或有負債）</w:t>
      </w:r>
      <w:r>
        <w:rPr>
          <w:rFonts w:ascii="標楷體" w:eastAsia="標楷體" w:hAnsi="標楷體" w:hint="eastAsia"/>
          <w:color w:val="000000" w:themeColor="text1"/>
          <w:szCs w:val="24"/>
        </w:rPr>
        <w:t>計13億</w:t>
      </w:r>
      <w:r w:rsidRPr="00615D7A">
        <w:rPr>
          <w:rFonts w:ascii="標楷體" w:eastAsia="標楷體" w:hAnsi="標楷體" w:hint="eastAsia"/>
          <w:color w:val="000000" w:themeColor="text1"/>
          <w:szCs w:val="24"/>
        </w:rPr>
        <w:t>元</w:t>
      </w:r>
      <w:r>
        <w:rPr>
          <w:rFonts w:ascii="標楷體" w:eastAsia="標楷體" w:hAnsi="標楷體" w:hint="eastAsia"/>
          <w:color w:val="000000" w:themeColor="text1"/>
          <w:szCs w:val="24"/>
        </w:rPr>
        <w:t>，係</w:t>
      </w:r>
      <w:proofErr w:type="gramStart"/>
      <w:r>
        <w:rPr>
          <w:rFonts w:ascii="標楷體" w:eastAsia="標楷體" w:hAnsi="標楷體" w:hint="eastAsia"/>
          <w:color w:val="000000" w:themeColor="text1"/>
          <w:szCs w:val="24"/>
        </w:rPr>
        <w:t>該府</w:t>
      </w:r>
      <w:r w:rsidRPr="00E70B50">
        <w:rPr>
          <w:rFonts w:ascii="標楷體" w:eastAsia="標楷體" w:hAnsi="標楷體" w:hint="eastAsia"/>
          <w:color w:val="000000" w:themeColor="text1"/>
          <w:szCs w:val="24"/>
        </w:rPr>
        <w:t>承負</w:t>
      </w:r>
      <w:proofErr w:type="gramEnd"/>
      <w:r w:rsidRPr="00E70B50">
        <w:rPr>
          <w:rFonts w:ascii="標楷體" w:eastAsia="標楷體" w:hAnsi="標楷體" w:hint="eastAsia"/>
          <w:color w:val="000000" w:themeColor="text1"/>
          <w:szCs w:val="24"/>
        </w:rPr>
        <w:t>基隆市公共汽車管理處短期借款契約之連帶保證人責任。</w:t>
      </w:r>
      <w:r w:rsidRPr="00025BA2">
        <w:rPr>
          <w:rFonts w:ascii="標楷體" w:eastAsia="標楷體" w:hAnsi="標楷體" w:hint="eastAsia"/>
          <w:color w:val="000000" w:themeColor="text1"/>
          <w:szCs w:val="24"/>
        </w:rPr>
        <w:t>截至10</w:t>
      </w:r>
      <w:r>
        <w:rPr>
          <w:rFonts w:ascii="標楷體" w:eastAsia="標楷體" w:hAnsi="標楷體" w:hint="eastAsia"/>
          <w:color w:val="000000" w:themeColor="text1"/>
          <w:szCs w:val="24"/>
        </w:rPr>
        <w:t>9</w:t>
      </w:r>
      <w:r w:rsidRPr="00025BA2">
        <w:rPr>
          <w:rFonts w:ascii="標楷體" w:eastAsia="標楷體" w:hAnsi="標楷體" w:hint="eastAsia"/>
          <w:color w:val="000000" w:themeColor="text1"/>
          <w:szCs w:val="24"/>
        </w:rPr>
        <w:t>年底止，基隆市公共汽車管理處實際借款為1</w:t>
      </w:r>
      <w:r>
        <w:rPr>
          <w:rFonts w:ascii="標楷體" w:eastAsia="標楷體" w:hAnsi="標楷體" w:hint="eastAsia"/>
          <w:color w:val="000000" w:themeColor="text1"/>
          <w:szCs w:val="24"/>
        </w:rPr>
        <w:t>2</w:t>
      </w:r>
      <w:r w:rsidRPr="00025BA2">
        <w:rPr>
          <w:rFonts w:ascii="標楷體" w:eastAsia="標楷體" w:hAnsi="標楷體" w:hint="eastAsia"/>
          <w:color w:val="000000" w:themeColor="text1"/>
          <w:szCs w:val="24"/>
        </w:rPr>
        <w:t>億</w:t>
      </w:r>
      <w:r>
        <w:rPr>
          <w:rFonts w:ascii="標楷體" w:eastAsia="標楷體" w:hAnsi="標楷體" w:hint="eastAsia"/>
          <w:color w:val="000000" w:themeColor="text1"/>
          <w:szCs w:val="24"/>
        </w:rPr>
        <w:t>6</w:t>
      </w:r>
      <w:r w:rsidRPr="00025BA2">
        <w:rPr>
          <w:rFonts w:ascii="標楷體" w:eastAsia="標楷體" w:hAnsi="標楷體" w:hint="eastAsia"/>
          <w:color w:val="000000" w:themeColor="text1"/>
          <w:szCs w:val="24"/>
        </w:rPr>
        <w:t>,</w:t>
      </w:r>
      <w:r>
        <w:rPr>
          <w:rFonts w:ascii="標楷體" w:eastAsia="標楷體" w:hAnsi="標楷體" w:hint="eastAsia"/>
          <w:color w:val="000000" w:themeColor="text1"/>
          <w:szCs w:val="24"/>
        </w:rPr>
        <w:t>2</w:t>
      </w:r>
      <w:r w:rsidRPr="00025BA2">
        <w:rPr>
          <w:rFonts w:ascii="標楷體" w:eastAsia="標楷體" w:hAnsi="標楷體" w:hint="eastAsia"/>
          <w:color w:val="000000" w:themeColor="text1"/>
          <w:szCs w:val="24"/>
        </w:rPr>
        <w:t>20萬元，且並未發生違約情事，故基隆市政府尚無實際支出金額。</w:t>
      </w:r>
      <w:r>
        <w:rPr>
          <w:rFonts w:ascii="標楷體" w:eastAsia="標楷體" w:hAnsi="標楷體" w:hint="eastAsia"/>
          <w:color w:val="000000" w:themeColor="text1"/>
          <w:szCs w:val="24"/>
        </w:rPr>
        <w:t>另依</w:t>
      </w:r>
      <w:r w:rsidRPr="007A66EA">
        <w:rPr>
          <w:rFonts w:ascii="標楷體" w:eastAsia="標楷體" w:hAnsi="標楷體" w:hint="eastAsia"/>
          <w:color w:val="000000" w:themeColor="text1"/>
          <w:szCs w:val="24"/>
        </w:rPr>
        <w:t>基隆市總決算「因擔保、保證或契約可能造成未來會計年度支出明細表」</w:t>
      </w:r>
      <w:r>
        <w:rPr>
          <w:rFonts w:ascii="標楷體" w:eastAsia="標楷體" w:hAnsi="標楷體" w:hint="eastAsia"/>
          <w:color w:val="000000" w:themeColor="text1"/>
          <w:szCs w:val="24"/>
        </w:rPr>
        <w:t>，</w:t>
      </w:r>
      <w:r w:rsidRPr="007A66EA">
        <w:rPr>
          <w:rFonts w:ascii="標楷體" w:eastAsia="標楷體" w:hAnsi="標楷體" w:hint="eastAsia"/>
          <w:color w:val="000000" w:themeColor="text1"/>
          <w:szCs w:val="24"/>
        </w:rPr>
        <w:t>尚無辦理保證事項。</w:t>
      </w:r>
    </w:p>
    <w:p w14:paraId="10826424" w14:textId="77777777" w:rsidR="00526E44" w:rsidRPr="00F61A9A" w:rsidRDefault="00526E44" w:rsidP="003F030B">
      <w:pPr>
        <w:pStyle w:val="21"/>
        <w:kinsoku w:val="0"/>
        <w:overflowPunct w:val="0"/>
        <w:autoSpaceDE w:val="0"/>
        <w:snapToGrid w:val="0"/>
        <w:spacing w:beforeLines="50" w:before="255" w:line="518" w:lineRule="exact"/>
        <w:ind w:left="0" w:firstLine="0"/>
        <w:outlineLvl w:val="0"/>
        <w:rPr>
          <w:rFonts w:ascii="Times New Roman" w:eastAsia="標楷體"/>
          <w:spacing w:val="0"/>
          <w:sz w:val="36"/>
          <w:szCs w:val="34"/>
          <w:lang w:eastAsia="zh-TW"/>
        </w:rPr>
      </w:pPr>
      <w:r>
        <w:rPr>
          <w:rFonts w:ascii="Times New Roman" w:eastAsia="標楷體" w:hint="eastAsia"/>
          <w:spacing w:val="0"/>
          <w:sz w:val="36"/>
          <w:szCs w:val="34"/>
          <w:lang w:eastAsia="zh-TW"/>
        </w:rPr>
        <w:t>參</w:t>
      </w:r>
      <w:r w:rsidRPr="00F61A9A">
        <w:rPr>
          <w:rFonts w:ascii="Times New Roman" w:eastAsia="標楷體" w:hint="eastAsia"/>
          <w:spacing w:val="0"/>
          <w:sz w:val="36"/>
          <w:szCs w:val="34"/>
        </w:rPr>
        <w:t>、政府捐助財團法人效益評估表之</w:t>
      </w:r>
      <w:r w:rsidRPr="00F61A9A">
        <w:rPr>
          <w:rFonts w:ascii="Times New Roman" w:eastAsia="標楷體" w:hint="eastAsia"/>
          <w:spacing w:val="0"/>
          <w:sz w:val="36"/>
          <w:szCs w:val="34"/>
          <w:lang w:eastAsia="zh-TW"/>
        </w:rPr>
        <w:t>查</w:t>
      </w:r>
      <w:r w:rsidRPr="00F61A9A">
        <w:rPr>
          <w:rFonts w:ascii="Times New Roman" w:eastAsia="標楷體" w:hint="eastAsia"/>
          <w:spacing w:val="0"/>
          <w:sz w:val="36"/>
          <w:szCs w:val="34"/>
        </w:rPr>
        <w:t>核</w:t>
      </w:r>
    </w:p>
    <w:p w14:paraId="75486ECC" w14:textId="77777777" w:rsidR="00526E44" w:rsidRPr="00F61A9A" w:rsidRDefault="00526E44" w:rsidP="003F030B">
      <w:pPr>
        <w:snapToGrid w:val="0"/>
        <w:spacing w:line="518" w:lineRule="exact"/>
        <w:ind w:firstLine="476"/>
        <w:jc w:val="both"/>
        <w:rPr>
          <w:rFonts w:ascii="標楷體" w:eastAsia="標楷體" w:hAnsi="標楷體"/>
          <w:szCs w:val="24"/>
        </w:rPr>
      </w:pPr>
      <w:r w:rsidRPr="00F61A9A">
        <w:rPr>
          <w:rFonts w:ascii="標楷體" w:eastAsia="標楷體" w:hAnsi="標楷體" w:hint="eastAsia"/>
          <w:szCs w:val="24"/>
        </w:rPr>
        <w:t>政府捐助之財團法人依預算法第</w:t>
      </w:r>
      <w:r w:rsidRPr="00F61A9A">
        <w:rPr>
          <w:rFonts w:ascii="標楷體" w:eastAsia="標楷體" w:hAnsi="標楷體"/>
          <w:szCs w:val="24"/>
        </w:rPr>
        <w:t>41</w:t>
      </w:r>
      <w:r w:rsidRPr="00F61A9A">
        <w:rPr>
          <w:rFonts w:ascii="標楷體" w:eastAsia="標楷體" w:hAnsi="標楷體" w:hint="eastAsia"/>
          <w:szCs w:val="24"/>
        </w:rPr>
        <w:t>條第</w:t>
      </w:r>
      <w:r w:rsidRPr="00F61A9A">
        <w:rPr>
          <w:rFonts w:ascii="標楷體" w:eastAsia="標楷體" w:hAnsi="標楷體"/>
          <w:szCs w:val="24"/>
        </w:rPr>
        <w:t>3</w:t>
      </w:r>
      <w:r w:rsidRPr="00F61A9A">
        <w:rPr>
          <w:rFonts w:ascii="標楷體" w:eastAsia="標楷體" w:hAnsi="標楷體" w:hint="eastAsia"/>
          <w:szCs w:val="24"/>
        </w:rPr>
        <w:t>項規定，每年應由各該主管機關就以前年度捐助之效益評估，併入決算辦理。總決算編製要點亦規定，各機關須於單位決算編製「對各部門捐助財團法人之效益評估表」。截至</w:t>
      </w:r>
      <w:proofErr w:type="gramStart"/>
      <w:r w:rsidRPr="00F61A9A">
        <w:rPr>
          <w:rFonts w:ascii="標楷體" w:eastAsia="標楷體" w:hAnsi="標楷體" w:hint="eastAsia"/>
          <w:szCs w:val="24"/>
        </w:rPr>
        <w:t>10</w:t>
      </w:r>
      <w:r w:rsidRPr="00F61A9A">
        <w:rPr>
          <w:rFonts w:ascii="標楷體" w:eastAsia="標楷體" w:hAnsi="標楷體"/>
          <w:szCs w:val="24"/>
        </w:rPr>
        <w:t>9</w:t>
      </w:r>
      <w:proofErr w:type="gramEnd"/>
      <w:r w:rsidRPr="00F61A9A">
        <w:rPr>
          <w:rFonts w:ascii="標楷體" w:eastAsia="標楷體" w:hAnsi="標楷體" w:hint="eastAsia"/>
          <w:szCs w:val="24"/>
        </w:rPr>
        <w:t>年度止，各機關於單位決算編製之「對各部門捐助財團法人之效益評估表」列政府捐助之財團法人計有</w:t>
      </w:r>
      <w:r w:rsidRPr="00F61A9A">
        <w:rPr>
          <w:rFonts w:ascii="標楷體" w:eastAsia="標楷體" w:hAnsi="標楷體"/>
          <w:szCs w:val="24"/>
        </w:rPr>
        <w:t>4</w:t>
      </w:r>
      <w:r w:rsidRPr="00F61A9A">
        <w:rPr>
          <w:rFonts w:ascii="標楷體" w:eastAsia="標楷體" w:hAnsi="標楷體" w:hint="eastAsia"/>
          <w:szCs w:val="24"/>
        </w:rPr>
        <w:t>個，基金總額</w:t>
      </w:r>
      <w:r w:rsidRPr="00F61A9A">
        <w:rPr>
          <w:rFonts w:ascii="標楷體" w:eastAsia="標楷體" w:hAnsi="標楷體"/>
          <w:szCs w:val="24"/>
        </w:rPr>
        <w:t>8,934</w:t>
      </w:r>
      <w:r w:rsidRPr="00F61A9A">
        <w:rPr>
          <w:rFonts w:ascii="標楷體" w:eastAsia="標楷體" w:hAnsi="標楷體" w:hint="eastAsia"/>
          <w:szCs w:val="24"/>
        </w:rPr>
        <w:t>萬餘元（詳政府捐助財團法人明細表），其中財團法人接受政府捐助基金</w:t>
      </w:r>
      <w:r w:rsidRPr="00F61A9A">
        <w:rPr>
          <w:rFonts w:ascii="標楷體" w:eastAsia="標楷體" w:hAnsi="標楷體"/>
          <w:szCs w:val="24"/>
        </w:rPr>
        <w:t>7,865</w:t>
      </w:r>
      <w:r w:rsidRPr="00F61A9A">
        <w:rPr>
          <w:rFonts w:ascii="標楷體" w:eastAsia="標楷體" w:hAnsi="標楷體" w:hint="eastAsia"/>
          <w:szCs w:val="24"/>
        </w:rPr>
        <w:t>萬餘元，</w:t>
      </w:r>
      <w:r w:rsidRPr="00775C4D">
        <w:rPr>
          <w:rFonts w:ascii="標楷體" w:eastAsia="標楷體" w:hAnsi="標楷體" w:hint="eastAsia"/>
          <w:spacing w:val="-10"/>
          <w:szCs w:val="24"/>
        </w:rPr>
        <w:t>占基金總額之</w:t>
      </w:r>
      <w:r w:rsidRPr="00775C4D">
        <w:rPr>
          <w:rFonts w:ascii="標楷體" w:eastAsia="標楷體" w:hAnsi="標楷體"/>
          <w:spacing w:val="-10"/>
          <w:szCs w:val="24"/>
        </w:rPr>
        <w:t>88.04</w:t>
      </w:r>
      <w:r w:rsidRPr="00775C4D">
        <w:rPr>
          <w:rFonts w:ascii="標楷體" w:eastAsia="標楷體" w:hAnsi="標楷體" w:hint="eastAsia"/>
          <w:spacing w:val="-10"/>
          <w:szCs w:val="24"/>
        </w:rPr>
        <w:t>％</w:t>
      </w:r>
      <w:r w:rsidRPr="00F61A9A">
        <w:rPr>
          <w:rFonts w:ascii="標楷體" w:eastAsia="標楷體" w:hAnsi="標楷體" w:hint="eastAsia"/>
          <w:szCs w:val="24"/>
        </w:rPr>
        <w:t>。又</w:t>
      </w:r>
      <w:proofErr w:type="gramStart"/>
      <w:r w:rsidRPr="00F61A9A">
        <w:rPr>
          <w:rFonts w:ascii="標楷體" w:eastAsia="標楷體" w:hAnsi="標楷體" w:hint="eastAsia"/>
          <w:szCs w:val="24"/>
        </w:rPr>
        <w:t>10</w:t>
      </w:r>
      <w:r w:rsidRPr="00F61A9A">
        <w:rPr>
          <w:rFonts w:ascii="標楷體" w:eastAsia="標楷體" w:hAnsi="標楷體"/>
          <w:szCs w:val="24"/>
        </w:rPr>
        <w:t>9</w:t>
      </w:r>
      <w:proofErr w:type="gramEnd"/>
      <w:r w:rsidRPr="00F61A9A">
        <w:rPr>
          <w:rFonts w:ascii="標楷體" w:eastAsia="標楷體" w:hAnsi="標楷體" w:hint="eastAsia"/>
          <w:szCs w:val="24"/>
        </w:rPr>
        <w:t>年度營運結果，收支賸餘者</w:t>
      </w:r>
      <w:r w:rsidRPr="00F61A9A">
        <w:rPr>
          <w:rFonts w:ascii="標楷體" w:eastAsia="標楷體" w:hAnsi="標楷體"/>
          <w:szCs w:val="24"/>
        </w:rPr>
        <w:t>3</w:t>
      </w:r>
      <w:r w:rsidRPr="00F61A9A">
        <w:rPr>
          <w:rFonts w:ascii="標楷體" w:eastAsia="標楷體" w:hAnsi="標楷體" w:hint="eastAsia"/>
          <w:szCs w:val="24"/>
        </w:rPr>
        <w:t>個，賸餘金額</w:t>
      </w:r>
      <w:r w:rsidRPr="00F61A9A">
        <w:rPr>
          <w:rFonts w:ascii="標楷體" w:eastAsia="標楷體" w:hAnsi="標楷體"/>
          <w:szCs w:val="24"/>
        </w:rPr>
        <w:t>31</w:t>
      </w:r>
      <w:r w:rsidRPr="00F61A9A">
        <w:rPr>
          <w:rFonts w:ascii="標楷體" w:eastAsia="標楷體" w:hAnsi="標楷體" w:hint="eastAsia"/>
          <w:szCs w:val="24"/>
        </w:rPr>
        <w:t>萬餘元；短</w:t>
      </w:r>
      <w:proofErr w:type="gramStart"/>
      <w:r w:rsidRPr="00F61A9A">
        <w:rPr>
          <w:rFonts w:ascii="標楷體" w:eastAsia="標楷體" w:hAnsi="標楷體" w:hint="eastAsia"/>
          <w:szCs w:val="24"/>
        </w:rPr>
        <w:t>絀</w:t>
      </w:r>
      <w:proofErr w:type="gramEnd"/>
      <w:r w:rsidRPr="00F61A9A">
        <w:rPr>
          <w:rFonts w:ascii="標楷體" w:eastAsia="標楷體" w:hAnsi="標楷體" w:hint="eastAsia"/>
          <w:szCs w:val="24"/>
        </w:rPr>
        <w:t>者</w:t>
      </w:r>
      <w:r w:rsidRPr="00F61A9A">
        <w:rPr>
          <w:rFonts w:ascii="標楷體" w:eastAsia="標楷體" w:hAnsi="標楷體"/>
          <w:szCs w:val="24"/>
        </w:rPr>
        <w:t>1</w:t>
      </w:r>
      <w:r w:rsidRPr="00F61A9A">
        <w:rPr>
          <w:rFonts w:ascii="標楷體" w:eastAsia="標楷體" w:hAnsi="標楷體" w:hint="eastAsia"/>
          <w:szCs w:val="24"/>
        </w:rPr>
        <w:t>個，短</w:t>
      </w:r>
      <w:proofErr w:type="gramStart"/>
      <w:r w:rsidRPr="00F61A9A">
        <w:rPr>
          <w:rFonts w:ascii="標楷體" w:eastAsia="標楷體" w:hAnsi="標楷體" w:hint="eastAsia"/>
          <w:szCs w:val="24"/>
        </w:rPr>
        <w:t>絀</w:t>
      </w:r>
      <w:proofErr w:type="gramEnd"/>
      <w:r w:rsidRPr="00F61A9A">
        <w:rPr>
          <w:rFonts w:ascii="標楷體" w:eastAsia="標楷體" w:hAnsi="標楷體" w:hint="eastAsia"/>
          <w:szCs w:val="24"/>
        </w:rPr>
        <w:t>金額</w:t>
      </w:r>
      <w:r w:rsidRPr="00F61A9A">
        <w:rPr>
          <w:rFonts w:ascii="標楷體" w:eastAsia="標楷體" w:hAnsi="標楷體"/>
          <w:szCs w:val="24"/>
        </w:rPr>
        <w:t>31</w:t>
      </w:r>
      <w:r w:rsidRPr="00F61A9A">
        <w:rPr>
          <w:rFonts w:ascii="標楷體" w:eastAsia="標楷體" w:hAnsi="標楷體" w:hint="eastAsia"/>
          <w:szCs w:val="24"/>
        </w:rPr>
        <w:t>萬餘元，綜計賸餘</w:t>
      </w:r>
      <w:r w:rsidRPr="00F61A9A">
        <w:rPr>
          <w:rFonts w:ascii="標楷體" w:eastAsia="標楷體" w:hAnsi="標楷體"/>
          <w:szCs w:val="24"/>
        </w:rPr>
        <w:t>7,201</w:t>
      </w:r>
      <w:r w:rsidRPr="00F61A9A">
        <w:rPr>
          <w:rFonts w:ascii="標楷體" w:eastAsia="標楷體" w:hAnsi="標楷體" w:hint="eastAsia"/>
          <w:szCs w:val="24"/>
        </w:rPr>
        <w:t>元。另</w:t>
      </w:r>
      <w:proofErr w:type="gramStart"/>
      <w:r w:rsidRPr="00F61A9A">
        <w:rPr>
          <w:rFonts w:ascii="標楷體" w:eastAsia="標楷體" w:hAnsi="標楷體" w:hint="eastAsia"/>
          <w:szCs w:val="24"/>
        </w:rPr>
        <w:t>10</w:t>
      </w:r>
      <w:r w:rsidRPr="00F61A9A">
        <w:rPr>
          <w:rFonts w:ascii="標楷體" w:eastAsia="標楷體" w:hAnsi="標楷體"/>
          <w:szCs w:val="24"/>
        </w:rPr>
        <w:t>9</w:t>
      </w:r>
      <w:proofErr w:type="gramEnd"/>
      <w:r w:rsidRPr="00F61A9A">
        <w:rPr>
          <w:rFonts w:ascii="標楷體" w:eastAsia="標楷體" w:hAnsi="標楷體" w:hint="eastAsia"/>
          <w:szCs w:val="24"/>
        </w:rPr>
        <w:t>年度接受政府委辦及捐助經費</w:t>
      </w:r>
      <w:r w:rsidRPr="00F61A9A">
        <w:rPr>
          <w:rFonts w:ascii="標楷體" w:eastAsia="標楷體" w:hAnsi="標楷體"/>
          <w:szCs w:val="24"/>
        </w:rPr>
        <w:t>（</w:t>
      </w:r>
      <w:r w:rsidRPr="00F61A9A">
        <w:rPr>
          <w:rFonts w:ascii="標楷體" w:eastAsia="標楷體" w:hAnsi="標楷體" w:hint="eastAsia"/>
          <w:szCs w:val="24"/>
        </w:rPr>
        <w:t>不含捐助基金，以下同</w:t>
      </w:r>
      <w:r w:rsidRPr="00F61A9A">
        <w:rPr>
          <w:rFonts w:ascii="標楷體" w:eastAsia="標楷體" w:hAnsi="標楷體"/>
          <w:szCs w:val="24"/>
        </w:rPr>
        <w:t>）947</w:t>
      </w:r>
      <w:r w:rsidRPr="00F61A9A">
        <w:rPr>
          <w:rFonts w:ascii="標楷體" w:eastAsia="標楷體" w:hAnsi="標楷體" w:hint="eastAsia"/>
          <w:szCs w:val="24"/>
        </w:rPr>
        <w:t>萬餘元。茲</w:t>
      </w:r>
      <w:proofErr w:type="gramStart"/>
      <w:r w:rsidRPr="00F61A9A">
        <w:rPr>
          <w:rFonts w:ascii="標楷體" w:eastAsia="標楷體" w:hAnsi="標楷體" w:hint="eastAsia"/>
          <w:szCs w:val="24"/>
        </w:rPr>
        <w:t>將本室審核</w:t>
      </w:r>
      <w:proofErr w:type="gramEnd"/>
      <w:r w:rsidRPr="00F61A9A">
        <w:rPr>
          <w:rFonts w:ascii="標楷體" w:eastAsia="標楷體" w:hAnsi="標楷體" w:hint="eastAsia"/>
          <w:szCs w:val="24"/>
        </w:rPr>
        <w:t>情形分述如次：</w:t>
      </w:r>
    </w:p>
    <w:p w14:paraId="76CF9160" w14:textId="77777777" w:rsidR="00526E44" w:rsidRPr="00F61A9A" w:rsidRDefault="00526E44" w:rsidP="003F030B">
      <w:pPr>
        <w:autoSpaceDE w:val="0"/>
        <w:snapToGrid w:val="0"/>
        <w:spacing w:line="518" w:lineRule="exact"/>
        <w:jc w:val="both"/>
        <w:rPr>
          <w:rFonts w:ascii="標楷體" w:eastAsia="標楷體"/>
          <w:b/>
          <w:kern w:val="0"/>
          <w:sz w:val="32"/>
          <w:szCs w:val="32"/>
        </w:rPr>
      </w:pPr>
      <w:r w:rsidRPr="00F61A9A">
        <w:rPr>
          <w:rFonts w:ascii="標楷體" w:eastAsia="標楷體" w:hint="eastAsia"/>
          <w:b/>
          <w:kern w:val="0"/>
          <w:sz w:val="32"/>
          <w:szCs w:val="32"/>
        </w:rPr>
        <w:lastRenderedPageBreak/>
        <w:t>一、營運概況</w:t>
      </w:r>
    </w:p>
    <w:p w14:paraId="14090717" w14:textId="77777777" w:rsidR="00526E44" w:rsidRPr="00F61A9A" w:rsidRDefault="00526E44" w:rsidP="003F030B">
      <w:pPr>
        <w:snapToGrid w:val="0"/>
        <w:spacing w:line="518" w:lineRule="exact"/>
        <w:ind w:firstLine="476"/>
        <w:jc w:val="both"/>
        <w:rPr>
          <w:rFonts w:ascii="標楷體" w:eastAsia="標楷體" w:hAnsi="標楷體"/>
          <w:szCs w:val="24"/>
        </w:rPr>
      </w:pPr>
      <w:r w:rsidRPr="00F61A9A">
        <w:rPr>
          <w:rFonts w:ascii="標楷體" w:eastAsia="標楷體" w:hAnsi="標楷體" w:hint="eastAsia"/>
          <w:szCs w:val="24"/>
        </w:rPr>
        <w:t>市政府主管政府捐助</w:t>
      </w:r>
      <w:r>
        <w:rPr>
          <w:rFonts w:ascii="標楷體" w:eastAsia="標楷體" w:hAnsi="標楷體" w:hint="eastAsia"/>
          <w:szCs w:val="24"/>
        </w:rPr>
        <w:t>之</w:t>
      </w:r>
      <w:r w:rsidRPr="00F61A9A">
        <w:rPr>
          <w:rFonts w:ascii="標楷體" w:eastAsia="標楷體" w:hAnsi="標楷體" w:hint="eastAsia"/>
          <w:szCs w:val="24"/>
        </w:rPr>
        <w:t>財團法人計有基隆社區大學教育基金會、基隆市體育發展基金會、基隆市教育會文教基金會及基隆市文化基金會等</w:t>
      </w:r>
      <w:r w:rsidRPr="00F61A9A">
        <w:rPr>
          <w:rFonts w:ascii="標楷體" w:eastAsia="標楷體" w:hAnsi="標楷體"/>
          <w:szCs w:val="24"/>
        </w:rPr>
        <w:t>4</w:t>
      </w:r>
      <w:r w:rsidRPr="00F61A9A">
        <w:rPr>
          <w:rFonts w:ascii="標楷體" w:eastAsia="標楷體" w:hAnsi="標楷體" w:hint="eastAsia"/>
          <w:szCs w:val="24"/>
        </w:rPr>
        <w:t>個，基金總額</w:t>
      </w:r>
      <w:r w:rsidRPr="00F61A9A">
        <w:rPr>
          <w:rFonts w:ascii="標楷體" w:eastAsia="標楷體" w:hAnsi="標楷體"/>
          <w:szCs w:val="24"/>
        </w:rPr>
        <w:t>8,934萬</w:t>
      </w:r>
      <w:r w:rsidRPr="00F61A9A">
        <w:rPr>
          <w:rFonts w:ascii="標楷體" w:eastAsia="標楷體" w:hAnsi="標楷體" w:hint="eastAsia"/>
          <w:szCs w:val="24"/>
        </w:rPr>
        <w:t>餘元，其中接受政府捐助基金</w:t>
      </w:r>
      <w:r w:rsidRPr="00F61A9A">
        <w:rPr>
          <w:rFonts w:ascii="標楷體" w:eastAsia="標楷體" w:hAnsi="標楷體"/>
          <w:szCs w:val="24"/>
        </w:rPr>
        <w:t>7,865</w:t>
      </w:r>
      <w:r w:rsidRPr="00F61A9A">
        <w:rPr>
          <w:rFonts w:ascii="標楷體" w:eastAsia="標楷體" w:hAnsi="標楷體" w:hint="eastAsia"/>
          <w:szCs w:val="24"/>
        </w:rPr>
        <w:t>萬餘元，占</w:t>
      </w:r>
      <w:r w:rsidRPr="00F61A9A">
        <w:rPr>
          <w:rFonts w:ascii="標楷體" w:eastAsia="標楷體" w:hAnsi="標楷體"/>
          <w:szCs w:val="24"/>
        </w:rPr>
        <w:t>88.04</w:t>
      </w:r>
      <w:r w:rsidRPr="00F61A9A">
        <w:rPr>
          <w:rFonts w:ascii="標楷體" w:eastAsia="標楷體" w:hAnsi="標楷體" w:hint="eastAsia"/>
          <w:szCs w:val="24"/>
        </w:rPr>
        <w:t>％，經主管機關評估結果，尚能符合捐助目的。營運結果，短</w:t>
      </w:r>
      <w:proofErr w:type="gramStart"/>
      <w:r w:rsidRPr="00F61A9A">
        <w:rPr>
          <w:rFonts w:ascii="標楷體" w:eastAsia="標楷體" w:hAnsi="標楷體" w:hint="eastAsia"/>
          <w:szCs w:val="24"/>
        </w:rPr>
        <w:t>絀</w:t>
      </w:r>
      <w:proofErr w:type="gramEnd"/>
      <w:r w:rsidRPr="00F61A9A">
        <w:rPr>
          <w:rFonts w:ascii="標楷體" w:eastAsia="標楷體" w:hAnsi="標楷體" w:hint="eastAsia"/>
          <w:szCs w:val="24"/>
        </w:rPr>
        <w:t>者</w:t>
      </w:r>
      <w:r w:rsidRPr="00F61A9A">
        <w:rPr>
          <w:rFonts w:ascii="標楷體" w:eastAsia="標楷體" w:hAnsi="標楷體"/>
          <w:szCs w:val="24"/>
        </w:rPr>
        <w:t>1</w:t>
      </w:r>
      <w:r w:rsidRPr="00F61A9A">
        <w:rPr>
          <w:rFonts w:ascii="標楷體" w:eastAsia="標楷體" w:hAnsi="標楷體" w:hint="eastAsia"/>
          <w:szCs w:val="24"/>
        </w:rPr>
        <w:t>個，賸餘者</w:t>
      </w:r>
      <w:r w:rsidRPr="00F61A9A">
        <w:rPr>
          <w:rFonts w:ascii="標楷體" w:eastAsia="標楷體" w:hAnsi="標楷體"/>
          <w:szCs w:val="24"/>
        </w:rPr>
        <w:t>3</w:t>
      </w:r>
      <w:r w:rsidRPr="00F61A9A">
        <w:rPr>
          <w:rFonts w:ascii="標楷體" w:eastAsia="標楷體" w:hAnsi="標楷體" w:hint="eastAsia"/>
          <w:szCs w:val="24"/>
        </w:rPr>
        <w:t>個；</w:t>
      </w:r>
      <w:proofErr w:type="gramStart"/>
      <w:r w:rsidRPr="00F61A9A">
        <w:rPr>
          <w:rFonts w:ascii="標楷體" w:eastAsia="標楷體" w:hAnsi="標楷體" w:hint="eastAsia"/>
          <w:szCs w:val="24"/>
        </w:rPr>
        <w:t>1</w:t>
      </w:r>
      <w:r w:rsidRPr="00F61A9A">
        <w:rPr>
          <w:rFonts w:ascii="標楷體" w:eastAsia="標楷體" w:hAnsi="標楷體"/>
          <w:szCs w:val="24"/>
        </w:rPr>
        <w:t>09</w:t>
      </w:r>
      <w:proofErr w:type="gramEnd"/>
      <w:r w:rsidRPr="00F61A9A">
        <w:rPr>
          <w:rFonts w:ascii="標楷體" w:eastAsia="標楷體" w:hAnsi="標楷體" w:hint="eastAsia"/>
          <w:szCs w:val="24"/>
        </w:rPr>
        <w:t>年度接受政府委辦及捐助經費者僅基隆社區大學教育基金會</w:t>
      </w:r>
      <w:r w:rsidRPr="00F61A9A">
        <w:rPr>
          <w:rFonts w:ascii="標楷體" w:eastAsia="標楷體" w:hAnsi="標楷體"/>
          <w:szCs w:val="24"/>
        </w:rPr>
        <w:t>1</w:t>
      </w:r>
      <w:r w:rsidRPr="00F61A9A">
        <w:rPr>
          <w:rFonts w:ascii="標楷體" w:eastAsia="標楷體" w:hAnsi="標楷體" w:hint="eastAsia"/>
          <w:szCs w:val="24"/>
        </w:rPr>
        <w:t>個單位，經費計</w:t>
      </w:r>
      <w:r w:rsidRPr="00F61A9A">
        <w:rPr>
          <w:rFonts w:ascii="標楷體" w:eastAsia="標楷體" w:hAnsi="標楷體"/>
          <w:szCs w:val="24"/>
        </w:rPr>
        <w:t>947</w:t>
      </w:r>
      <w:r w:rsidRPr="00F61A9A">
        <w:rPr>
          <w:rFonts w:ascii="標楷體" w:eastAsia="標楷體" w:hAnsi="標楷體" w:hint="eastAsia"/>
          <w:szCs w:val="24"/>
        </w:rPr>
        <w:t>萬餘元，占該財團法人年度收入比率逾5</w:t>
      </w:r>
      <w:r w:rsidRPr="00F61A9A">
        <w:rPr>
          <w:rFonts w:ascii="標楷體" w:eastAsia="標楷體" w:hAnsi="標楷體"/>
          <w:szCs w:val="24"/>
        </w:rPr>
        <w:t>0</w:t>
      </w:r>
      <w:r w:rsidRPr="00F61A9A">
        <w:rPr>
          <w:rFonts w:ascii="標楷體" w:eastAsia="標楷體" w:hAnsi="標楷體" w:hint="eastAsia"/>
          <w:szCs w:val="24"/>
        </w:rPr>
        <w:t>％。</w:t>
      </w:r>
    </w:p>
    <w:p w14:paraId="3961B088" w14:textId="77777777" w:rsidR="00526E44" w:rsidRPr="00F61A9A" w:rsidRDefault="00526E44" w:rsidP="003F030B">
      <w:pPr>
        <w:autoSpaceDE w:val="0"/>
        <w:snapToGrid w:val="0"/>
        <w:spacing w:line="518" w:lineRule="exact"/>
        <w:jc w:val="both"/>
        <w:rPr>
          <w:rFonts w:ascii="標楷體" w:eastAsia="標楷體"/>
          <w:b/>
          <w:kern w:val="0"/>
          <w:sz w:val="32"/>
          <w:szCs w:val="32"/>
        </w:rPr>
      </w:pPr>
      <w:r w:rsidRPr="00F61A9A">
        <w:rPr>
          <w:rFonts w:ascii="標楷體" w:eastAsia="標楷體" w:hint="eastAsia"/>
          <w:b/>
          <w:kern w:val="0"/>
          <w:sz w:val="32"/>
          <w:szCs w:val="32"/>
        </w:rPr>
        <w:t>二、重要審核意見</w:t>
      </w:r>
    </w:p>
    <w:p w14:paraId="73BE2D91" w14:textId="77777777" w:rsidR="00526E44" w:rsidRPr="00F61A9A" w:rsidRDefault="00526E44" w:rsidP="003F030B">
      <w:pPr>
        <w:autoSpaceDE w:val="0"/>
        <w:snapToGrid w:val="0"/>
        <w:spacing w:line="518" w:lineRule="exact"/>
        <w:ind w:firstLineChars="200" w:firstLine="561"/>
        <w:jc w:val="both"/>
        <w:rPr>
          <w:rFonts w:ascii="標楷體" w:eastAsia="標楷體" w:hAnsi="標楷體"/>
          <w:b/>
          <w:sz w:val="28"/>
          <w:szCs w:val="28"/>
        </w:rPr>
      </w:pPr>
      <w:r w:rsidRPr="00F61A9A">
        <w:rPr>
          <w:rFonts w:ascii="標楷體" w:eastAsia="標楷體" w:hAnsi="標楷體" w:hint="eastAsia"/>
          <w:b/>
          <w:sz w:val="28"/>
          <w:szCs w:val="28"/>
        </w:rPr>
        <w:t>財團法人法施行迄今已逾2年，惟財團法人相關管理規範</w:t>
      </w:r>
      <w:r>
        <w:rPr>
          <w:rFonts w:ascii="標楷體" w:eastAsia="標楷體" w:hAnsi="標楷體" w:hint="eastAsia"/>
          <w:b/>
          <w:sz w:val="28"/>
          <w:szCs w:val="28"/>
        </w:rPr>
        <w:t>及</w:t>
      </w:r>
      <w:r w:rsidRPr="00F61A9A">
        <w:rPr>
          <w:rFonts w:ascii="標楷體" w:eastAsia="標楷體" w:hAnsi="標楷體" w:hint="eastAsia"/>
          <w:b/>
          <w:sz w:val="28"/>
          <w:szCs w:val="28"/>
        </w:rPr>
        <w:t>部分財團法人會計、內部控制、稽核制度迄未依中央法規完成修訂</w:t>
      </w:r>
      <w:r>
        <w:rPr>
          <w:rFonts w:ascii="標楷體" w:eastAsia="標楷體" w:hAnsi="標楷體" w:hint="eastAsia"/>
          <w:b/>
          <w:sz w:val="28"/>
          <w:szCs w:val="28"/>
        </w:rPr>
        <w:t>（訂定）</w:t>
      </w:r>
      <w:r w:rsidRPr="00F61A9A">
        <w:rPr>
          <w:rFonts w:ascii="標楷體" w:eastAsia="標楷體" w:hAnsi="標楷體" w:hint="eastAsia"/>
          <w:b/>
          <w:sz w:val="28"/>
          <w:szCs w:val="28"/>
        </w:rPr>
        <w:t>，實地查核作業查核項目</w:t>
      </w:r>
      <w:r>
        <w:rPr>
          <w:rFonts w:ascii="標楷體" w:eastAsia="標楷體" w:hAnsi="標楷體" w:hint="eastAsia"/>
          <w:b/>
          <w:sz w:val="28"/>
          <w:szCs w:val="28"/>
        </w:rPr>
        <w:t>未盡完善</w:t>
      </w:r>
      <w:r w:rsidRPr="00F61A9A">
        <w:rPr>
          <w:rFonts w:ascii="標楷體" w:eastAsia="標楷體" w:hAnsi="標楷體" w:hint="eastAsia"/>
          <w:b/>
          <w:sz w:val="28"/>
          <w:szCs w:val="28"/>
        </w:rPr>
        <w:t>，</w:t>
      </w:r>
      <w:r>
        <w:rPr>
          <w:rFonts w:ascii="標楷體" w:eastAsia="標楷體" w:hAnsi="標楷體" w:hint="eastAsia"/>
          <w:b/>
          <w:sz w:val="28"/>
          <w:szCs w:val="28"/>
        </w:rPr>
        <w:t>且未確實督促財團法人公開相關資訊</w:t>
      </w:r>
      <w:r w:rsidRPr="00F61A9A">
        <w:rPr>
          <w:rFonts w:ascii="標楷體" w:eastAsia="標楷體" w:hAnsi="標楷體" w:hint="eastAsia"/>
          <w:b/>
          <w:sz w:val="28"/>
          <w:szCs w:val="28"/>
        </w:rPr>
        <w:t>，</w:t>
      </w:r>
      <w:proofErr w:type="gramStart"/>
      <w:r w:rsidRPr="00F61A9A">
        <w:rPr>
          <w:rFonts w:ascii="標楷體" w:eastAsia="標楷體" w:hAnsi="標楷體" w:hint="eastAsia"/>
          <w:b/>
          <w:sz w:val="28"/>
          <w:szCs w:val="28"/>
        </w:rPr>
        <w:t>均待督促研</w:t>
      </w:r>
      <w:proofErr w:type="gramEnd"/>
      <w:r w:rsidRPr="00F61A9A">
        <w:rPr>
          <w:rFonts w:ascii="標楷體" w:eastAsia="標楷體" w:hAnsi="標楷體" w:hint="eastAsia"/>
          <w:b/>
          <w:sz w:val="28"/>
          <w:szCs w:val="28"/>
        </w:rPr>
        <w:t>謀改善。</w:t>
      </w:r>
    </w:p>
    <w:p w14:paraId="61E6FD8C" w14:textId="77777777" w:rsidR="00526E44" w:rsidRPr="00F61A9A" w:rsidRDefault="00526E44" w:rsidP="003F030B">
      <w:pPr>
        <w:autoSpaceDE w:val="0"/>
        <w:snapToGrid w:val="0"/>
        <w:spacing w:line="518" w:lineRule="exact"/>
        <w:ind w:firstLineChars="198" w:firstLine="475"/>
        <w:jc w:val="both"/>
        <w:rPr>
          <w:rFonts w:ascii="標楷體" w:eastAsia="標楷體" w:hAnsi="標楷體"/>
          <w:kern w:val="0"/>
          <w:szCs w:val="24"/>
        </w:rPr>
      </w:pPr>
      <w:r w:rsidRPr="00F61A9A">
        <w:rPr>
          <w:rFonts w:ascii="標楷體" w:eastAsia="標楷體" w:hAnsi="標楷體" w:hint="eastAsia"/>
          <w:kern w:val="0"/>
          <w:szCs w:val="24"/>
        </w:rPr>
        <w:t>市政府捐助成立財團法人，協助辦理有關推動文化活動、推展市民終身學習及提升體育風氣等各種活動及事務，並訂有相關事務財團法人設立許可及監督辦法等規範。經查主管機關監督管理情形，核有下列事項：</w:t>
      </w:r>
    </w:p>
    <w:p w14:paraId="7599D705" w14:textId="77777777" w:rsidR="00526E44" w:rsidRPr="00F61A9A" w:rsidRDefault="00526E44" w:rsidP="003F030B">
      <w:pPr>
        <w:autoSpaceDE w:val="0"/>
        <w:snapToGrid w:val="0"/>
        <w:spacing w:line="518" w:lineRule="exact"/>
        <w:ind w:firstLineChars="198" w:firstLine="476"/>
        <w:jc w:val="both"/>
        <w:rPr>
          <w:rFonts w:ascii="標楷體" w:eastAsia="標楷體" w:hAnsi="標楷體"/>
          <w:kern w:val="0"/>
          <w:szCs w:val="24"/>
        </w:rPr>
      </w:pPr>
      <w:r w:rsidRPr="00F61A9A">
        <w:rPr>
          <w:rFonts w:ascii="標楷體" w:eastAsia="標楷體" w:hAnsi="標楷體" w:hint="eastAsia"/>
          <w:b/>
          <w:bCs/>
          <w:kern w:val="0"/>
          <w:szCs w:val="24"/>
        </w:rPr>
        <w:t>（一）財團法人相關監督管理規範迄未因應財團法人法施行完成修訂：</w:t>
      </w:r>
      <w:r w:rsidRPr="00F61A9A">
        <w:rPr>
          <w:rFonts w:ascii="標楷體" w:eastAsia="標楷體" w:hAnsi="標楷體" w:hint="eastAsia"/>
          <w:kern w:val="0"/>
          <w:szCs w:val="24"/>
        </w:rPr>
        <w:t>市政府為辦理教育事務財團法人之設立許可及監督事宜，於88年12月訂定「基隆市教育事務財團法人設立許可及監督辦法」，據以規範教育事務財團法人執行公益性教育事務</w:t>
      </w:r>
      <w:r>
        <w:rPr>
          <w:rFonts w:ascii="標楷體" w:eastAsia="標楷體" w:hAnsi="標楷體" w:hint="eastAsia"/>
          <w:kern w:val="0"/>
          <w:szCs w:val="24"/>
        </w:rPr>
        <w:t>；</w:t>
      </w:r>
      <w:r w:rsidRPr="00F61A9A">
        <w:rPr>
          <w:rFonts w:ascii="標楷體" w:eastAsia="標楷體" w:hAnsi="標楷體" w:hint="eastAsia"/>
          <w:kern w:val="0"/>
          <w:szCs w:val="24"/>
        </w:rPr>
        <w:t>又為辦理文化事務財團法人之設立許可及監督事宜，亦於9</w:t>
      </w:r>
      <w:r w:rsidRPr="00F61A9A">
        <w:rPr>
          <w:rFonts w:ascii="標楷體" w:eastAsia="標楷體" w:hAnsi="標楷體"/>
          <w:kern w:val="0"/>
          <w:szCs w:val="24"/>
        </w:rPr>
        <w:t>0</w:t>
      </w:r>
      <w:r w:rsidRPr="00F61A9A">
        <w:rPr>
          <w:rFonts w:ascii="標楷體" w:eastAsia="標楷體" w:hAnsi="標楷體" w:hint="eastAsia"/>
          <w:kern w:val="0"/>
          <w:szCs w:val="24"/>
        </w:rPr>
        <w:t>年1</w:t>
      </w:r>
      <w:r w:rsidRPr="00F61A9A">
        <w:rPr>
          <w:rFonts w:ascii="標楷體" w:eastAsia="標楷體" w:hAnsi="標楷體"/>
          <w:kern w:val="0"/>
          <w:szCs w:val="24"/>
        </w:rPr>
        <w:t>2</w:t>
      </w:r>
      <w:r w:rsidRPr="00F61A9A">
        <w:rPr>
          <w:rFonts w:ascii="標楷體" w:eastAsia="標楷體" w:hAnsi="標楷體" w:hint="eastAsia"/>
          <w:kern w:val="0"/>
          <w:szCs w:val="24"/>
        </w:rPr>
        <w:t>月訂定「基隆市文化事務財團法人設立許可及監督辦法」施行迄今。</w:t>
      </w:r>
      <w:r>
        <w:rPr>
          <w:rFonts w:ascii="標楷體" w:eastAsia="標楷體" w:hAnsi="標楷體" w:hint="eastAsia"/>
          <w:kern w:val="0"/>
          <w:szCs w:val="24"/>
        </w:rPr>
        <w:t>經查</w:t>
      </w:r>
      <w:r w:rsidRPr="00F61A9A">
        <w:rPr>
          <w:rFonts w:ascii="標楷體" w:eastAsia="標楷體" w:hAnsi="標楷體" w:hint="eastAsia"/>
          <w:kern w:val="0"/>
          <w:szCs w:val="24"/>
        </w:rPr>
        <w:t>政府為健全財團法人組織及運作，促進財團法人積極從事公益及增進民眾福祉，已於107年8月1日制定公布財團法人法，並自108年2月1日施行，教育處為使現行教育事務財團法人監督措施符合財團法人法規定，雖擬訂「基隆市教育財團法人管理及監督辦法（草案）」及「基隆市地方性教育事務財團法人會計處理及財務報告編製準則（草案）」，經法規審查小組委員會審查後</w:t>
      </w:r>
      <w:r>
        <w:rPr>
          <w:rFonts w:ascii="標楷體" w:eastAsia="標楷體" w:hAnsi="標楷體" w:hint="eastAsia"/>
          <w:kern w:val="0"/>
          <w:szCs w:val="24"/>
        </w:rPr>
        <w:t>，</w:t>
      </w:r>
      <w:r w:rsidRPr="00F61A9A">
        <w:rPr>
          <w:rFonts w:ascii="標楷體" w:eastAsia="標楷體" w:hAnsi="標楷體" w:hint="eastAsia"/>
          <w:kern w:val="0"/>
          <w:szCs w:val="24"/>
        </w:rPr>
        <w:t>提110年3月第1888次市</w:t>
      </w:r>
      <w:proofErr w:type="gramStart"/>
      <w:r w:rsidRPr="00F61A9A">
        <w:rPr>
          <w:rFonts w:ascii="標楷體" w:eastAsia="標楷體" w:hAnsi="標楷體" w:hint="eastAsia"/>
          <w:kern w:val="0"/>
          <w:szCs w:val="24"/>
        </w:rPr>
        <w:t>務</w:t>
      </w:r>
      <w:proofErr w:type="gramEnd"/>
      <w:r w:rsidRPr="00F61A9A">
        <w:rPr>
          <w:rFonts w:ascii="標楷體" w:eastAsia="標楷體" w:hAnsi="標楷體" w:hint="eastAsia"/>
          <w:kern w:val="0"/>
          <w:szCs w:val="24"/>
        </w:rPr>
        <w:t>會議討論，「基隆市地方性教育事務財團法人會計處理及財務報告編製準則（草案）」業經市</w:t>
      </w:r>
      <w:proofErr w:type="gramStart"/>
      <w:r w:rsidRPr="00F61A9A">
        <w:rPr>
          <w:rFonts w:ascii="標楷體" w:eastAsia="標楷體" w:hAnsi="標楷體" w:hint="eastAsia"/>
          <w:kern w:val="0"/>
          <w:szCs w:val="24"/>
        </w:rPr>
        <w:t>務</w:t>
      </w:r>
      <w:proofErr w:type="gramEnd"/>
      <w:r w:rsidRPr="00F61A9A">
        <w:rPr>
          <w:rFonts w:ascii="標楷體" w:eastAsia="標楷體" w:hAnsi="標楷體" w:hint="eastAsia"/>
          <w:kern w:val="0"/>
          <w:szCs w:val="24"/>
        </w:rPr>
        <w:t>會議決議修正通過，惟截至</w:t>
      </w:r>
      <w:proofErr w:type="gramStart"/>
      <w:r w:rsidRPr="00F61A9A">
        <w:rPr>
          <w:rFonts w:ascii="標楷體" w:eastAsia="標楷體" w:hAnsi="標楷體" w:hint="eastAsia"/>
          <w:kern w:val="0"/>
          <w:szCs w:val="24"/>
        </w:rPr>
        <w:t>1</w:t>
      </w:r>
      <w:r w:rsidRPr="00F61A9A">
        <w:rPr>
          <w:rFonts w:ascii="標楷體" w:eastAsia="標楷體" w:hAnsi="標楷體"/>
          <w:kern w:val="0"/>
          <w:szCs w:val="24"/>
        </w:rPr>
        <w:t>10</w:t>
      </w:r>
      <w:r w:rsidRPr="00F61A9A">
        <w:rPr>
          <w:rFonts w:ascii="標楷體" w:eastAsia="標楷體" w:hAnsi="標楷體" w:hint="eastAsia"/>
          <w:kern w:val="0"/>
          <w:szCs w:val="24"/>
        </w:rPr>
        <w:t>年4月1</w:t>
      </w:r>
      <w:r w:rsidRPr="00F61A9A">
        <w:rPr>
          <w:rFonts w:ascii="標楷體" w:eastAsia="標楷體" w:hAnsi="標楷體"/>
          <w:kern w:val="0"/>
          <w:szCs w:val="24"/>
        </w:rPr>
        <w:t>6</w:t>
      </w:r>
      <w:r w:rsidRPr="00F61A9A">
        <w:rPr>
          <w:rFonts w:ascii="標楷體" w:eastAsia="標楷體" w:hAnsi="標楷體" w:hint="eastAsia"/>
          <w:kern w:val="0"/>
          <w:szCs w:val="24"/>
        </w:rPr>
        <w:t>日止迄未</w:t>
      </w:r>
      <w:proofErr w:type="gramEnd"/>
      <w:r w:rsidRPr="00F61A9A">
        <w:rPr>
          <w:rFonts w:ascii="標楷體" w:eastAsia="標楷體" w:hAnsi="標楷體" w:hint="eastAsia"/>
          <w:kern w:val="0"/>
          <w:szCs w:val="24"/>
        </w:rPr>
        <w:t>發布施行；另「基隆市教育財團法人管理及監督辦法（草案）」則因相關內容未</w:t>
      </w:r>
      <w:proofErr w:type="gramStart"/>
      <w:r w:rsidRPr="00F61A9A">
        <w:rPr>
          <w:rFonts w:ascii="標楷體" w:eastAsia="標楷體" w:hAnsi="標楷體" w:hint="eastAsia"/>
          <w:kern w:val="0"/>
          <w:szCs w:val="24"/>
        </w:rPr>
        <w:t>臻</w:t>
      </w:r>
      <w:proofErr w:type="gramEnd"/>
      <w:r w:rsidRPr="00F61A9A">
        <w:rPr>
          <w:rFonts w:ascii="標楷體" w:eastAsia="標楷體" w:hAnsi="標楷體" w:hint="eastAsia"/>
          <w:kern w:val="0"/>
          <w:szCs w:val="24"/>
        </w:rPr>
        <w:t>完善，經會議決議退回再行</w:t>
      </w:r>
      <w:proofErr w:type="gramStart"/>
      <w:r w:rsidRPr="00F61A9A">
        <w:rPr>
          <w:rFonts w:ascii="標楷體" w:eastAsia="標楷體" w:hAnsi="標楷體" w:hint="eastAsia"/>
          <w:kern w:val="0"/>
          <w:szCs w:val="24"/>
        </w:rPr>
        <w:t>研</w:t>
      </w:r>
      <w:proofErr w:type="gramEnd"/>
      <w:r w:rsidRPr="00F61A9A">
        <w:rPr>
          <w:rFonts w:ascii="標楷體" w:eastAsia="標楷體" w:hAnsi="標楷體" w:hint="eastAsia"/>
          <w:kern w:val="0"/>
          <w:szCs w:val="24"/>
        </w:rPr>
        <w:t>議；至文化局雖經</w:t>
      </w:r>
      <w:proofErr w:type="gramStart"/>
      <w:r w:rsidRPr="00F61A9A">
        <w:rPr>
          <w:rFonts w:ascii="標楷體" w:eastAsia="標楷體" w:hAnsi="標楷體" w:hint="eastAsia"/>
          <w:kern w:val="0"/>
          <w:szCs w:val="24"/>
        </w:rPr>
        <w:t>研</w:t>
      </w:r>
      <w:proofErr w:type="gramEnd"/>
      <w:r w:rsidRPr="00F61A9A">
        <w:rPr>
          <w:rFonts w:ascii="標楷體" w:eastAsia="標楷體" w:hAnsi="標楷體" w:hint="eastAsia"/>
          <w:kern w:val="0"/>
          <w:szCs w:val="24"/>
        </w:rPr>
        <w:t>提「基隆市地方文化事務財團法人管理及監督辦法（草案）</w:t>
      </w:r>
      <w:r>
        <w:rPr>
          <w:rFonts w:ascii="標楷體" w:eastAsia="標楷體" w:hAnsi="標楷體" w:hint="eastAsia"/>
          <w:kern w:val="0"/>
          <w:szCs w:val="24"/>
        </w:rPr>
        <w:t>」</w:t>
      </w:r>
      <w:r w:rsidRPr="00F61A9A">
        <w:rPr>
          <w:rFonts w:ascii="標楷體" w:eastAsia="標楷體" w:hAnsi="標楷體" w:hint="eastAsia"/>
          <w:kern w:val="0"/>
          <w:szCs w:val="24"/>
        </w:rPr>
        <w:t>送法規審查小組委員會</w:t>
      </w:r>
      <w:r>
        <w:rPr>
          <w:rFonts w:ascii="標楷體" w:eastAsia="標楷體" w:hAnsi="標楷體" w:hint="eastAsia"/>
          <w:kern w:val="0"/>
          <w:szCs w:val="24"/>
        </w:rPr>
        <w:t>審查</w:t>
      </w:r>
      <w:r w:rsidRPr="00F61A9A">
        <w:rPr>
          <w:rFonts w:ascii="標楷體" w:eastAsia="標楷體" w:hAnsi="標楷體" w:hint="eastAsia"/>
          <w:kern w:val="0"/>
          <w:szCs w:val="24"/>
        </w:rPr>
        <w:t>，亦仍遲未完成法規修訂，經函請儘速辦理法制</w:t>
      </w:r>
      <w:proofErr w:type="gramStart"/>
      <w:r>
        <w:rPr>
          <w:rFonts w:ascii="標楷體" w:eastAsia="標楷體" w:hAnsi="標楷體" w:hint="eastAsia"/>
          <w:kern w:val="0"/>
          <w:szCs w:val="24"/>
        </w:rPr>
        <w:t>研</w:t>
      </w:r>
      <w:proofErr w:type="gramEnd"/>
      <w:r>
        <w:rPr>
          <w:rFonts w:ascii="標楷體" w:eastAsia="標楷體" w:hAnsi="標楷體" w:hint="eastAsia"/>
          <w:kern w:val="0"/>
          <w:szCs w:val="24"/>
        </w:rPr>
        <w:t>修</w:t>
      </w:r>
      <w:r w:rsidRPr="00F61A9A">
        <w:rPr>
          <w:rFonts w:ascii="標楷體" w:eastAsia="標楷體" w:hAnsi="標楷體" w:hint="eastAsia"/>
          <w:kern w:val="0"/>
          <w:szCs w:val="24"/>
        </w:rPr>
        <w:t>作業及公告等事宜。</w:t>
      </w:r>
      <w:r w:rsidRPr="008E3E54">
        <w:rPr>
          <w:rFonts w:ascii="標楷體" w:eastAsia="標楷體" w:hAnsi="標楷體" w:hint="eastAsia"/>
          <w:kern w:val="0"/>
          <w:szCs w:val="24"/>
        </w:rPr>
        <w:t>據</w:t>
      </w:r>
      <w:r w:rsidRPr="008E3E54">
        <w:rPr>
          <w:rFonts w:ascii="標楷體" w:eastAsia="標楷體" w:hAnsi="標楷體" w:cs="標楷體" w:hint="eastAsia"/>
          <w:szCs w:val="32"/>
          <w:lang w:val="zh-TW"/>
        </w:rPr>
        <w:t>復：「基隆市教育財團法人管理及監督辦法（草案）」</w:t>
      </w:r>
      <w:proofErr w:type="gramStart"/>
      <w:r w:rsidRPr="008E3E54">
        <w:rPr>
          <w:rFonts w:ascii="標楷體" w:eastAsia="標楷體" w:hAnsi="標楷體" w:cs="標楷體" w:hint="eastAsia"/>
          <w:szCs w:val="32"/>
          <w:lang w:val="zh-TW"/>
        </w:rPr>
        <w:t>俟</w:t>
      </w:r>
      <w:proofErr w:type="gramEnd"/>
      <w:r w:rsidRPr="008E3E54">
        <w:rPr>
          <w:rFonts w:ascii="標楷體" w:eastAsia="標楷體" w:hAnsi="標楷體" w:cs="標楷體" w:hint="eastAsia"/>
          <w:szCs w:val="32"/>
          <w:lang w:val="zh-TW"/>
        </w:rPr>
        <w:t>市</w:t>
      </w:r>
      <w:proofErr w:type="gramStart"/>
      <w:r w:rsidRPr="008E3E54">
        <w:rPr>
          <w:rFonts w:ascii="標楷體" w:eastAsia="標楷體" w:hAnsi="標楷體" w:cs="標楷體" w:hint="eastAsia"/>
          <w:szCs w:val="32"/>
          <w:lang w:val="zh-TW"/>
        </w:rPr>
        <w:t>務</w:t>
      </w:r>
      <w:proofErr w:type="gramEnd"/>
      <w:r w:rsidRPr="008E3E54">
        <w:rPr>
          <w:rFonts w:ascii="標楷體" w:eastAsia="標楷體" w:hAnsi="標楷體" w:cs="標楷體" w:hint="eastAsia"/>
          <w:szCs w:val="32"/>
          <w:lang w:val="zh-TW"/>
        </w:rPr>
        <w:t>會議討論通過後，</w:t>
      </w:r>
      <w:r w:rsidRPr="008E3E54">
        <w:rPr>
          <w:rFonts w:ascii="標楷體" w:eastAsia="標楷體" w:hAnsi="標楷體" w:cs="標楷體" w:hint="eastAsia"/>
          <w:szCs w:val="32"/>
          <w:lang w:val="zh-TW"/>
        </w:rPr>
        <w:lastRenderedPageBreak/>
        <w:t>儘速辦理後續法制作業及公告，另考量教育財團法人執行及運作一致性，</w:t>
      </w:r>
      <w:r w:rsidRPr="008E3E54">
        <w:rPr>
          <w:rFonts w:ascii="標楷體" w:eastAsia="標楷體" w:hAnsi="標楷體" w:cs="標楷體" w:hint="eastAsia"/>
          <w:spacing w:val="-2"/>
          <w:szCs w:val="32"/>
          <w:lang w:val="zh-TW"/>
        </w:rPr>
        <w:t>「基隆市教育事務財團法人會計處理及財務報告編製準則」</w:t>
      </w:r>
      <w:r w:rsidRPr="008E3E54">
        <w:rPr>
          <w:rFonts w:ascii="標楷體" w:eastAsia="標楷體" w:hAnsi="標楷體" w:cs="標楷體" w:hint="eastAsia"/>
          <w:szCs w:val="32"/>
          <w:lang w:val="zh-TW"/>
        </w:rPr>
        <w:t>將</w:t>
      </w:r>
      <w:proofErr w:type="gramStart"/>
      <w:r w:rsidRPr="008E3E54">
        <w:rPr>
          <w:rFonts w:ascii="標楷體" w:eastAsia="標楷體" w:hAnsi="標楷體" w:cs="標楷體" w:hint="eastAsia"/>
          <w:szCs w:val="32"/>
          <w:lang w:val="zh-TW"/>
        </w:rPr>
        <w:t>併</w:t>
      </w:r>
      <w:proofErr w:type="gramEnd"/>
      <w:r w:rsidRPr="008E3E54">
        <w:rPr>
          <w:rFonts w:ascii="標楷體" w:eastAsia="標楷體" w:hAnsi="標楷體" w:cs="標楷體" w:hint="eastAsia"/>
          <w:szCs w:val="32"/>
          <w:lang w:val="zh-TW"/>
        </w:rPr>
        <w:t>同辦理發布；「基隆市文化事務財團法人管理及監督辦法（草案）」已完成修正</w:t>
      </w:r>
      <w:r>
        <w:rPr>
          <w:rFonts w:ascii="標楷體" w:eastAsia="標楷體" w:hAnsi="標楷體" w:cs="標楷體" w:hint="eastAsia"/>
          <w:szCs w:val="32"/>
          <w:lang w:val="zh-TW"/>
        </w:rPr>
        <w:t>，</w:t>
      </w:r>
      <w:r w:rsidRPr="008E3E54">
        <w:rPr>
          <w:rFonts w:ascii="標楷體" w:eastAsia="標楷體" w:hAnsi="標楷體" w:cs="標楷體" w:hint="eastAsia"/>
          <w:szCs w:val="32"/>
          <w:lang w:val="zh-TW"/>
        </w:rPr>
        <w:t>送請法規審查小組委員會審查中。</w:t>
      </w:r>
    </w:p>
    <w:p w14:paraId="29DAE1FD" w14:textId="77777777" w:rsidR="00526E44" w:rsidRPr="00F61A9A" w:rsidRDefault="00526E44" w:rsidP="003F030B">
      <w:pPr>
        <w:autoSpaceDE w:val="0"/>
        <w:snapToGrid w:val="0"/>
        <w:spacing w:line="518" w:lineRule="exact"/>
        <w:ind w:firstLineChars="198" w:firstLine="476"/>
        <w:jc w:val="both"/>
        <w:rPr>
          <w:rFonts w:ascii="標楷體" w:eastAsia="標楷體" w:hAnsi="標楷體"/>
          <w:kern w:val="0"/>
          <w:szCs w:val="24"/>
        </w:rPr>
      </w:pPr>
      <w:r w:rsidRPr="00F61A9A">
        <w:rPr>
          <w:rFonts w:ascii="標楷體" w:eastAsia="標楷體" w:hAnsi="標楷體" w:hint="eastAsia"/>
          <w:b/>
          <w:bCs/>
          <w:kern w:val="0"/>
          <w:szCs w:val="24"/>
        </w:rPr>
        <w:t>（二）財團法人法明定財團法人應建立</w:t>
      </w:r>
      <w:r>
        <w:rPr>
          <w:rFonts w:ascii="標楷體" w:eastAsia="標楷體" w:hAnsi="標楷體" w:hint="eastAsia"/>
          <w:b/>
          <w:bCs/>
          <w:kern w:val="0"/>
          <w:szCs w:val="24"/>
        </w:rPr>
        <w:t>（</w:t>
      </w:r>
      <w:r w:rsidRPr="00F61A9A">
        <w:rPr>
          <w:rFonts w:ascii="標楷體" w:eastAsia="標楷體" w:hAnsi="標楷體" w:hint="eastAsia"/>
          <w:b/>
          <w:bCs/>
          <w:kern w:val="0"/>
          <w:szCs w:val="24"/>
        </w:rPr>
        <w:t>訂定</w:t>
      </w:r>
      <w:r>
        <w:rPr>
          <w:rFonts w:ascii="標楷體" w:eastAsia="標楷體" w:hAnsi="標楷體" w:hint="eastAsia"/>
          <w:b/>
          <w:bCs/>
          <w:kern w:val="0"/>
          <w:szCs w:val="24"/>
        </w:rPr>
        <w:t>）</w:t>
      </w:r>
      <w:r w:rsidRPr="00F61A9A">
        <w:rPr>
          <w:rFonts w:ascii="標楷體" w:eastAsia="標楷體" w:hAnsi="標楷體" w:hint="eastAsia"/>
          <w:b/>
          <w:bCs/>
          <w:kern w:val="0"/>
          <w:szCs w:val="24"/>
        </w:rPr>
        <w:t>會計、內部控制、稽核制度等規範，惟部分財團法人</w:t>
      </w:r>
      <w:proofErr w:type="gramStart"/>
      <w:r w:rsidRPr="00F61A9A">
        <w:rPr>
          <w:rFonts w:ascii="標楷體" w:eastAsia="標楷體" w:hAnsi="標楷體" w:hint="eastAsia"/>
          <w:b/>
          <w:bCs/>
          <w:kern w:val="0"/>
          <w:szCs w:val="24"/>
        </w:rPr>
        <w:t>迄</w:t>
      </w:r>
      <w:proofErr w:type="gramEnd"/>
      <w:r w:rsidRPr="00F61A9A">
        <w:rPr>
          <w:rFonts w:ascii="標楷體" w:eastAsia="標楷體" w:hAnsi="標楷體" w:hint="eastAsia"/>
          <w:b/>
          <w:bCs/>
          <w:kern w:val="0"/>
          <w:szCs w:val="24"/>
        </w:rPr>
        <w:t>未完成建立或未獲主管機關核定，亟待積極辦理：</w:t>
      </w:r>
      <w:r w:rsidRPr="00F61A9A">
        <w:rPr>
          <w:rFonts w:ascii="標楷體" w:eastAsia="標楷體" w:hAnsi="標楷體" w:hint="eastAsia"/>
          <w:kern w:val="0"/>
          <w:szCs w:val="24"/>
        </w:rPr>
        <w:t>依財團法人法第24條及第6</w:t>
      </w:r>
      <w:r w:rsidRPr="00F61A9A">
        <w:rPr>
          <w:rFonts w:ascii="標楷體" w:eastAsia="標楷體" w:hAnsi="標楷體"/>
          <w:kern w:val="0"/>
          <w:szCs w:val="24"/>
        </w:rPr>
        <w:t>1</w:t>
      </w:r>
      <w:r w:rsidRPr="00F61A9A">
        <w:rPr>
          <w:rFonts w:ascii="標楷體" w:eastAsia="標楷體" w:hAnsi="標楷體" w:hint="eastAsia"/>
          <w:kern w:val="0"/>
          <w:szCs w:val="24"/>
        </w:rPr>
        <w:t>條規定，財團法人應建立會計制度報主管機關備查；政府捐助之財團法人應建立人事、會計、內部控制及稽核制度報主管機關核定。</w:t>
      </w:r>
      <w:r>
        <w:rPr>
          <w:rFonts w:ascii="標楷體" w:eastAsia="標楷體" w:hAnsi="標楷體" w:hint="eastAsia"/>
          <w:kern w:val="0"/>
          <w:szCs w:val="24"/>
        </w:rPr>
        <w:t>經查</w:t>
      </w:r>
      <w:r w:rsidRPr="00F61A9A">
        <w:rPr>
          <w:rFonts w:ascii="標楷體" w:eastAsia="標楷體" w:hAnsi="標楷體" w:hint="eastAsia"/>
          <w:kern w:val="0"/>
          <w:szCs w:val="24"/>
        </w:rPr>
        <w:t>教育</w:t>
      </w:r>
      <w:r>
        <w:rPr>
          <w:rFonts w:ascii="標楷體" w:eastAsia="標楷體" w:hAnsi="標楷體" w:hint="eastAsia"/>
          <w:kern w:val="0"/>
          <w:szCs w:val="24"/>
        </w:rPr>
        <w:t>會</w:t>
      </w:r>
      <w:r w:rsidRPr="00F61A9A">
        <w:rPr>
          <w:rFonts w:ascii="標楷體" w:eastAsia="標楷體" w:hAnsi="標楷體" w:hint="eastAsia"/>
          <w:kern w:val="0"/>
          <w:szCs w:val="24"/>
        </w:rPr>
        <w:t>文教基金會雖訂有會計制度，社區大學教育基金會</w:t>
      </w:r>
      <w:r>
        <w:rPr>
          <w:rFonts w:ascii="標楷體" w:eastAsia="標楷體" w:hAnsi="標楷體" w:hint="eastAsia"/>
          <w:kern w:val="0"/>
          <w:szCs w:val="24"/>
        </w:rPr>
        <w:t>及文化基金會</w:t>
      </w:r>
      <w:r w:rsidRPr="00F61A9A">
        <w:rPr>
          <w:rFonts w:ascii="標楷體" w:eastAsia="標楷體" w:hAnsi="標楷體" w:hint="eastAsia"/>
          <w:kern w:val="0"/>
          <w:szCs w:val="24"/>
        </w:rPr>
        <w:t>亦訂有人事、會計及內部控制制度，惟截至1</w:t>
      </w:r>
      <w:r w:rsidRPr="00F61A9A">
        <w:rPr>
          <w:rFonts w:ascii="標楷體" w:eastAsia="標楷體" w:hAnsi="標楷體"/>
          <w:kern w:val="0"/>
          <w:szCs w:val="24"/>
        </w:rPr>
        <w:t>10</w:t>
      </w:r>
      <w:r w:rsidRPr="00F61A9A">
        <w:rPr>
          <w:rFonts w:ascii="標楷體" w:eastAsia="標楷體" w:hAnsi="標楷體" w:hint="eastAsia"/>
          <w:kern w:val="0"/>
          <w:szCs w:val="24"/>
        </w:rPr>
        <w:t>年4月1</w:t>
      </w:r>
      <w:r w:rsidRPr="00F61A9A">
        <w:rPr>
          <w:rFonts w:ascii="標楷體" w:eastAsia="標楷體" w:hAnsi="標楷體"/>
          <w:kern w:val="0"/>
          <w:szCs w:val="24"/>
        </w:rPr>
        <w:t>6</w:t>
      </w:r>
      <w:r w:rsidRPr="00F61A9A">
        <w:rPr>
          <w:rFonts w:ascii="標楷體" w:eastAsia="標楷體" w:hAnsi="標楷體" w:hint="eastAsia"/>
          <w:kern w:val="0"/>
          <w:szCs w:val="24"/>
        </w:rPr>
        <w:t>日止</w:t>
      </w:r>
      <w:proofErr w:type="gramStart"/>
      <w:r w:rsidRPr="00F61A9A">
        <w:rPr>
          <w:rFonts w:ascii="標楷體" w:eastAsia="標楷體" w:hAnsi="標楷體" w:hint="eastAsia"/>
          <w:kern w:val="0"/>
          <w:szCs w:val="24"/>
        </w:rPr>
        <w:t>均未函</w:t>
      </w:r>
      <w:proofErr w:type="gramEnd"/>
      <w:r w:rsidRPr="00F61A9A">
        <w:rPr>
          <w:rFonts w:ascii="標楷體" w:eastAsia="標楷體" w:hAnsi="標楷體" w:hint="eastAsia"/>
          <w:kern w:val="0"/>
          <w:szCs w:val="24"/>
        </w:rPr>
        <w:t>報主管機關備查</w:t>
      </w:r>
      <w:r>
        <w:rPr>
          <w:rFonts w:ascii="標楷體" w:eastAsia="標楷體" w:hAnsi="標楷體" w:hint="eastAsia"/>
          <w:kern w:val="0"/>
          <w:szCs w:val="24"/>
        </w:rPr>
        <w:t>，</w:t>
      </w:r>
      <w:r w:rsidRPr="00F61A9A">
        <w:rPr>
          <w:rFonts w:ascii="標楷體" w:eastAsia="標楷體" w:hAnsi="標楷體" w:hint="eastAsia"/>
          <w:kern w:val="0"/>
          <w:szCs w:val="24"/>
        </w:rPr>
        <w:t>體育發展基金會各項制度則尚在擬訂中，經函請督促各財團法人儘速設計合宜有效之內部控制等各項制度並完成各項修正及審查事宜，以健全財務管理及內部監管機制。</w:t>
      </w:r>
      <w:r w:rsidRPr="008E3E54">
        <w:rPr>
          <w:rFonts w:ascii="標楷體" w:eastAsia="標楷體" w:hAnsi="標楷體" w:cs="標楷體" w:hint="eastAsia"/>
          <w:szCs w:val="32"/>
          <w:lang w:val="zh-TW"/>
        </w:rPr>
        <w:t>據復：已積極督促各財團法人建置人事、會計、內部控制及稽核制度；另體育發展基金會內部控制及會計制度刻正</w:t>
      </w:r>
      <w:proofErr w:type="gramStart"/>
      <w:r w:rsidRPr="008E3E54">
        <w:rPr>
          <w:rFonts w:ascii="標楷體" w:eastAsia="標楷體" w:hAnsi="標楷體" w:cs="標楷體" w:hint="eastAsia"/>
          <w:szCs w:val="32"/>
          <w:lang w:val="zh-TW"/>
        </w:rPr>
        <w:t>研</w:t>
      </w:r>
      <w:proofErr w:type="gramEnd"/>
      <w:r w:rsidRPr="008E3E54">
        <w:rPr>
          <w:rFonts w:ascii="標楷體" w:eastAsia="標楷體" w:hAnsi="標楷體" w:cs="標楷體" w:hint="eastAsia"/>
          <w:szCs w:val="32"/>
          <w:lang w:val="zh-TW"/>
        </w:rPr>
        <w:t>擬中，</w:t>
      </w:r>
      <w:proofErr w:type="gramStart"/>
      <w:r w:rsidRPr="008E3E54">
        <w:rPr>
          <w:rFonts w:ascii="標楷體" w:eastAsia="標楷體" w:hAnsi="標楷體" w:cs="標楷體" w:hint="eastAsia"/>
          <w:szCs w:val="32"/>
          <w:lang w:val="zh-TW"/>
        </w:rPr>
        <w:t>俟</w:t>
      </w:r>
      <w:proofErr w:type="gramEnd"/>
      <w:r w:rsidRPr="008E3E54">
        <w:rPr>
          <w:rFonts w:ascii="標楷體" w:eastAsia="標楷體" w:hAnsi="標楷體" w:cs="標楷體" w:hint="eastAsia"/>
          <w:szCs w:val="32"/>
          <w:lang w:val="zh-TW"/>
        </w:rPr>
        <w:t>擬定完成並提報董監事會審查後，送市政府備查。</w:t>
      </w:r>
    </w:p>
    <w:p w14:paraId="4D1C7476" w14:textId="1317684C" w:rsidR="00526E44" w:rsidRPr="005527DD" w:rsidRDefault="00526E44" w:rsidP="003F030B">
      <w:pPr>
        <w:autoSpaceDE w:val="0"/>
        <w:snapToGrid w:val="0"/>
        <w:spacing w:line="518" w:lineRule="exact"/>
        <w:ind w:firstLineChars="198" w:firstLine="491"/>
        <w:jc w:val="both"/>
        <w:rPr>
          <w:rFonts w:ascii="標楷體" w:eastAsia="標楷體" w:hAnsi="標楷體"/>
          <w:spacing w:val="4"/>
          <w:kern w:val="0"/>
          <w:szCs w:val="24"/>
        </w:rPr>
      </w:pPr>
      <w:r w:rsidRPr="005527DD">
        <w:rPr>
          <w:rFonts w:ascii="標楷體" w:eastAsia="標楷體" w:hAnsi="標楷體" w:hint="eastAsia"/>
          <w:b/>
          <w:bCs/>
          <w:spacing w:val="4"/>
          <w:kern w:val="0"/>
          <w:szCs w:val="24"/>
        </w:rPr>
        <w:t>（三）辦理財團法人實地查核作業，惟未將法定禁止分配賸餘行為列入查核項目，允宜檢討修正：</w:t>
      </w:r>
      <w:r w:rsidRPr="005527DD">
        <w:rPr>
          <w:rFonts w:ascii="標楷體" w:eastAsia="標楷體" w:hAnsi="標楷體" w:hint="eastAsia"/>
          <w:spacing w:val="4"/>
          <w:kern w:val="0"/>
          <w:szCs w:val="24"/>
        </w:rPr>
        <w:t>為應財團法人需以公益為目的，財團法人法第22條明定禁止財團法人對其捐助財產、孳息及其他各項所得進行分配賸餘之行為。市政府為瞭解教育事務財團法人業務辦理情形，109年業就社區大學教育基金會、教育會文教基金會及體育發展基金會辦理查核，查核面向</w:t>
      </w:r>
      <w:r w:rsidR="002F3D69" w:rsidRPr="005527DD">
        <w:rPr>
          <w:rFonts w:ascii="標楷體" w:eastAsia="標楷體" w:hAnsi="標楷體" w:hint="eastAsia"/>
          <w:spacing w:val="4"/>
          <w:kern w:val="0"/>
          <w:szCs w:val="24"/>
        </w:rPr>
        <w:t>含</w:t>
      </w:r>
      <w:proofErr w:type="gramStart"/>
      <w:r w:rsidRPr="005527DD">
        <w:rPr>
          <w:rFonts w:ascii="標楷體" w:eastAsia="標楷體" w:hAnsi="標楷體" w:hint="eastAsia"/>
          <w:spacing w:val="4"/>
          <w:kern w:val="0"/>
          <w:szCs w:val="24"/>
        </w:rPr>
        <w:t>括</w:t>
      </w:r>
      <w:proofErr w:type="gramEnd"/>
      <w:r w:rsidRPr="005527DD">
        <w:rPr>
          <w:rFonts w:ascii="標楷體" w:eastAsia="標楷體" w:hAnsi="標楷體" w:hint="eastAsia"/>
          <w:spacing w:val="4"/>
          <w:kern w:val="0"/>
          <w:szCs w:val="24"/>
        </w:rPr>
        <w:t>會務（各項法定會議是否按時召開、是否依章程規定辦理業務及推展教育活動辦理</w:t>
      </w:r>
      <w:r w:rsidRPr="005527DD">
        <w:rPr>
          <w:rFonts w:ascii="標楷體" w:eastAsia="標楷體" w:hAnsi="標楷體" w:hint="eastAsia"/>
          <w:kern w:val="0"/>
          <w:szCs w:val="24"/>
        </w:rPr>
        <w:t>情形等共15項）、財務及會計（財產是否登記列管、是否編列年度預算並依預算執行等13項）</w:t>
      </w:r>
      <w:r w:rsidRPr="005527DD">
        <w:rPr>
          <w:rFonts w:ascii="標楷體" w:eastAsia="標楷體" w:hAnsi="標楷體" w:hint="eastAsia"/>
          <w:spacing w:val="4"/>
          <w:kern w:val="0"/>
          <w:szCs w:val="24"/>
        </w:rPr>
        <w:t>3大類，惟查核項目未納入財團法人分配賸餘情形，查核項目未盡周延，經函請檢討修正查核項目，以強化財團法人監督。</w:t>
      </w:r>
      <w:r w:rsidRPr="005527DD">
        <w:rPr>
          <w:rFonts w:ascii="標楷體" w:eastAsia="標楷體" w:hAnsi="標楷體" w:cs="標楷體" w:hint="eastAsia"/>
          <w:spacing w:val="4"/>
          <w:szCs w:val="32"/>
          <w:lang w:val="zh-TW"/>
        </w:rPr>
        <w:t>據復：已配合修正查核</w:t>
      </w:r>
      <w:proofErr w:type="gramStart"/>
      <w:r w:rsidRPr="005527DD">
        <w:rPr>
          <w:rFonts w:ascii="標楷體" w:eastAsia="標楷體" w:hAnsi="標楷體" w:cs="標楷體" w:hint="eastAsia"/>
          <w:spacing w:val="4"/>
          <w:szCs w:val="32"/>
          <w:lang w:val="zh-TW"/>
        </w:rPr>
        <w:t>項目納列財團法人</w:t>
      </w:r>
      <w:proofErr w:type="gramEnd"/>
      <w:r w:rsidRPr="005527DD">
        <w:rPr>
          <w:rFonts w:ascii="標楷體" w:eastAsia="標楷體" w:hAnsi="標楷體" w:cs="標楷體" w:hint="eastAsia"/>
          <w:spacing w:val="4"/>
          <w:szCs w:val="32"/>
          <w:lang w:val="zh-TW"/>
        </w:rPr>
        <w:t>分配賸餘情形，</w:t>
      </w:r>
      <w:proofErr w:type="gramStart"/>
      <w:r w:rsidRPr="005527DD">
        <w:rPr>
          <w:rFonts w:ascii="標楷體" w:eastAsia="標楷體" w:hAnsi="標楷體" w:cs="標楷體" w:hint="eastAsia"/>
          <w:spacing w:val="4"/>
          <w:szCs w:val="32"/>
          <w:lang w:val="zh-TW"/>
        </w:rPr>
        <w:t>俾</w:t>
      </w:r>
      <w:proofErr w:type="gramEnd"/>
      <w:r w:rsidRPr="005527DD">
        <w:rPr>
          <w:rFonts w:ascii="標楷體" w:eastAsia="標楷體" w:hAnsi="標楷體" w:cs="標楷體" w:hint="eastAsia"/>
          <w:spacing w:val="4"/>
          <w:szCs w:val="32"/>
          <w:lang w:val="zh-TW"/>
        </w:rPr>
        <w:t>利掌握基金會執行情形。</w:t>
      </w:r>
    </w:p>
    <w:p w14:paraId="57ACACA1" w14:textId="77777777" w:rsidR="00526E44" w:rsidRPr="005527DD" w:rsidRDefault="00526E44" w:rsidP="003F030B">
      <w:pPr>
        <w:autoSpaceDE w:val="0"/>
        <w:snapToGrid w:val="0"/>
        <w:spacing w:line="518" w:lineRule="exact"/>
        <w:ind w:firstLineChars="198" w:firstLine="476"/>
        <w:jc w:val="both"/>
        <w:rPr>
          <w:rFonts w:ascii="標楷體" w:eastAsia="標楷體" w:hAnsi="標楷體"/>
          <w:kern w:val="0"/>
          <w:szCs w:val="24"/>
        </w:rPr>
      </w:pPr>
      <w:r w:rsidRPr="005527DD">
        <w:rPr>
          <w:rFonts w:ascii="標楷體" w:eastAsia="標楷體" w:hAnsi="標楷體" w:hint="eastAsia"/>
          <w:b/>
          <w:bCs/>
          <w:kern w:val="0"/>
          <w:szCs w:val="24"/>
        </w:rPr>
        <w:t>（四）財團法人預算、決算書及定期查核情形未予公開，不利</w:t>
      </w:r>
      <w:proofErr w:type="gramStart"/>
      <w:r w:rsidRPr="005527DD">
        <w:rPr>
          <w:rFonts w:ascii="標楷體" w:eastAsia="標楷體" w:hAnsi="標楷體" w:hint="eastAsia"/>
          <w:b/>
          <w:bCs/>
          <w:kern w:val="0"/>
          <w:szCs w:val="24"/>
        </w:rPr>
        <w:t>公共課責</w:t>
      </w:r>
      <w:proofErr w:type="gramEnd"/>
      <w:r w:rsidRPr="005527DD">
        <w:rPr>
          <w:rFonts w:ascii="標楷體" w:eastAsia="標楷體" w:hAnsi="標楷體" w:hint="eastAsia"/>
          <w:b/>
          <w:bCs/>
          <w:kern w:val="0"/>
          <w:szCs w:val="24"/>
        </w:rPr>
        <w:t>：</w:t>
      </w:r>
      <w:r w:rsidRPr="005527DD">
        <w:rPr>
          <w:rFonts w:ascii="標楷體" w:eastAsia="標楷體" w:hAnsi="標楷體" w:hint="eastAsia"/>
          <w:kern w:val="0"/>
          <w:szCs w:val="24"/>
        </w:rPr>
        <w:t>為落實監督及資訊公開，財團法人法第25條及第5</w:t>
      </w:r>
      <w:r w:rsidRPr="005527DD">
        <w:rPr>
          <w:rFonts w:ascii="標楷體" w:eastAsia="標楷體" w:hAnsi="標楷體"/>
          <w:kern w:val="0"/>
          <w:szCs w:val="24"/>
        </w:rPr>
        <w:t>6</w:t>
      </w:r>
      <w:r w:rsidRPr="005527DD">
        <w:rPr>
          <w:rFonts w:ascii="標楷體" w:eastAsia="標楷體" w:hAnsi="標楷體" w:hint="eastAsia"/>
          <w:kern w:val="0"/>
          <w:szCs w:val="24"/>
        </w:rPr>
        <w:t>條規定略</w:t>
      </w:r>
      <w:proofErr w:type="gramStart"/>
      <w:r w:rsidRPr="005527DD">
        <w:rPr>
          <w:rFonts w:ascii="標楷體" w:eastAsia="標楷體" w:hAnsi="標楷體" w:hint="eastAsia"/>
          <w:kern w:val="0"/>
          <w:szCs w:val="24"/>
        </w:rPr>
        <w:t>以</w:t>
      </w:r>
      <w:proofErr w:type="gramEnd"/>
      <w:r w:rsidRPr="005527DD">
        <w:rPr>
          <w:rFonts w:ascii="標楷體" w:eastAsia="標楷體" w:hAnsi="標楷體" w:hint="eastAsia"/>
          <w:kern w:val="0"/>
          <w:szCs w:val="24"/>
        </w:rPr>
        <w:t>，財團法人應將當年工作計畫、經費預算、前一年度之接受補助、捐贈名單清冊等經主管機關備查之資料主動公開；政府捐助之財團法人之預算、決算書及主管機關對於政府捐助之財團法人之業務與財務運作狀況及投資情形之定期查核情形，主管機關亦應於網站主動公開。經查財團法人資訊公開情形，截至110年4月16日止，教育處網站僅能查得教育會文教基金會</w:t>
      </w:r>
      <w:proofErr w:type="gramStart"/>
      <w:r w:rsidRPr="005527DD">
        <w:rPr>
          <w:rFonts w:ascii="標楷體" w:eastAsia="標楷體" w:hAnsi="標楷體" w:hint="eastAsia"/>
          <w:kern w:val="0"/>
          <w:szCs w:val="24"/>
        </w:rPr>
        <w:t>108</w:t>
      </w:r>
      <w:proofErr w:type="gramEnd"/>
      <w:r w:rsidRPr="005527DD">
        <w:rPr>
          <w:rFonts w:ascii="標楷體" w:eastAsia="標楷體" w:hAnsi="標楷體" w:hint="eastAsia"/>
          <w:kern w:val="0"/>
          <w:szCs w:val="24"/>
        </w:rPr>
        <w:t>年度決算書、體育發展基金會105至107年度接受</w:t>
      </w:r>
      <w:r w:rsidRPr="005527DD">
        <w:rPr>
          <w:rFonts w:ascii="標楷體" w:eastAsia="標楷體" w:hAnsi="標楷體" w:hint="eastAsia"/>
          <w:kern w:val="0"/>
          <w:szCs w:val="24"/>
        </w:rPr>
        <w:lastRenderedPageBreak/>
        <w:t>捐款或主動捐贈者資料，餘則未見資訊公開；復查各該財團法人官方網站，亦未見各該財團法人之年度工作計畫、經費預算等資訊，經函請督促各財團法人確實依財團法人法規定公開相關資訊，</w:t>
      </w:r>
      <w:proofErr w:type="gramStart"/>
      <w:r w:rsidRPr="005527DD">
        <w:rPr>
          <w:rFonts w:ascii="標楷體" w:eastAsia="標楷體" w:hAnsi="標楷體" w:hint="eastAsia"/>
          <w:kern w:val="0"/>
          <w:szCs w:val="24"/>
        </w:rPr>
        <w:t>俾</w:t>
      </w:r>
      <w:proofErr w:type="gramEnd"/>
      <w:r w:rsidRPr="005527DD">
        <w:rPr>
          <w:rFonts w:ascii="標楷體" w:eastAsia="標楷體" w:hAnsi="標楷體" w:hint="eastAsia"/>
          <w:kern w:val="0"/>
          <w:szCs w:val="24"/>
        </w:rPr>
        <w:t>利全民監督。</w:t>
      </w:r>
      <w:r w:rsidRPr="005527DD">
        <w:rPr>
          <w:rFonts w:ascii="標楷體" w:eastAsia="標楷體" w:hAnsi="標楷體" w:cs="標楷體" w:hint="eastAsia"/>
          <w:szCs w:val="32"/>
          <w:lang w:val="zh-TW"/>
        </w:rPr>
        <w:t>據復：爾後將依規定辦理，另因教育處網站有公告時間限制，且部分基金會未設有官方網站，嗣後將檢討改善公開資訊之方式及調整公告年限設定。</w:t>
      </w:r>
    </w:p>
    <w:p w14:paraId="16678D8F" w14:textId="77777777" w:rsidR="00526E44" w:rsidRPr="00F61A9A" w:rsidRDefault="00526E44" w:rsidP="003F030B">
      <w:pPr>
        <w:autoSpaceDE w:val="0"/>
        <w:snapToGrid w:val="0"/>
        <w:spacing w:line="518" w:lineRule="exact"/>
        <w:jc w:val="both"/>
        <w:rPr>
          <w:rFonts w:ascii="標楷體" w:eastAsia="標楷體"/>
          <w:b/>
          <w:kern w:val="0"/>
          <w:sz w:val="32"/>
          <w:szCs w:val="32"/>
        </w:rPr>
      </w:pPr>
      <w:r w:rsidRPr="00F61A9A">
        <w:rPr>
          <w:rFonts w:ascii="標楷體" w:eastAsia="標楷體" w:hint="eastAsia"/>
          <w:b/>
          <w:kern w:val="0"/>
          <w:sz w:val="32"/>
          <w:szCs w:val="32"/>
        </w:rPr>
        <w:t>三、</w:t>
      </w:r>
      <w:proofErr w:type="gramStart"/>
      <w:r w:rsidRPr="00F61A9A">
        <w:rPr>
          <w:rFonts w:ascii="標楷體" w:eastAsia="標楷體" w:hint="eastAsia"/>
          <w:b/>
          <w:kern w:val="0"/>
          <w:sz w:val="32"/>
          <w:szCs w:val="32"/>
        </w:rPr>
        <w:t>1</w:t>
      </w:r>
      <w:r w:rsidRPr="00F61A9A">
        <w:rPr>
          <w:rFonts w:ascii="標楷體" w:eastAsia="標楷體"/>
          <w:b/>
          <w:kern w:val="0"/>
          <w:sz w:val="32"/>
          <w:szCs w:val="32"/>
        </w:rPr>
        <w:t>08</w:t>
      </w:r>
      <w:proofErr w:type="gramEnd"/>
      <w:r w:rsidRPr="00F61A9A">
        <w:rPr>
          <w:rFonts w:ascii="標楷體" w:eastAsia="標楷體" w:hint="eastAsia"/>
          <w:b/>
          <w:kern w:val="0"/>
          <w:sz w:val="32"/>
          <w:szCs w:val="32"/>
        </w:rPr>
        <w:t>年度重要審核意見追蹤查核情形</w:t>
      </w:r>
    </w:p>
    <w:p w14:paraId="1DAE5E19" w14:textId="77777777" w:rsidR="00526E44" w:rsidRPr="005527DD" w:rsidRDefault="00526E44" w:rsidP="005527DD">
      <w:pPr>
        <w:autoSpaceDE w:val="0"/>
        <w:snapToGrid w:val="0"/>
        <w:spacing w:line="516" w:lineRule="atLeast"/>
        <w:ind w:firstLineChars="195" w:firstLine="484"/>
        <w:jc w:val="both"/>
        <w:rPr>
          <w:rFonts w:ascii="標楷體" w:eastAsia="標楷體" w:hAnsi="標楷體"/>
          <w:spacing w:val="4"/>
          <w:kern w:val="0"/>
        </w:rPr>
      </w:pPr>
      <w:proofErr w:type="gramStart"/>
      <w:r w:rsidRPr="005527DD">
        <w:rPr>
          <w:rFonts w:ascii="標楷體" w:eastAsia="標楷體" w:hAnsi="標楷體" w:hint="eastAsia"/>
          <w:spacing w:val="4"/>
          <w:kern w:val="0"/>
        </w:rPr>
        <w:t>本室於1</w:t>
      </w:r>
      <w:r w:rsidRPr="005527DD">
        <w:rPr>
          <w:rFonts w:ascii="標楷體" w:eastAsia="標楷體" w:hAnsi="標楷體"/>
          <w:spacing w:val="4"/>
          <w:kern w:val="0"/>
        </w:rPr>
        <w:t>08</w:t>
      </w:r>
      <w:proofErr w:type="gramEnd"/>
      <w:r w:rsidRPr="005527DD">
        <w:rPr>
          <w:rFonts w:ascii="標楷體" w:eastAsia="標楷體" w:hAnsi="標楷體" w:hint="eastAsia"/>
          <w:spacing w:val="4"/>
          <w:kern w:val="0"/>
        </w:rPr>
        <w:t>年度審核報告內列重要審核意見</w:t>
      </w:r>
      <w:r w:rsidRPr="005527DD">
        <w:rPr>
          <w:rFonts w:ascii="標楷體" w:eastAsia="標楷體" w:hAnsi="標楷體"/>
          <w:spacing w:val="4"/>
          <w:kern w:val="0"/>
        </w:rPr>
        <w:t>1</w:t>
      </w:r>
      <w:r w:rsidRPr="005527DD">
        <w:rPr>
          <w:rFonts w:ascii="標楷體" w:eastAsia="標楷體" w:hAnsi="標楷體" w:hint="eastAsia"/>
          <w:spacing w:val="4"/>
          <w:kern w:val="0"/>
        </w:rPr>
        <w:t>項，為「財團法人設立及監督法規尚未配合財團法人法公布施行，及時檢討修正，又部分財團法人收入多仰賴利息收入，及基隆社區大學評鑑缺失尚乏追蹤機制，</w:t>
      </w:r>
      <w:proofErr w:type="gramStart"/>
      <w:r w:rsidRPr="005527DD">
        <w:rPr>
          <w:rFonts w:ascii="標楷體" w:eastAsia="標楷體" w:hAnsi="標楷體" w:hint="eastAsia"/>
          <w:spacing w:val="4"/>
          <w:kern w:val="0"/>
        </w:rPr>
        <w:t>均待督促研</w:t>
      </w:r>
      <w:proofErr w:type="gramEnd"/>
      <w:r w:rsidRPr="005527DD">
        <w:rPr>
          <w:rFonts w:ascii="標楷體" w:eastAsia="標楷體" w:hAnsi="標楷體" w:hint="eastAsia"/>
          <w:spacing w:val="4"/>
          <w:kern w:val="0"/>
        </w:rPr>
        <w:t>謀改善」，</w:t>
      </w:r>
      <w:r w:rsidRPr="005527DD">
        <w:rPr>
          <w:rFonts w:ascii="標楷體" w:eastAsia="標楷體" w:hAnsi="標楷體" w:hint="eastAsia"/>
          <w:kern w:val="0"/>
        </w:rPr>
        <w:t>經</w:t>
      </w:r>
      <w:proofErr w:type="gramStart"/>
      <w:r w:rsidRPr="005527DD">
        <w:rPr>
          <w:rFonts w:ascii="標楷體" w:eastAsia="標楷體" w:hAnsi="標楷體" w:hint="eastAsia"/>
          <w:kern w:val="0"/>
        </w:rPr>
        <w:t>賡</w:t>
      </w:r>
      <w:proofErr w:type="gramEnd"/>
      <w:r w:rsidRPr="005527DD">
        <w:rPr>
          <w:rFonts w:ascii="標楷體" w:eastAsia="標楷體" w:hAnsi="標楷體" w:hint="eastAsia"/>
          <w:kern w:val="0"/>
        </w:rPr>
        <w:t>續追蹤查核實際辦理結果，該府財團法人相關監督管理規範迄未因應財團法人法施行完成修訂、部分財團法人</w:t>
      </w:r>
      <w:proofErr w:type="gramStart"/>
      <w:r w:rsidRPr="005527DD">
        <w:rPr>
          <w:rFonts w:ascii="標楷體" w:eastAsia="標楷體" w:hAnsi="標楷體" w:hint="eastAsia"/>
          <w:kern w:val="0"/>
        </w:rPr>
        <w:t>迄</w:t>
      </w:r>
      <w:proofErr w:type="gramEnd"/>
      <w:r w:rsidRPr="005527DD">
        <w:rPr>
          <w:rFonts w:ascii="標楷體" w:eastAsia="標楷體" w:hAnsi="標楷體" w:hint="eastAsia"/>
          <w:kern w:val="0"/>
        </w:rPr>
        <w:t>未完成建立</w:t>
      </w:r>
      <w:r w:rsidRPr="005527DD">
        <w:rPr>
          <w:rFonts w:ascii="標楷體" w:eastAsia="標楷體" w:hAnsi="標楷體" w:hint="eastAsia"/>
          <w:spacing w:val="4"/>
          <w:kern w:val="0"/>
        </w:rPr>
        <w:t>（訂定）會計、內部控制、稽核制度等規範，經再綜合</w:t>
      </w:r>
      <w:proofErr w:type="gramStart"/>
      <w:r w:rsidRPr="005527DD">
        <w:rPr>
          <w:rFonts w:ascii="標楷體" w:eastAsia="標楷體" w:hAnsi="標楷體" w:hint="eastAsia"/>
          <w:spacing w:val="4"/>
          <w:kern w:val="0"/>
        </w:rPr>
        <w:t>研</w:t>
      </w:r>
      <w:proofErr w:type="gramEnd"/>
      <w:r w:rsidRPr="005527DD">
        <w:rPr>
          <w:rFonts w:ascii="標楷體" w:eastAsia="標楷體" w:hAnsi="標楷體" w:hint="eastAsia"/>
          <w:spacing w:val="4"/>
          <w:kern w:val="0"/>
        </w:rPr>
        <w:t>提審核意見詳「二、重要審核意見」通知檢討改善。</w:t>
      </w:r>
    </w:p>
    <w:p w14:paraId="455CB2EF" w14:textId="77777777" w:rsidR="00526E44" w:rsidRPr="00F61A9A" w:rsidRDefault="00526E44" w:rsidP="005527DD">
      <w:pPr>
        <w:autoSpaceDE w:val="0"/>
        <w:snapToGrid w:val="0"/>
        <w:spacing w:line="516" w:lineRule="atLeast"/>
        <w:ind w:firstLineChars="195" w:firstLine="468"/>
        <w:jc w:val="both"/>
        <w:rPr>
          <w:rFonts w:ascii="標楷體" w:eastAsia="標楷體" w:hAnsi="標楷體"/>
          <w:kern w:val="0"/>
        </w:rPr>
      </w:pPr>
      <w:r w:rsidRPr="00F61A9A">
        <w:rPr>
          <w:rFonts w:ascii="標楷體" w:eastAsia="標楷體" w:hAnsi="標楷體" w:hint="eastAsia"/>
          <w:kern w:val="0"/>
        </w:rPr>
        <w:t>茲將前揭財團法人基金規模、政府捐助基金金額、政府捐助基金以外金額占年度收入比率及餘</w:t>
      </w:r>
      <w:proofErr w:type="gramStart"/>
      <w:r w:rsidRPr="00F61A9A">
        <w:rPr>
          <w:rFonts w:ascii="標楷體" w:eastAsia="標楷體" w:hAnsi="標楷體" w:hint="eastAsia"/>
          <w:kern w:val="0"/>
        </w:rPr>
        <w:t>絀</w:t>
      </w:r>
      <w:proofErr w:type="gramEnd"/>
      <w:r w:rsidRPr="00F61A9A">
        <w:rPr>
          <w:rFonts w:ascii="標楷體" w:eastAsia="標楷體" w:hAnsi="標楷體" w:hint="eastAsia"/>
          <w:kern w:val="0"/>
        </w:rPr>
        <w:t>等資料，列表如次：</w:t>
      </w:r>
    </w:p>
    <w:p w14:paraId="10494A1A" w14:textId="77777777" w:rsidR="00526E44" w:rsidRPr="00F61A9A" w:rsidRDefault="00526E44" w:rsidP="00526E44">
      <w:pPr>
        <w:autoSpaceDE w:val="0"/>
        <w:autoSpaceDN w:val="0"/>
        <w:snapToGrid w:val="0"/>
        <w:spacing w:beforeLines="20" w:before="102" w:line="480" w:lineRule="exact"/>
        <w:jc w:val="center"/>
        <w:rPr>
          <w:rFonts w:ascii="標楷體" w:eastAsia="標楷體" w:hAnsi="標楷體"/>
          <w:b/>
          <w:sz w:val="28"/>
          <w:szCs w:val="28"/>
          <w:u w:val="single"/>
        </w:rPr>
      </w:pPr>
      <w:r w:rsidRPr="00F61A9A">
        <w:rPr>
          <w:rFonts w:ascii="標楷體" w:eastAsia="標楷體" w:hAnsi="標楷體" w:hint="eastAsia"/>
          <w:b/>
          <w:sz w:val="28"/>
          <w:szCs w:val="28"/>
          <w:u w:val="single"/>
        </w:rPr>
        <w:t>政府捐助財團法人明細表</w:t>
      </w:r>
    </w:p>
    <w:p w14:paraId="66AC81AA" w14:textId="77777777" w:rsidR="00526E44" w:rsidRPr="00F61A9A" w:rsidRDefault="00526E44" w:rsidP="00526E44">
      <w:pPr>
        <w:autoSpaceDE w:val="0"/>
        <w:autoSpaceDN w:val="0"/>
        <w:spacing w:line="400" w:lineRule="exact"/>
        <w:ind w:left="3969" w:right="51"/>
        <w:jc w:val="right"/>
        <w:rPr>
          <w:rFonts w:ascii="標楷體" w:eastAsia="標楷體" w:hAnsi="標楷體"/>
          <w:sz w:val="20"/>
        </w:rPr>
      </w:pPr>
      <w:r w:rsidRPr="00F61A9A">
        <w:rPr>
          <w:rFonts w:ascii="標楷體" w:eastAsia="標楷體" w:hAnsi="標楷體" w:hint="eastAsia"/>
          <w:sz w:val="20"/>
        </w:rPr>
        <w:t>中華民國</w:t>
      </w:r>
      <w:proofErr w:type="gramStart"/>
      <w:r w:rsidRPr="00F61A9A">
        <w:rPr>
          <w:rFonts w:ascii="標楷體" w:eastAsia="標楷體" w:hAnsi="標楷體" w:hint="eastAsia"/>
          <w:sz w:val="20"/>
        </w:rPr>
        <w:t>10</w:t>
      </w:r>
      <w:r w:rsidRPr="00F61A9A">
        <w:rPr>
          <w:rFonts w:ascii="標楷體" w:eastAsia="標楷體" w:hAnsi="標楷體"/>
          <w:sz w:val="20"/>
        </w:rPr>
        <w:t>9</w:t>
      </w:r>
      <w:proofErr w:type="gramEnd"/>
      <w:r w:rsidRPr="00F61A9A">
        <w:rPr>
          <w:rFonts w:ascii="標楷體" w:eastAsia="標楷體" w:hAnsi="標楷體" w:hint="eastAsia"/>
          <w:sz w:val="20"/>
        </w:rPr>
        <w:t>年度</w:t>
      </w:r>
      <w:r w:rsidRPr="00F61A9A">
        <w:rPr>
          <w:rFonts w:ascii="標楷體" w:eastAsia="標楷體" w:hAnsi="標楷體" w:hint="eastAsia"/>
          <w:szCs w:val="24"/>
        </w:rPr>
        <w:t xml:space="preserve">              </w:t>
      </w:r>
      <w:r w:rsidRPr="00F61A9A">
        <w:rPr>
          <w:rFonts w:ascii="標楷體" w:eastAsia="標楷體" w:hAnsi="標楷體"/>
          <w:szCs w:val="24"/>
        </w:rPr>
        <w:t xml:space="preserve">   </w:t>
      </w:r>
      <w:r w:rsidRPr="00F61A9A">
        <w:rPr>
          <w:rFonts w:ascii="標楷體" w:eastAsia="標楷體" w:hAnsi="標楷體" w:hint="eastAsia"/>
          <w:sz w:val="20"/>
        </w:rPr>
        <w:t>單位：新臺幣千元、％</w:t>
      </w: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84"/>
        <w:gridCol w:w="738"/>
        <w:gridCol w:w="739"/>
        <w:gridCol w:w="739"/>
        <w:gridCol w:w="739"/>
        <w:gridCol w:w="740"/>
        <w:gridCol w:w="739"/>
        <w:gridCol w:w="603"/>
        <w:gridCol w:w="616"/>
        <w:gridCol w:w="654"/>
        <w:gridCol w:w="714"/>
        <w:gridCol w:w="581"/>
      </w:tblGrid>
      <w:tr w:rsidR="00526E44" w:rsidRPr="00F61A9A" w14:paraId="1A0C1019" w14:textId="77777777" w:rsidTr="00DE3CB3">
        <w:trPr>
          <w:trHeight w:hRule="exact" w:val="699"/>
        </w:trPr>
        <w:tc>
          <w:tcPr>
            <w:tcW w:w="2284" w:type="dxa"/>
            <w:vMerge w:val="restart"/>
            <w:tcBorders>
              <w:top w:val="single" w:sz="6" w:space="0" w:color="auto"/>
              <w:left w:val="nil"/>
            </w:tcBorders>
            <w:tcMar>
              <w:left w:w="0" w:type="dxa"/>
              <w:right w:w="0" w:type="dxa"/>
            </w:tcMar>
            <w:vAlign w:val="center"/>
          </w:tcPr>
          <w:p w14:paraId="02F735C5" w14:textId="77777777" w:rsidR="00526E44" w:rsidRPr="00F61A9A" w:rsidRDefault="00526E44" w:rsidP="00C12A2C">
            <w:pPr>
              <w:spacing w:line="240" w:lineRule="exact"/>
              <w:ind w:leftChars="20" w:left="62" w:rightChars="20" w:right="48" w:hangingChars="7" w:hanging="14"/>
              <w:jc w:val="distribute"/>
              <w:rPr>
                <w:rFonts w:ascii="標楷體" w:eastAsia="標楷體" w:hAnsi="標楷體"/>
                <w:sz w:val="20"/>
              </w:rPr>
            </w:pPr>
            <w:r w:rsidRPr="00F61A9A">
              <w:rPr>
                <w:rFonts w:ascii="標楷體" w:eastAsia="標楷體" w:hAnsi="標楷體" w:hint="eastAsia"/>
                <w:sz w:val="20"/>
              </w:rPr>
              <w:t>財團法人名稱</w:t>
            </w:r>
          </w:p>
        </w:tc>
        <w:tc>
          <w:tcPr>
            <w:tcW w:w="1477" w:type="dxa"/>
            <w:gridSpan w:val="2"/>
            <w:tcBorders>
              <w:top w:val="single" w:sz="6" w:space="0" w:color="auto"/>
            </w:tcBorders>
            <w:tcMar>
              <w:left w:w="0" w:type="dxa"/>
              <w:right w:w="0" w:type="dxa"/>
            </w:tcMar>
            <w:vAlign w:val="center"/>
          </w:tcPr>
          <w:p w14:paraId="60D68654" w14:textId="77777777" w:rsidR="00526E44" w:rsidRPr="00F61A9A" w:rsidRDefault="00526E44" w:rsidP="00C12A2C">
            <w:pPr>
              <w:spacing w:line="240" w:lineRule="exact"/>
              <w:ind w:leftChars="20" w:left="62" w:rightChars="20" w:right="48" w:hangingChars="7" w:hanging="14"/>
              <w:jc w:val="distribute"/>
              <w:rPr>
                <w:rFonts w:ascii="標楷體" w:eastAsia="標楷體" w:hAnsi="標楷體"/>
                <w:sz w:val="20"/>
              </w:rPr>
            </w:pPr>
            <w:r w:rsidRPr="00F61A9A">
              <w:rPr>
                <w:rFonts w:ascii="標楷體" w:eastAsia="標楷體" w:hAnsi="標楷體" w:hint="eastAsia"/>
                <w:sz w:val="20"/>
              </w:rPr>
              <w:t>基金規模</w:t>
            </w:r>
          </w:p>
        </w:tc>
        <w:tc>
          <w:tcPr>
            <w:tcW w:w="1478" w:type="dxa"/>
            <w:gridSpan w:val="2"/>
            <w:tcBorders>
              <w:top w:val="single" w:sz="6" w:space="0" w:color="auto"/>
            </w:tcBorders>
            <w:tcMar>
              <w:left w:w="0" w:type="dxa"/>
              <w:right w:w="0" w:type="dxa"/>
            </w:tcMar>
            <w:vAlign w:val="center"/>
          </w:tcPr>
          <w:p w14:paraId="20EC3477" w14:textId="77777777" w:rsidR="00526E44" w:rsidRPr="00F61A9A" w:rsidRDefault="00526E44" w:rsidP="00C12A2C">
            <w:pPr>
              <w:spacing w:line="240" w:lineRule="exact"/>
              <w:ind w:leftChars="20" w:left="62" w:rightChars="20" w:right="48" w:hangingChars="7" w:hanging="14"/>
              <w:jc w:val="distribute"/>
              <w:rPr>
                <w:rFonts w:ascii="標楷體" w:eastAsia="標楷體" w:hAnsi="標楷體"/>
                <w:sz w:val="20"/>
              </w:rPr>
            </w:pPr>
            <w:r w:rsidRPr="00F61A9A">
              <w:rPr>
                <w:rFonts w:ascii="標楷體" w:eastAsia="標楷體" w:hAnsi="標楷體" w:hint="eastAsia"/>
                <w:sz w:val="20"/>
              </w:rPr>
              <w:t>創立時</w:t>
            </w:r>
            <w:r w:rsidRPr="00F61A9A">
              <w:rPr>
                <w:rFonts w:ascii="標楷體" w:eastAsia="標楷體" w:hAnsi="標楷體"/>
                <w:sz w:val="20"/>
              </w:rPr>
              <w:br/>
            </w:r>
            <w:r w:rsidRPr="00F61A9A">
              <w:rPr>
                <w:rFonts w:ascii="標楷體" w:eastAsia="標楷體" w:hAnsi="標楷體" w:hint="eastAsia"/>
                <w:spacing w:val="-10"/>
                <w:sz w:val="20"/>
              </w:rPr>
              <w:t>政府捐助基金</w:t>
            </w:r>
          </w:p>
        </w:tc>
        <w:tc>
          <w:tcPr>
            <w:tcW w:w="1479" w:type="dxa"/>
            <w:gridSpan w:val="2"/>
            <w:tcBorders>
              <w:top w:val="single" w:sz="6" w:space="0" w:color="auto"/>
            </w:tcBorders>
            <w:tcMar>
              <w:left w:w="0" w:type="dxa"/>
              <w:right w:w="0" w:type="dxa"/>
            </w:tcMar>
            <w:vAlign w:val="center"/>
          </w:tcPr>
          <w:p w14:paraId="20A56B96" w14:textId="77777777" w:rsidR="00526E44" w:rsidRPr="000A07D7" w:rsidRDefault="00526E44" w:rsidP="00C12A2C">
            <w:pPr>
              <w:spacing w:line="240" w:lineRule="exact"/>
              <w:ind w:rightChars="19" w:right="46"/>
              <w:jc w:val="distribute"/>
              <w:rPr>
                <w:rFonts w:ascii="標楷體" w:eastAsia="標楷體" w:hAnsi="標楷體"/>
                <w:sz w:val="20"/>
              </w:rPr>
            </w:pPr>
            <w:r w:rsidRPr="000A07D7">
              <w:rPr>
                <w:rFonts w:ascii="標楷體" w:eastAsia="標楷體" w:hAnsi="標楷體" w:hint="eastAsia"/>
                <w:sz w:val="20"/>
              </w:rPr>
              <w:t>累計</w:t>
            </w:r>
          </w:p>
          <w:p w14:paraId="051D0F5F" w14:textId="77777777" w:rsidR="00526E44" w:rsidRPr="000A07D7" w:rsidRDefault="00526E44" w:rsidP="00C12A2C">
            <w:pPr>
              <w:spacing w:line="240" w:lineRule="exact"/>
              <w:ind w:rightChars="19" w:right="46"/>
              <w:jc w:val="distribute"/>
              <w:rPr>
                <w:rFonts w:ascii="標楷體" w:eastAsia="標楷體" w:hAnsi="標楷體"/>
                <w:sz w:val="20"/>
              </w:rPr>
            </w:pPr>
            <w:r w:rsidRPr="000A07D7">
              <w:rPr>
                <w:rFonts w:ascii="標楷體" w:eastAsia="標楷體" w:hAnsi="標楷體" w:hint="eastAsia"/>
                <w:sz w:val="20"/>
              </w:rPr>
              <w:t>政府捐助基金</w:t>
            </w:r>
          </w:p>
        </w:tc>
        <w:tc>
          <w:tcPr>
            <w:tcW w:w="3168" w:type="dxa"/>
            <w:gridSpan w:val="5"/>
            <w:tcBorders>
              <w:top w:val="single" w:sz="6" w:space="0" w:color="auto"/>
              <w:right w:val="nil"/>
            </w:tcBorders>
            <w:tcMar>
              <w:left w:w="0" w:type="dxa"/>
              <w:right w:w="0" w:type="dxa"/>
            </w:tcMar>
            <w:vAlign w:val="center"/>
          </w:tcPr>
          <w:p w14:paraId="46E353A1" w14:textId="77777777" w:rsidR="00526E44" w:rsidRPr="00F61A9A" w:rsidRDefault="00526E44" w:rsidP="00C12A2C">
            <w:pPr>
              <w:spacing w:line="240" w:lineRule="exact"/>
              <w:ind w:leftChars="20" w:left="48" w:rightChars="20" w:right="48"/>
              <w:jc w:val="distribute"/>
              <w:rPr>
                <w:rFonts w:ascii="標楷體" w:eastAsia="標楷體" w:hAnsi="標楷體"/>
                <w:sz w:val="20"/>
              </w:rPr>
            </w:pPr>
            <w:proofErr w:type="gramStart"/>
            <w:r w:rsidRPr="00F61A9A">
              <w:rPr>
                <w:rFonts w:ascii="標楷體" w:eastAsia="標楷體" w:hAnsi="標楷體" w:hint="eastAsia"/>
                <w:sz w:val="20"/>
              </w:rPr>
              <w:t>10</w:t>
            </w:r>
            <w:r w:rsidRPr="00F61A9A">
              <w:rPr>
                <w:rFonts w:ascii="標楷體" w:eastAsia="標楷體" w:hAnsi="標楷體"/>
                <w:sz w:val="20"/>
              </w:rPr>
              <w:t>9</w:t>
            </w:r>
            <w:proofErr w:type="gramEnd"/>
            <w:r w:rsidRPr="00F61A9A">
              <w:rPr>
                <w:rFonts w:ascii="標楷體" w:eastAsia="標楷體" w:hAnsi="標楷體" w:hint="eastAsia"/>
                <w:sz w:val="20"/>
              </w:rPr>
              <w:t>年度營運概況</w:t>
            </w:r>
          </w:p>
        </w:tc>
      </w:tr>
      <w:tr w:rsidR="00D142C7" w:rsidRPr="00F61A9A" w14:paraId="2CFDBAE1" w14:textId="77777777" w:rsidTr="00DE3CB3">
        <w:trPr>
          <w:trHeight w:hRule="exact" w:val="421"/>
        </w:trPr>
        <w:tc>
          <w:tcPr>
            <w:tcW w:w="2284" w:type="dxa"/>
            <w:vMerge/>
            <w:tcBorders>
              <w:left w:val="nil"/>
            </w:tcBorders>
            <w:tcMar>
              <w:left w:w="0" w:type="dxa"/>
              <w:right w:w="0" w:type="dxa"/>
            </w:tcMar>
            <w:vAlign w:val="center"/>
          </w:tcPr>
          <w:p w14:paraId="5BD242EE" w14:textId="77777777" w:rsidR="00D142C7" w:rsidRPr="00F61A9A" w:rsidRDefault="00D142C7" w:rsidP="00C12A2C">
            <w:pPr>
              <w:spacing w:line="240" w:lineRule="exact"/>
              <w:ind w:leftChars="20" w:left="48" w:rightChars="20" w:right="48"/>
              <w:jc w:val="distribute"/>
              <w:rPr>
                <w:rFonts w:ascii="標楷體" w:eastAsia="標楷體" w:hAnsi="標楷體"/>
                <w:sz w:val="20"/>
              </w:rPr>
            </w:pPr>
          </w:p>
        </w:tc>
        <w:tc>
          <w:tcPr>
            <w:tcW w:w="738" w:type="dxa"/>
            <w:vMerge w:val="restart"/>
            <w:tcMar>
              <w:left w:w="0" w:type="dxa"/>
              <w:right w:w="0" w:type="dxa"/>
            </w:tcMar>
            <w:vAlign w:val="center"/>
          </w:tcPr>
          <w:p w14:paraId="43881538" w14:textId="77777777" w:rsidR="00D142C7" w:rsidRDefault="00D142C7" w:rsidP="00C12A2C">
            <w:pPr>
              <w:spacing w:line="240" w:lineRule="exact"/>
              <w:ind w:leftChars="10" w:left="24" w:rightChars="30" w:right="72"/>
              <w:jc w:val="distribute"/>
              <w:rPr>
                <w:rFonts w:ascii="標楷體" w:eastAsia="標楷體" w:hAnsi="標楷體"/>
                <w:spacing w:val="-40"/>
                <w:sz w:val="20"/>
              </w:rPr>
            </w:pPr>
            <w:r w:rsidRPr="00F61A9A">
              <w:rPr>
                <w:rFonts w:ascii="標楷體" w:eastAsia="標楷體" w:hAnsi="標楷體" w:hint="eastAsia"/>
                <w:spacing w:val="-40"/>
                <w:sz w:val="20"/>
              </w:rPr>
              <w:t>創立基金</w:t>
            </w:r>
          </w:p>
          <w:p w14:paraId="2C5E98FA" w14:textId="37F8169B" w:rsidR="00D142C7" w:rsidRPr="00F61A9A" w:rsidRDefault="00D142C7" w:rsidP="00C12A2C">
            <w:pPr>
              <w:spacing w:line="240" w:lineRule="exact"/>
              <w:ind w:leftChars="10" w:left="24" w:rightChars="30" w:right="72"/>
              <w:jc w:val="distribute"/>
              <w:rPr>
                <w:rFonts w:ascii="標楷體" w:eastAsia="標楷體" w:hAnsi="標楷體"/>
                <w:spacing w:val="-40"/>
                <w:sz w:val="20"/>
              </w:rPr>
            </w:pPr>
            <w:r w:rsidRPr="00F61A9A">
              <w:rPr>
                <w:rFonts w:ascii="標楷體" w:eastAsia="標楷體" w:hAnsi="標楷體" w:hint="eastAsia"/>
                <w:spacing w:val="-40"/>
                <w:sz w:val="20"/>
              </w:rPr>
              <w:t>總額</w:t>
            </w:r>
          </w:p>
        </w:tc>
        <w:tc>
          <w:tcPr>
            <w:tcW w:w="739" w:type="dxa"/>
            <w:vMerge w:val="restart"/>
            <w:tcMar>
              <w:left w:w="0" w:type="dxa"/>
              <w:right w:w="0" w:type="dxa"/>
            </w:tcMar>
            <w:vAlign w:val="center"/>
          </w:tcPr>
          <w:p w14:paraId="42B1D03A" w14:textId="77777777" w:rsidR="00D142C7" w:rsidRDefault="00D142C7" w:rsidP="00C12A2C">
            <w:pPr>
              <w:spacing w:line="240" w:lineRule="exact"/>
              <w:ind w:leftChars="10" w:left="24" w:rightChars="30" w:right="72"/>
              <w:jc w:val="distribute"/>
              <w:rPr>
                <w:rFonts w:ascii="標楷體" w:eastAsia="標楷體" w:hAnsi="標楷體"/>
                <w:spacing w:val="-40"/>
                <w:sz w:val="20"/>
              </w:rPr>
            </w:pPr>
            <w:r w:rsidRPr="00F61A9A">
              <w:rPr>
                <w:rFonts w:ascii="標楷體" w:eastAsia="標楷體" w:hAnsi="標楷體" w:hint="eastAsia"/>
                <w:spacing w:val="-40"/>
                <w:sz w:val="20"/>
              </w:rPr>
              <w:t>期末基金</w:t>
            </w:r>
          </w:p>
          <w:p w14:paraId="441F739B" w14:textId="56A2E82C" w:rsidR="00D142C7" w:rsidRPr="00F61A9A" w:rsidRDefault="00D142C7" w:rsidP="00C12A2C">
            <w:pPr>
              <w:spacing w:line="240" w:lineRule="exact"/>
              <w:ind w:leftChars="10" w:left="24" w:rightChars="30" w:right="72"/>
              <w:jc w:val="distribute"/>
              <w:rPr>
                <w:rFonts w:ascii="標楷體" w:eastAsia="標楷體" w:hAnsi="標楷體"/>
                <w:spacing w:val="-40"/>
                <w:sz w:val="20"/>
              </w:rPr>
            </w:pPr>
            <w:r w:rsidRPr="00F61A9A">
              <w:rPr>
                <w:rFonts w:ascii="標楷體" w:eastAsia="標楷體" w:hAnsi="標楷體" w:hint="eastAsia"/>
                <w:spacing w:val="-40"/>
                <w:sz w:val="20"/>
              </w:rPr>
              <w:t>總額</w:t>
            </w:r>
          </w:p>
        </w:tc>
        <w:tc>
          <w:tcPr>
            <w:tcW w:w="739" w:type="dxa"/>
            <w:vMerge w:val="restart"/>
            <w:tcMar>
              <w:left w:w="0" w:type="dxa"/>
              <w:right w:w="0" w:type="dxa"/>
            </w:tcMar>
            <w:vAlign w:val="center"/>
          </w:tcPr>
          <w:p w14:paraId="05A2D169" w14:textId="77777777" w:rsidR="00D142C7" w:rsidRPr="00F61A9A" w:rsidRDefault="00D142C7" w:rsidP="00C12A2C">
            <w:pPr>
              <w:spacing w:line="240" w:lineRule="exact"/>
              <w:ind w:leftChars="20" w:left="48" w:rightChars="20" w:right="48"/>
              <w:jc w:val="center"/>
              <w:rPr>
                <w:rFonts w:ascii="標楷體" w:eastAsia="標楷體" w:hAnsi="標楷體"/>
                <w:sz w:val="20"/>
              </w:rPr>
            </w:pPr>
            <w:r w:rsidRPr="00F61A9A">
              <w:rPr>
                <w:rFonts w:ascii="標楷體" w:eastAsia="標楷體" w:hAnsi="標楷體" w:hint="eastAsia"/>
                <w:sz w:val="20"/>
              </w:rPr>
              <w:t>金 額</w:t>
            </w:r>
          </w:p>
        </w:tc>
        <w:tc>
          <w:tcPr>
            <w:tcW w:w="739" w:type="dxa"/>
            <w:vMerge w:val="restart"/>
            <w:tcMar>
              <w:left w:w="0" w:type="dxa"/>
              <w:right w:w="0" w:type="dxa"/>
            </w:tcMar>
            <w:vAlign w:val="center"/>
          </w:tcPr>
          <w:p w14:paraId="5248634A" w14:textId="77777777" w:rsidR="00D142C7" w:rsidRPr="00F61A9A" w:rsidRDefault="00D142C7" w:rsidP="00C12A2C">
            <w:pPr>
              <w:spacing w:line="240" w:lineRule="exact"/>
              <w:ind w:rightChars="10" w:right="24"/>
              <w:jc w:val="center"/>
              <w:rPr>
                <w:rFonts w:ascii="標楷體" w:eastAsia="標楷體" w:hAnsi="標楷體"/>
                <w:snapToGrid w:val="0"/>
                <w:kern w:val="0"/>
                <w:sz w:val="20"/>
              </w:rPr>
            </w:pPr>
            <w:r w:rsidRPr="00F61A9A">
              <w:rPr>
                <w:rFonts w:ascii="標楷體" w:eastAsia="標楷體" w:hAnsi="標楷體" w:hint="eastAsia"/>
                <w:snapToGrid w:val="0"/>
                <w:kern w:val="0"/>
                <w:sz w:val="20"/>
              </w:rPr>
              <w:t>占創立</w:t>
            </w:r>
            <w:r w:rsidRPr="00F61A9A">
              <w:rPr>
                <w:rFonts w:ascii="標楷體" w:eastAsia="標楷體" w:hAnsi="標楷體"/>
                <w:snapToGrid w:val="0"/>
                <w:kern w:val="0"/>
                <w:sz w:val="20"/>
              </w:rPr>
              <w:br/>
            </w:r>
            <w:r w:rsidRPr="00F61A9A">
              <w:rPr>
                <w:rFonts w:ascii="標楷體" w:eastAsia="標楷體" w:hAnsi="標楷體" w:hint="eastAsia"/>
                <w:snapToGrid w:val="0"/>
                <w:kern w:val="0"/>
                <w:sz w:val="20"/>
              </w:rPr>
              <w:t>基金總</w:t>
            </w:r>
            <w:r w:rsidRPr="00F61A9A">
              <w:rPr>
                <w:rFonts w:ascii="標楷體" w:eastAsia="標楷體" w:hAnsi="標楷體"/>
                <w:snapToGrid w:val="0"/>
                <w:kern w:val="0"/>
                <w:sz w:val="20"/>
              </w:rPr>
              <w:br/>
            </w:r>
            <w:r w:rsidRPr="00F61A9A">
              <w:rPr>
                <w:rFonts w:ascii="標楷體" w:eastAsia="標楷體" w:hAnsi="標楷體" w:hint="eastAsia"/>
                <w:snapToGrid w:val="0"/>
                <w:kern w:val="0"/>
                <w:sz w:val="20"/>
              </w:rPr>
              <w:t>額比率</w:t>
            </w:r>
          </w:p>
        </w:tc>
        <w:tc>
          <w:tcPr>
            <w:tcW w:w="740" w:type="dxa"/>
            <w:vMerge w:val="restart"/>
            <w:tcMar>
              <w:left w:w="0" w:type="dxa"/>
              <w:right w:w="0" w:type="dxa"/>
            </w:tcMar>
            <w:vAlign w:val="center"/>
          </w:tcPr>
          <w:p w14:paraId="3E15E5ED" w14:textId="77777777" w:rsidR="00D142C7" w:rsidRPr="00F61A9A" w:rsidRDefault="00D142C7" w:rsidP="00C12A2C">
            <w:pPr>
              <w:tabs>
                <w:tab w:val="left" w:pos="1841"/>
              </w:tabs>
              <w:spacing w:line="240" w:lineRule="exact"/>
              <w:ind w:leftChars="20" w:left="48" w:rightChars="20" w:right="48" w:firstLine="2"/>
              <w:jc w:val="center"/>
              <w:rPr>
                <w:rFonts w:ascii="標楷體" w:eastAsia="標楷體" w:hAnsi="標楷體"/>
                <w:sz w:val="20"/>
              </w:rPr>
            </w:pPr>
            <w:r w:rsidRPr="00F61A9A">
              <w:rPr>
                <w:rFonts w:ascii="標楷體" w:eastAsia="標楷體" w:hAnsi="標楷體" w:hint="eastAsia"/>
                <w:sz w:val="20"/>
              </w:rPr>
              <w:t>金 額</w:t>
            </w:r>
          </w:p>
        </w:tc>
        <w:tc>
          <w:tcPr>
            <w:tcW w:w="739" w:type="dxa"/>
            <w:vMerge w:val="restart"/>
            <w:tcMar>
              <w:left w:w="0" w:type="dxa"/>
              <w:right w:w="0" w:type="dxa"/>
            </w:tcMar>
            <w:vAlign w:val="center"/>
          </w:tcPr>
          <w:p w14:paraId="692278FB" w14:textId="77777777" w:rsidR="00D142C7" w:rsidRPr="00F61A9A" w:rsidRDefault="00D142C7" w:rsidP="00C12A2C">
            <w:pPr>
              <w:spacing w:line="240" w:lineRule="exact"/>
              <w:ind w:rightChars="10" w:right="24"/>
              <w:jc w:val="center"/>
              <w:rPr>
                <w:rFonts w:ascii="標楷體" w:eastAsia="標楷體" w:hAnsi="標楷體"/>
                <w:sz w:val="20"/>
              </w:rPr>
            </w:pPr>
            <w:r w:rsidRPr="00F61A9A">
              <w:rPr>
                <w:rFonts w:ascii="標楷體" w:eastAsia="標楷體" w:hAnsi="標楷體" w:hint="eastAsia"/>
                <w:snapToGrid w:val="0"/>
                <w:kern w:val="0"/>
                <w:sz w:val="20"/>
              </w:rPr>
              <w:t>占期末</w:t>
            </w:r>
            <w:r w:rsidRPr="00F61A9A">
              <w:rPr>
                <w:rFonts w:ascii="標楷體" w:eastAsia="標楷體" w:hAnsi="標楷體"/>
                <w:snapToGrid w:val="0"/>
                <w:kern w:val="0"/>
                <w:sz w:val="20"/>
              </w:rPr>
              <w:br/>
            </w:r>
            <w:r w:rsidRPr="00F61A9A">
              <w:rPr>
                <w:rFonts w:ascii="標楷體" w:eastAsia="標楷體" w:hAnsi="標楷體" w:hint="eastAsia"/>
                <w:snapToGrid w:val="0"/>
                <w:kern w:val="0"/>
                <w:sz w:val="20"/>
              </w:rPr>
              <w:t>基金總</w:t>
            </w:r>
            <w:r w:rsidRPr="00F61A9A">
              <w:rPr>
                <w:rFonts w:ascii="標楷體" w:eastAsia="標楷體" w:hAnsi="標楷體"/>
                <w:snapToGrid w:val="0"/>
                <w:kern w:val="0"/>
                <w:sz w:val="20"/>
              </w:rPr>
              <w:br/>
            </w:r>
            <w:r w:rsidRPr="00F61A9A">
              <w:rPr>
                <w:rFonts w:ascii="標楷體" w:eastAsia="標楷體" w:hAnsi="標楷體" w:hint="eastAsia"/>
                <w:snapToGrid w:val="0"/>
                <w:kern w:val="0"/>
                <w:sz w:val="20"/>
              </w:rPr>
              <w:t>額比率</w:t>
            </w:r>
          </w:p>
        </w:tc>
        <w:tc>
          <w:tcPr>
            <w:tcW w:w="2587" w:type="dxa"/>
            <w:gridSpan w:val="4"/>
            <w:shd w:val="clear" w:color="auto" w:fill="auto"/>
            <w:tcMar>
              <w:left w:w="0" w:type="dxa"/>
              <w:right w:w="0" w:type="dxa"/>
            </w:tcMar>
            <w:vAlign w:val="center"/>
          </w:tcPr>
          <w:p w14:paraId="6A8824C0" w14:textId="77777777" w:rsidR="00D142C7" w:rsidRPr="00F61A9A" w:rsidRDefault="00D142C7" w:rsidP="00C12A2C">
            <w:pPr>
              <w:spacing w:line="240" w:lineRule="exact"/>
              <w:ind w:leftChars="20" w:left="48" w:rightChars="20" w:right="48"/>
              <w:jc w:val="distribute"/>
              <w:rPr>
                <w:rFonts w:ascii="標楷體" w:eastAsia="標楷體" w:hAnsi="標楷體"/>
                <w:sz w:val="20"/>
              </w:rPr>
            </w:pPr>
            <w:r w:rsidRPr="00F61A9A">
              <w:rPr>
                <w:rFonts w:ascii="標楷體" w:eastAsia="標楷體" w:hAnsi="標楷體" w:hint="eastAsia"/>
                <w:sz w:val="20"/>
              </w:rPr>
              <w:t>政府捐助基金以外金額</w:t>
            </w:r>
          </w:p>
        </w:tc>
        <w:tc>
          <w:tcPr>
            <w:tcW w:w="581" w:type="dxa"/>
            <w:vMerge w:val="restart"/>
            <w:tcBorders>
              <w:right w:val="nil"/>
            </w:tcBorders>
            <w:tcMar>
              <w:left w:w="0" w:type="dxa"/>
              <w:right w:w="0" w:type="dxa"/>
            </w:tcMar>
            <w:vAlign w:val="center"/>
          </w:tcPr>
          <w:p w14:paraId="03F6C55A" w14:textId="77777777" w:rsidR="00D142C7" w:rsidRPr="00F61A9A" w:rsidRDefault="00D142C7" w:rsidP="00C12A2C">
            <w:pPr>
              <w:spacing w:line="240" w:lineRule="exact"/>
              <w:ind w:leftChars="10" w:left="24" w:rightChars="10" w:right="24"/>
              <w:jc w:val="distribute"/>
              <w:rPr>
                <w:rFonts w:ascii="標楷體" w:eastAsia="標楷體" w:hAnsi="標楷體"/>
                <w:spacing w:val="-20"/>
                <w:sz w:val="20"/>
              </w:rPr>
            </w:pPr>
            <w:r w:rsidRPr="00F61A9A">
              <w:rPr>
                <w:rFonts w:ascii="標楷體" w:eastAsia="標楷體" w:hAnsi="標楷體" w:hint="eastAsia"/>
                <w:spacing w:val="-20"/>
                <w:sz w:val="20"/>
              </w:rPr>
              <w:t>餘</w:t>
            </w:r>
            <w:proofErr w:type="gramStart"/>
            <w:r w:rsidRPr="00F61A9A">
              <w:rPr>
                <w:rFonts w:ascii="標楷體" w:eastAsia="標楷體" w:hAnsi="標楷體" w:hint="eastAsia"/>
                <w:spacing w:val="-20"/>
                <w:sz w:val="20"/>
              </w:rPr>
              <w:t>絀</w:t>
            </w:r>
            <w:proofErr w:type="gramEnd"/>
          </w:p>
        </w:tc>
      </w:tr>
      <w:tr w:rsidR="00D142C7" w:rsidRPr="00F61A9A" w14:paraId="7A622208" w14:textId="77777777" w:rsidTr="00D142C7">
        <w:trPr>
          <w:trHeight w:val="571"/>
        </w:trPr>
        <w:tc>
          <w:tcPr>
            <w:tcW w:w="2284" w:type="dxa"/>
            <w:vMerge/>
            <w:tcBorders>
              <w:left w:val="nil"/>
              <w:bottom w:val="single" w:sz="6" w:space="0" w:color="auto"/>
            </w:tcBorders>
            <w:tcMar>
              <w:left w:w="0" w:type="dxa"/>
              <w:right w:w="0" w:type="dxa"/>
            </w:tcMar>
            <w:vAlign w:val="center"/>
          </w:tcPr>
          <w:p w14:paraId="1CF71186" w14:textId="77777777" w:rsidR="00D142C7" w:rsidRPr="00F61A9A" w:rsidRDefault="00D142C7" w:rsidP="00C12A2C">
            <w:pPr>
              <w:spacing w:line="240" w:lineRule="exact"/>
              <w:ind w:leftChars="20" w:left="48" w:rightChars="20" w:right="48"/>
              <w:jc w:val="distribute"/>
              <w:rPr>
                <w:rFonts w:ascii="標楷體" w:eastAsia="標楷體" w:hAnsi="標楷體"/>
                <w:sz w:val="20"/>
              </w:rPr>
            </w:pPr>
          </w:p>
        </w:tc>
        <w:tc>
          <w:tcPr>
            <w:tcW w:w="738" w:type="dxa"/>
            <w:vMerge/>
            <w:tcBorders>
              <w:bottom w:val="single" w:sz="6" w:space="0" w:color="auto"/>
            </w:tcBorders>
            <w:tcMar>
              <w:left w:w="0" w:type="dxa"/>
              <w:right w:w="0" w:type="dxa"/>
            </w:tcMar>
            <w:vAlign w:val="center"/>
          </w:tcPr>
          <w:p w14:paraId="4D67F59B" w14:textId="77777777" w:rsidR="00D142C7" w:rsidRPr="00F61A9A" w:rsidRDefault="00D142C7" w:rsidP="00C12A2C">
            <w:pPr>
              <w:spacing w:line="240" w:lineRule="exact"/>
              <w:ind w:leftChars="20" w:left="48" w:rightChars="20" w:right="48"/>
              <w:jc w:val="distribute"/>
              <w:rPr>
                <w:rFonts w:ascii="標楷體" w:eastAsia="標楷體" w:hAnsi="標楷體"/>
                <w:sz w:val="20"/>
              </w:rPr>
            </w:pPr>
          </w:p>
        </w:tc>
        <w:tc>
          <w:tcPr>
            <w:tcW w:w="739" w:type="dxa"/>
            <w:vMerge/>
            <w:tcBorders>
              <w:bottom w:val="single" w:sz="6" w:space="0" w:color="auto"/>
            </w:tcBorders>
            <w:tcMar>
              <w:left w:w="0" w:type="dxa"/>
              <w:right w:w="0" w:type="dxa"/>
            </w:tcMar>
            <w:vAlign w:val="center"/>
          </w:tcPr>
          <w:p w14:paraId="2846106E" w14:textId="77777777" w:rsidR="00D142C7" w:rsidRPr="00F61A9A" w:rsidRDefault="00D142C7" w:rsidP="00C12A2C">
            <w:pPr>
              <w:spacing w:line="240" w:lineRule="exact"/>
              <w:ind w:leftChars="20" w:left="48" w:rightChars="20" w:right="48"/>
              <w:jc w:val="distribute"/>
              <w:rPr>
                <w:rFonts w:ascii="標楷體" w:eastAsia="標楷體" w:hAnsi="標楷體"/>
                <w:sz w:val="20"/>
              </w:rPr>
            </w:pPr>
          </w:p>
        </w:tc>
        <w:tc>
          <w:tcPr>
            <w:tcW w:w="739" w:type="dxa"/>
            <w:vMerge/>
            <w:tcBorders>
              <w:bottom w:val="single" w:sz="6" w:space="0" w:color="auto"/>
            </w:tcBorders>
            <w:tcMar>
              <w:left w:w="0" w:type="dxa"/>
              <w:right w:w="0" w:type="dxa"/>
            </w:tcMar>
            <w:vAlign w:val="center"/>
          </w:tcPr>
          <w:p w14:paraId="22F10CA0" w14:textId="77777777" w:rsidR="00D142C7" w:rsidRPr="00F61A9A" w:rsidRDefault="00D142C7" w:rsidP="00C12A2C">
            <w:pPr>
              <w:spacing w:line="240" w:lineRule="exact"/>
              <w:ind w:leftChars="20" w:left="48" w:rightChars="20" w:right="48"/>
              <w:jc w:val="distribute"/>
              <w:rPr>
                <w:rFonts w:ascii="標楷體" w:eastAsia="標楷體" w:hAnsi="標楷體"/>
                <w:sz w:val="20"/>
              </w:rPr>
            </w:pPr>
          </w:p>
        </w:tc>
        <w:tc>
          <w:tcPr>
            <w:tcW w:w="739" w:type="dxa"/>
            <w:vMerge/>
            <w:tcBorders>
              <w:bottom w:val="single" w:sz="6" w:space="0" w:color="auto"/>
            </w:tcBorders>
            <w:tcMar>
              <w:left w:w="0" w:type="dxa"/>
              <w:right w:w="0" w:type="dxa"/>
            </w:tcMar>
            <w:vAlign w:val="center"/>
          </w:tcPr>
          <w:p w14:paraId="147E269A" w14:textId="77777777" w:rsidR="00D142C7" w:rsidRPr="00F61A9A" w:rsidRDefault="00D142C7" w:rsidP="00C12A2C">
            <w:pPr>
              <w:spacing w:line="240" w:lineRule="exact"/>
              <w:ind w:leftChars="20" w:left="48" w:rightChars="20" w:right="48"/>
              <w:jc w:val="distribute"/>
              <w:rPr>
                <w:rFonts w:ascii="標楷體" w:eastAsia="標楷體" w:hAnsi="標楷體"/>
                <w:sz w:val="20"/>
              </w:rPr>
            </w:pPr>
          </w:p>
        </w:tc>
        <w:tc>
          <w:tcPr>
            <w:tcW w:w="740" w:type="dxa"/>
            <w:vMerge/>
            <w:tcBorders>
              <w:bottom w:val="single" w:sz="6" w:space="0" w:color="auto"/>
            </w:tcBorders>
            <w:tcMar>
              <w:left w:w="0" w:type="dxa"/>
              <w:right w:w="0" w:type="dxa"/>
            </w:tcMar>
            <w:vAlign w:val="center"/>
          </w:tcPr>
          <w:p w14:paraId="469B9891" w14:textId="77777777" w:rsidR="00D142C7" w:rsidRPr="00F61A9A" w:rsidRDefault="00D142C7" w:rsidP="00C12A2C">
            <w:pPr>
              <w:spacing w:line="240" w:lineRule="exact"/>
              <w:ind w:leftChars="20" w:left="48" w:rightChars="20" w:right="48"/>
              <w:jc w:val="distribute"/>
              <w:rPr>
                <w:rFonts w:ascii="標楷體" w:eastAsia="標楷體" w:hAnsi="標楷體"/>
                <w:sz w:val="20"/>
              </w:rPr>
            </w:pPr>
          </w:p>
        </w:tc>
        <w:tc>
          <w:tcPr>
            <w:tcW w:w="739" w:type="dxa"/>
            <w:vMerge/>
            <w:tcBorders>
              <w:bottom w:val="single" w:sz="6" w:space="0" w:color="auto"/>
            </w:tcBorders>
            <w:tcMar>
              <w:left w:w="0" w:type="dxa"/>
              <w:right w:w="0" w:type="dxa"/>
            </w:tcMar>
            <w:vAlign w:val="center"/>
          </w:tcPr>
          <w:p w14:paraId="5A38DC79" w14:textId="77777777" w:rsidR="00D142C7" w:rsidRPr="00F61A9A" w:rsidRDefault="00D142C7" w:rsidP="00C12A2C">
            <w:pPr>
              <w:spacing w:line="240" w:lineRule="exact"/>
              <w:ind w:leftChars="20" w:left="70" w:rightChars="20" w:right="48" w:hangingChars="11" w:hanging="22"/>
              <w:jc w:val="distribute"/>
              <w:rPr>
                <w:rFonts w:ascii="標楷體" w:eastAsia="標楷體" w:hAnsi="標楷體"/>
                <w:sz w:val="20"/>
              </w:rPr>
            </w:pPr>
          </w:p>
        </w:tc>
        <w:tc>
          <w:tcPr>
            <w:tcW w:w="603" w:type="dxa"/>
            <w:tcBorders>
              <w:bottom w:val="single" w:sz="6" w:space="0" w:color="auto"/>
            </w:tcBorders>
            <w:shd w:val="clear" w:color="auto" w:fill="auto"/>
            <w:tcMar>
              <w:left w:w="0" w:type="dxa"/>
              <w:right w:w="0" w:type="dxa"/>
            </w:tcMar>
            <w:vAlign w:val="center"/>
          </w:tcPr>
          <w:p w14:paraId="526EFA14" w14:textId="77777777" w:rsidR="00D142C7" w:rsidRPr="00F61A9A" w:rsidRDefault="00D142C7" w:rsidP="00C12A2C">
            <w:pPr>
              <w:spacing w:line="240" w:lineRule="exact"/>
              <w:jc w:val="center"/>
              <w:rPr>
                <w:rFonts w:ascii="標楷體" w:eastAsia="標楷體" w:hAnsi="標楷體"/>
                <w:sz w:val="20"/>
              </w:rPr>
            </w:pPr>
            <w:r w:rsidRPr="00F61A9A">
              <w:rPr>
                <w:rFonts w:ascii="標楷體" w:eastAsia="標楷體" w:hAnsi="標楷體" w:hint="eastAsia"/>
                <w:sz w:val="20"/>
              </w:rPr>
              <w:t>捐助</w:t>
            </w:r>
            <w:r w:rsidRPr="00F61A9A">
              <w:rPr>
                <w:rFonts w:ascii="標楷體" w:eastAsia="標楷體" w:hAnsi="標楷體"/>
                <w:sz w:val="20"/>
              </w:rPr>
              <w:br/>
            </w:r>
            <w:r w:rsidRPr="00F61A9A">
              <w:rPr>
                <w:rFonts w:ascii="標楷體" w:eastAsia="標楷體" w:hAnsi="標楷體" w:hint="eastAsia"/>
                <w:sz w:val="20"/>
              </w:rPr>
              <w:t>金額</w:t>
            </w:r>
          </w:p>
        </w:tc>
        <w:tc>
          <w:tcPr>
            <w:tcW w:w="616" w:type="dxa"/>
            <w:tcBorders>
              <w:bottom w:val="single" w:sz="6" w:space="0" w:color="auto"/>
            </w:tcBorders>
            <w:tcMar>
              <w:left w:w="0" w:type="dxa"/>
              <w:right w:w="0" w:type="dxa"/>
            </w:tcMar>
            <w:vAlign w:val="center"/>
          </w:tcPr>
          <w:p w14:paraId="067CAF3B" w14:textId="77777777" w:rsidR="00D142C7" w:rsidRPr="00F61A9A" w:rsidRDefault="00D142C7" w:rsidP="00C12A2C">
            <w:pPr>
              <w:spacing w:line="240" w:lineRule="exact"/>
              <w:jc w:val="center"/>
              <w:rPr>
                <w:rFonts w:ascii="標楷體" w:eastAsia="標楷體" w:hAnsi="標楷體"/>
                <w:sz w:val="20"/>
              </w:rPr>
            </w:pPr>
            <w:r w:rsidRPr="00F61A9A">
              <w:rPr>
                <w:rFonts w:ascii="標楷體" w:eastAsia="標楷體" w:hAnsi="標楷體" w:hint="eastAsia"/>
                <w:sz w:val="20"/>
              </w:rPr>
              <w:t>委辦</w:t>
            </w:r>
            <w:r w:rsidRPr="00F61A9A">
              <w:rPr>
                <w:rFonts w:ascii="標楷體" w:eastAsia="標楷體" w:hAnsi="標楷體"/>
                <w:sz w:val="20"/>
              </w:rPr>
              <w:br/>
            </w:r>
            <w:r w:rsidRPr="00F61A9A">
              <w:rPr>
                <w:rFonts w:ascii="標楷體" w:eastAsia="標楷體" w:hAnsi="標楷體" w:hint="eastAsia"/>
                <w:sz w:val="20"/>
              </w:rPr>
              <w:t>金額</w:t>
            </w:r>
          </w:p>
        </w:tc>
        <w:tc>
          <w:tcPr>
            <w:tcW w:w="654" w:type="dxa"/>
            <w:tcBorders>
              <w:bottom w:val="single" w:sz="6" w:space="0" w:color="auto"/>
            </w:tcBorders>
            <w:tcMar>
              <w:left w:w="0" w:type="dxa"/>
              <w:right w:w="0" w:type="dxa"/>
            </w:tcMar>
            <w:vAlign w:val="center"/>
          </w:tcPr>
          <w:p w14:paraId="785B155D" w14:textId="77777777" w:rsidR="00D142C7" w:rsidRPr="00F61A9A" w:rsidRDefault="00D142C7" w:rsidP="00C12A2C">
            <w:pPr>
              <w:spacing w:line="240" w:lineRule="exact"/>
              <w:jc w:val="center"/>
              <w:rPr>
                <w:rFonts w:ascii="標楷體" w:eastAsia="標楷體" w:hAnsi="標楷體"/>
                <w:sz w:val="20"/>
              </w:rPr>
            </w:pPr>
            <w:r w:rsidRPr="00F61A9A">
              <w:rPr>
                <w:rFonts w:ascii="標楷體" w:eastAsia="標楷體" w:hAnsi="標楷體" w:hint="eastAsia"/>
                <w:sz w:val="20"/>
              </w:rPr>
              <w:t>合計</w:t>
            </w:r>
          </w:p>
        </w:tc>
        <w:tc>
          <w:tcPr>
            <w:tcW w:w="714" w:type="dxa"/>
            <w:tcBorders>
              <w:bottom w:val="single" w:sz="6" w:space="0" w:color="auto"/>
            </w:tcBorders>
            <w:tcMar>
              <w:left w:w="0" w:type="dxa"/>
              <w:right w:w="0" w:type="dxa"/>
            </w:tcMar>
            <w:vAlign w:val="center"/>
          </w:tcPr>
          <w:p w14:paraId="594F940F" w14:textId="77777777" w:rsidR="00D142C7" w:rsidRPr="00F61A9A" w:rsidRDefault="00D142C7" w:rsidP="00C12A2C">
            <w:pPr>
              <w:spacing w:line="240" w:lineRule="exact"/>
              <w:jc w:val="center"/>
              <w:rPr>
                <w:rFonts w:ascii="標楷體" w:eastAsia="標楷體" w:hAnsi="標楷體"/>
                <w:sz w:val="20"/>
              </w:rPr>
            </w:pPr>
            <w:r w:rsidRPr="00F61A9A">
              <w:rPr>
                <w:rFonts w:ascii="標楷體" w:eastAsia="標楷體" w:hAnsi="標楷體" w:hint="eastAsia"/>
                <w:snapToGrid w:val="0"/>
                <w:kern w:val="0"/>
                <w:sz w:val="20"/>
              </w:rPr>
              <w:t>占年度</w:t>
            </w:r>
            <w:r w:rsidRPr="00F61A9A">
              <w:rPr>
                <w:rFonts w:ascii="標楷體" w:eastAsia="標楷體" w:hAnsi="標楷體"/>
                <w:snapToGrid w:val="0"/>
                <w:kern w:val="0"/>
                <w:sz w:val="20"/>
              </w:rPr>
              <w:br/>
            </w:r>
            <w:r w:rsidRPr="00F61A9A">
              <w:rPr>
                <w:rFonts w:ascii="標楷體" w:eastAsia="標楷體" w:hAnsi="標楷體" w:hint="eastAsia"/>
                <w:snapToGrid w:val="0"/>
                <w:spacing w:val="-20"/>
                <w:kern w:val="0"/>
                <w:sz w:val="20"/>
              </w:rPr>
              <w:t>收入比率</w:t>
            </w:r>
          </w:p>
        </w:tc>
        <w:tc>
          <w:tcPr>
            <w:tcW w:w="581" w:type="dxa"/>
            <w:vMerge/>
            <w:tcBorders>
              <w:bottom w:val="single" w:sz="6" w:space="0" w:color="auto"/>
              <w:right w:val="nil"/>
            </w:tcBorders>
            <w:tcMar>
              <w:left w:w="0" w:type="dxa"/>
              <w:right w:w="0" w:type="dxa"/>
            </w:tcMar>
            <w:vAlign w:val="center"/>
          </w:tcPr>
          <w:p w14:paraId="5CEFE647" w14:textId="77777777" w:rsidR="00D142C7" w:rsidRPr="00F61A9A" w:rsidRDefault="00D142C7" w:rsidP="00C12A2C">
            <w:pPr>
              <w:spacing w:line="240" w:lineRule="exact"/>
              <w:ind w:leftChars="20" w:left="48" w:rightChars="20" w:right="48"/>
              <w:jc w:val="distribute"/>
              <w:rPr>
                <w:rFonts w:ascii="標楷體" w:eastAsia="標楷體" w:hAnsi="標楷體"/>
                <w:sz w:val="20"/>
              </w:rPr>
            </w:pPr>
          </w:p>
        </w:tc>
      </w:tr>
      <w:tr w:rsidR="00526E44" w:rsidRPr="00F61A9A" w14:paraId="3702E427" w14:textId="77777777" w:rsidTr="00D142C7">
        <w:trPr>
          <w:trHeight w:hRule="exact" w:val="680"/>
        </w:trPr>
        <w:tc>
          <w:tcPr>
            <w:tcW w:w="2284" w:type="dxa"/>
            <w:tcBorders>
              <w:top w:val="single" w:sz="6" w:space="0" w:color="auto"/>
              <w:left w:val="nil"/>
              <w:bottom w:val="nil"/>
              <w:right w:val="single" w:sz="4" w:space="0" w:color="auto"/>
            </w:tcBorders>
            <w:shd w:val="clear" w:color="auto" w:fill="auto"/>
            <w:tcMar>
              <w:left w:w="0" w:type="dxa"/>
              <w:right w:w="0" w:type="dxa"/>
            </w:tcMar>
            <w:vAlign w:val="center"/>
          </w:tcPr>
          <w:p w14:paraId="21C090DB" w14:textId="77777777" w:rsidR="00526E44" w:rsidRPr="00F61A9A" w:rsidRDefault="00526E44" w:rsidP="00C12A2C">
            <w:pPr>
              <w:snapToGrid w:val="0"/>
              <w:jc w:val="distribute"/>
              <w:rPr>
                <w:rFonts w:ascii="標楷體" w:eastAsia="標楷體" w:hAnsi="標楷體"/>
                <w:b/>
                <w:bCs/>
                <w:sz w:val="22"/>
              </w:rPr>
            </w:pPr>
            <w:r w:rsidRPr="00F61A9A">
              <w:rPr>
                <w:rFonts w:ascii="標楷體" w:eastAsia="標楷體" w:hAnsi="標楷體" w:hint="eastAsia"/>
                <w:b/>
                <w:sz w:val="20"/>
              </w:rPr>
              <w:t>市政府主管（4個）</w:t>
            </w:r>
          </w:p>
        </w:tc>
        <w:tc>
          <w:tcPr>
            <w:tcW w:w="738" w:type="dxa"/>
            <w:tcBorders>
              <w:top w:val="single" w:sz="6" w:space="0" w:color="auto"/>
              <w:left w:val="single" w:sz="4" w:space="0" w:color="auto"/>
              <w:bottom w:val="nil"/>
              <w:right w:val="single" w:sz="4" w:space="0" w:color="auto"/>
            </w:tcBorders>
            <w:shd w:val="clear" w:color="auto" w:fill="auto"/>
            <w:vAlign w:val="center"/>
          </w:tcPr>
          <w:p w14:paraId="7381F673"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61,894</w:t>
            </w:r>
          </w:p>
        </w:tc>
        <w:tc>
          <w:tcPr>
            <w:tcW w:w="739" w:type="dxa"/>
            <w:tcBorders>
              <w:top w:val="single" w:sz="6" w:space="0" w:color="auto"/>
              <w:left w:val="single" w:sz="4" w:space="0" w:color="auto"/>
              <w:bottom w:val="nil"/>
              <w:right w:val="single" w:sz="4" w:space="0" w:color="auto"/>
            </w:tcBorders>
            <w:shd w:val="clear" w:color="auto" w:fill="auto"/>
            <w:vAlign w:val="center"/>
          </w:tcPr>
          <w:p w14:paraId="5BD89243"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89,344</w:t>
            </w:r>
          </w:p>
        </w:tc>
        <w:tc>
          <w:tcPr>
            <w:tcW w:w="739" w:type="dxa"/>
            <w:tcBorders>
              <w:top w:val="single" w:sz="6" w:space="0" w:color="auto"/>
              <w:left w:val="single" w:sz="4" w:space="0" w:color="auto"/>
              <w:bottom w:val="nil"/>
              <w:right w:val="single" w:sz="4" w:space="0" w:color="auto"/>
            </w:tcBorders>
            <w:shd w:val="clear" w:color="auto" w:fill="auto"/>
            <w:vAlign w:val="center"/>
          </w:tcPr>
          <w:p w14:paraId="1E6FF12E"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47,004</w:t>
            </w:r>
          </w:p>
        </w:tc>
        <w:tc>
          <w:tcPr>
            <w:tcW w:w="739" w:type="dxa"/>
            <w:tcBorders>
              <w:top w:val="single" w:sz="6" w:space="0" w:color="auto"/>
              <w:left w:val="single" w:sz="4" w:space="0" w:color="auto"/>
              <w:bottom w:val="nil"/>
              <w:right w:val="single" w:sz="4" w:space="0" w:color="auto"/>
            </w:tcBorders>
            <w:shd w:val="clear" w:color="auto" w:fill="auto"/>
            <w:vAlign w:val="center"/>
          </w:tcPr>
          <w:p w14:paraId="47842736"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75.94</w:t>
            </w:r>
          </w:p>
        </w:tc>
        <w:tc>
          <w:tcPr>
            <w:tcW w:w="740" w:type="dxa"/>
            <w:tcBorders>
              <w:top w:val="single" w:sz="6" w:space="0" w:color="auto"/>
              <w:left w:val="single" w:sz="4" w:space="0" w:color="auto"/>
              <w:bottom w:val="nil"/>
              <w:right w:val="single" w:sz="4" w:space="0" w:color="auto"/>
            </w:tcBorders>
            <w:shd w:val="clear" w:color="auto" w:fill="auto"/>
            <w:vAlign w:val="center"/>
          </w:tcPr>
          <w:p w14:paraId="33E1109E"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78,656</w:t>
            </w:r>
          </w:p>
        </w:tc>
        <w:tc>
          <w:tcPr>
            <w:tcW w:w="739" w:type="dxa"/>
            <w:tcBorders>
              <w:top w:val="single" w:sz="6" w:space="0" w:color="auto"/>
              <w:left w:val="single" w:sz="4" w:space="0" w:color="auto"/>
              <w:bottom w:val="nil"/>
              <w:right w:val="single" w:sz="4" w:space="0" w:color="auto"/>
            </w:tcBorders>
            <w:shd w:val="clear" w:color="auto" w:fill="auto"/>
            <w:vAlign w:val="center"/>
          </w:tcPr>
          <w:p w14:paraId="5C475A9C"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88.04</w:t>
            </w:r>
          </w:p>
        </w:tc>
        <w:tc>
          <w:tcPr>
            <w:tcW w:w="603" w:type="dxa"/>
            <w:tcBorders>
              <w:top w:val="single" w:sz="6" w:space="0" w:color="auto"/>
              <w:left w:val="single" w:sz="4" w:space="0" w:color="auto"/>
              <w:bottom w:val="nil"/>
              <w:right w:val="single" w:sz="4" w:space="0" w:color="auto"/>
            </w:tcBorders>
            <w:shd w:val="clear" w:color="auto" w:fill="auto"/>
            <w:vAlign w:val="center"/>
          </w:tcPr>
          <w:p w14:paraId="386BEB03"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7,117</w:t>
            </w:r>
          </w:p>
        </w:tc>
        <w:tc>
          <w:tcPr>
            <w:tcW w:w="616" w:type="dxa"/>
            <w:tcBorders>
              <w:top w:val="single" w:sz="6" w:space="0" w:color="auto"/>
              <w:left w:val="single" w:sz="4" w:space="0" w:color="auto"/>
              <w:bottom w:val="nil"/>
              <w:right w:val="single" w:sz="4" w:space="0" w:color="auto"/>
            </w:tcBorders>
            <w:shd w:val="clear" w:color="auto" w:fill="auto"/>
            <w:vAlign w:val="center"/>
          </w:tcPr>
          <w:p w14:paraId="1F23B1DA"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2,354</w:t>
            </w:r>
          </w:p>
        </w:tc>
        <w:tc>
          <w:tcPr>
            <w:tcW w:w="654" w:type="dxa"/>
            <w:tcBorders>
              <w:top w:val="single" w:sz="6" w:space="0" w:color="auto"/>
              <w:left w:val="single" w:sz="4" w:space="0" w:color="auto"/>
              <w:bottom w:val="nil"/>
              <w:right w:val="single" w:sz="4" w:space="0" w:color="auto"/>
            </w:tcBorders>
            <w:shd w:val="clear" w:color="auto" w:fill="auto"/>
            <w:vAlign w:val="center"/>
          </w:tcPr>
          <w:p w14:paraId="376AB0EB"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9,471</w:t>
            </w:r>
          </w:p>
        </w:tc>
        <w:tc>
          <w:tcPr>
            <w:tcW w:w="714" w:type="dxa"/>
            <w:tcBorders>
              <w:top w:val="single" w:sz="6" w:space="0" w:color="auto"/>
              <w:left w:val="single" w:sz="4" w:space="0" w:color="auto"/>
              <w:bottom w:val="nil"/>
              <w:right w:val="single" w:sz="4" w:space="0" w:color="auto"/>
            </w:tcBorders>
            <w:shd w:val="clear" w:color="auto" w:fill="auto"/>
            <w:vAlign w:val="center"/>
          </w:tcPr>
          <w:p w14:paraId="1311EE1B"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50.85</w:t>
            </w:r>
          </w:p>
        </w:tc>
        <w:tc>
          <w:tcPr>
            <w:tcW w:w="581" w:type="dxa"/>
            <w:tcBorders>
              <w:top w:val="single" w:sz="6" w:space="0" w:color="auto"/>
              <w:left w:val="single" w:sz="4" w:space="0" w:color="auto"/>
              <w:bottom w:val="nil"/>
              <w:right w:val="nil"/>
            </w:tcBorders>
            <w:shd w:val="clear" w:color="auto" w:fill="auto"/>
            <w:vAlign w:val="center"/>
          </w:tcPr>
          <w:p w14:paraId="31E84745" w14:textId="77777777" w:rsidR="00526E44" w:rsidRPr="00D142C7" w:rsidRDefault="00526E44" w:rsidP="00C12A2C">
            <w:pPr>
              <w:snapToGrid w:val="0"/>
              <w:jc w:val="right"/>
              <w:rPr>
                <w:rFonts w:asciiTheme="majorEastAsia" w:eastAsiaTheme="majorEastAsia" w:hAnsiTheme="majorEastAsia"/>
                <w:b/>
                <w:bCs/>
                <w:sz w:val="18"/>
                <w:szCs w:val="18"/>
              </w:rPr>
            </w:pPr>
            <w:r w:rsidRPr="00D142C7">
              <w:rPr>
                <w:rFonts w:asciiTheme="majorEastAsia" w:eastAsiaTheme="majorEastAsia" w:hAnsiTheme="majorEastAsia"/>
                <w:b/>
                <w:bCs/>
                <w:sz w:val="18"/>
                <w:szCs w:val="18"/>
              </w:rPr>
              <w:t>7</w:t>
            </w:r>
          </w:p>
        </w:tc>
      </w:tr>
      <w:tr w:rsidR="00526E44" w:rsidRPr="00F61A9A" w14:paraId="102FDD17" w14:textId="77777777" w:rsidTr="00D142C7">
        <w:trPr>
          <w:trHeight w:hRule="exact" w:val="680"/>
        </w:trPr>
        <w:tc>
          <w:tcPr>
            <w:tcW w:w="2284" w:type="dxa"/>
            <w:tcBorders>
              <w:top w:val="nil"/>
              <w:left w:val="nil"/>
              <w:bottom w:val="nil"/>
              <w:right w:val="single" w:sz="4" w:space="0" w:color="auto"/>
            </w:tcBorders>
            <w:shd w:val="clear" w:color="auto" w:fill="auto"/>
            <w:tcMar>
              <w:left w:w="0" w:type="dxa"/>
              <w:right w:w="0" w:type="dxa"/>
            </w:tcMar>
            <w:vAlign w:val="center"/>
          </w:tcPr>
          <w:p w14:paraId="04F78DF4" w14:textId="77777777" w:rsidR="00526E44" w:rsidRPr="00F61A9A" w:rsidRDefault="00526E44" w:rsidP="00C12A2C">
            <w:pPr>
              <w:snapToGrid w:val="0"/>
              <w:ind w:leftChars="10" w:left="24" w:rightChars="10" w:right="24"/>
              <w:rPr>
                <w:rFonts w:ascii="標楷體" w:eastAsia="標楷體" w:hAnsi="標楷體"/>
                <w:spacing w:val="-12"/>
                <w:sz w:val="20"/>
              </w:rPr>
            </w:pPr>
            <w:r w:rsidRPr="00F61A9A">
              <w:rPr>
                <w:rFonts w:ascii="標楷體" w:eastAsia="標楷體" w:hAnsi="標楷體" w:hint="eastAsia"/>
                <w:spacing w:val="-12"/>
                <w:sz w:val="20"/>
              </w:rPr>
              <w:t>1.基隆社區大學教育基金會</w:t>
            </w:r>
          </w:p>
        </w:tc>
        <w:tc>
          <w:tcPr>
            <w:tcW w:w="738" w:type="dxa"/>
            <w:tcBorders>
              <w:top w:val="nil"/>
              <w:left w:val="single" w:sz="4" w:space="0" w:color="auto"/>
              <w:bottom w:val="nil"/>
              <w:right w:val="single" w:sz="4" w:space="0" w:color="auto"/>
            </w:tcBorders>
            <w:shd w:val="clear" w:color="auto" w:fill="auto"/>
            <w:vAlign w:val="center"/>
          </w:tcPr>
          <w:p w14:paraId="280D7EB1"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10,000</w:t>
            </w:r>
          </w:p>
        </w:tc>
        <w:tc>
          <w:tcPr>
            <w:tcW w:w="739" w:type="dxa"/>
            <w:tcBorders>
              <w:top w:val="nil"/>
              <w:left w:val="single" w:sz="4" w:space="0" w:color="auto"/>
              <w:bottom w:val="nil"/>
              <w:right w:val="single" w:sz="4" w:space="0" w:color="auto"/>
            </w:tcBorders>
            <w:shd w:val="clear" w:color="auto" w:fill="auto"/>
            <w:vAlign w:val="center"/>
          </w:tcPr>
          <w:p w14:paraId="28C216DB"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10,000</w:t>
            </w:r>
          </w:p>
        </w:tc>
        <w:tc>
          <w:tcPr>
            <w:tcW w:w="739" w:type="dxa"/>
            <w:tcBorders>
              <w:top w:val="nil"/>
              <w:left w:val="single" w:sz="4" w:space="0" w:color="auto"/>
              <w:bottom w:val="nil"/>
              <w:right w:val="single" w:sz="4" w:space="0" w:color="auto"/>
            </w:tcBorders>
            <w:shd w:val="clear" w:color="auto" w:fill="auto"/>
            <w:vAlign w:val="center"/>
          </w:tcPr>
          <w:p w14:paraId="38F39F22"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10,000</w:t>
            </w:r>
          </w:p>
        </w:tc>
        <w:tc>
          <w:tcPr>
            <w:tcW w:w="739" w:type="dxa"/>
            <w:tcBorders>
              <w:top w:val="nil"/>
              <w:left w:val="single" w:sz="4" w:space="0" w:color="auto"/>
              <w:bottom w:val="nil"/>
              <w:right w:val="single" w:sz="4" w:space="0" w:color="auto"/>
            </w:tcBorders>
            <w:shd w:val="clear" w:color="auto" w:fill="auto"/>
            <w:vAlign w:val="center"/>
          </w:tcPr>
          <w:p w14:paraId="752CB171"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100.00</w:t>
            </w:r>
          </w:p>
        </w:tc>
        <w:tc>
          <w:tcPr>
            <w:tcW w:w="740" w:type="dxa"/>
            <w:tcBorders>
              <w:top w:val="nil"/>
              <w:left w:val="single" w:sz="4" w:space="0" w:color="auto"/>
              <w:bottom w:val="nil"/>
              <w:right w:val="single" w:sz="4" w:space="0" w:color="auto"/>
            </w:tcBorders>
            <w:shd w:val="clear" w:color="auto" w:fill="auto"/>
            <w:vAlign w:val="center"/>
          </w:tcPr>
          <w:p w14:paraId="4EA030F0"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10,000</w:t>
            </w:r>
          </w:p>
        </w:tc>
        <w:tc>
          <w:tcPr>
            <w:tcW w:w="739" w:type="dxa"/>
            <w:tcBorders>
              <w:top w:val="nil"/>
              <w:left w:val="single" w:sz="4" w:space="0" w:color="auto"/>
              <w:bottom w:val="nil"/>
              <w:right w:val="single" w:sz="4" w:space="0" w:color="auto"/>
            </w:tcBorders>
            <w:shd w:val="clear" w:color="auto" w:fill="auto"/>
            <w:vAlign w:val="center"/>
          </w:tcPr>
          <w:p w14:paraId="72824ED0"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100.00</w:t>
            </w:r>
          </w:p>
        </w:tc>
        <w:tc>
          <w:tcPr>
            <w:tcW w:w="603" w:type="dxa"/>
            <w:tcBorders>
              <w:top w:val="nil"/>
              <w:left w:val="single" w:sz="4" w:space="0" w:color="auto"/>
              <w:bottom w:val="nil"/>
              <w:right w:val="single" w:sz="4" w:space="0" w:color="auto"/>
            </w:tcBorders>
            <w:shd w:val="clear" w:color="auto" w:fill="auto"/>
            <w:vAlign w:val="center"/>
          </w:tcPr>
          <w:p w14:paraId="0C16636C"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7,117</w:t>
            </w:r>
          </w:p>
        </w:tc>
        <w:tc>
          <w:tcPr>
            <w:tcW w:w="616" w:type="dxa"/>
            <w:tcBorders>
              <w:top w:val="nil"/>
              <w:left w:val="single" w:sz="4" w:space="0" w:color="auto"/>
              <w:bottom w:val="nil"/>
              <w:right w:val="single" w:sz="4" w:space="0" w:color="auto"/>
            </w:tcBorders>
            <w:shd w:val="clear" w:color="auto" w:fill="auto"/>
            <w:vAlign w:val="center"/>
          </w:tcPr>
          <w:p w14:paraId="51F0E267"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2,354</w:t>
            </w:r>
          </w:p>
        </w:tc>
        <w:tc>
          <w:tcPr>
            <w:tcW w:w="654" w:type="dxa"/>
            <w:tcBorders>
              <w:top w:val="nil"/>
              <w:left w:val="single" w:sz="4" w:space="0" w:color="auto"/>
              <w:bottom w:val="nil"/>
              <w:right w:val="single" w:sz="4" w:space="0" w:color="auto"/>
            </w:tcBorders>
            <w:shd w:val="clear" w:color="auto" w:fill="auto"/>
            <w:vAlign w:val="center"/>
          </w:tcPr>
          <w:p w14:paraId="212A5DCA"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9,471</w:t>
            </w:r>
          </w:p>
        </w:tc>
        <w:tc>
          <w:tcPr>
            <w:tcW w:w="714" w:type="dxa"/>
            <w:tcBorders>
              <w:top w:val="nil"/>
              <w:left w:val="single" w:sz="4" w:space="0" w:color="auto"/>
              <w:bottom w:val="nil"/>
              <w:right w:val="single" w:sz="4" w:space="0" w:color="auto"/>
            </w:tcBorders>
            <w:shd w:val="clear" w:color="auto" w:fill="auto"/>
            <w:vAlign w:val="center"/>
          </w:tcPr>
          <w:p w14:paraId="715CD616"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52.96</w:t>
            </w:r>
          </w:p>
        </w:tc>
        <w:tc>
          <w:tcPr>
            <w:tcW w:w="581" w:type="dxa"/>
            <w:tcBorders>
              <w:top w:val="nil"/>
              <w:left w:val="single" w:sz="4" w:space="0" w:color="auto"/>
              <w:bottom w:val="nil"/>
              <w:right w:val="nil"/>
            </w:tcBorders>
            <w:shd w:val="clear" w:color="auto" w:fill="auto"/>
            <w:vAlign w:val="center"/>
          </w:tcPr>
          <w:p w14:paraId="118E03AE"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154</w:t>
            </w:r>
          </w:p>
        </w:tc>
      </w:tr>
      <w:tr w:rsidR="00526E44" w:rsidRPr="00F61A9A" w14:paraId="220EE55C" w14:textId="77777777" w:rsidTr="00D142C7">
        <w:trPr>
          <w:trHeight w:hRule="exact" w:val="680"/>
        </w:trPr>
        <w:tc>
          <w:tcPr>
            <w:tcW w:w="2284" w:type="dxa"/>
            <w:tcBorders>
              <w:top w:val="nil"/>
              <w:left w:val="nil"/>
              <w:bottom w:val="nil"/>
              <w:right w:val="single" w:sz="4" w:space="0" w:color="auto"/>
            </w:tcBorders>
            <w:shd w:val="clear" w:color="auto" w:fill="auto"/>
            <w:tcMar>
              <w:left w:w="0" w:type="dxa"/>
              <w:right w:w="0" w:type="dxa"/>
            </w:tcMar>
            <w:vAlign w:val="center"/>
          </w:tcPr>
          <w:p w14:paraId="17417BA6" w14:textId="77777777" w:rsidR="00526E44" w:rsidRPr="00F61A9A" w:rsidRDefault="00526E44" w:rsidP="00C12A2C">
            <w:pPr>
              <w:snapToGrid w:val="0"/>
              <w:ind w:leftChars="10" w:left="24" w:rightChars="10" w:right="24"/>
              <w:jc w:val="distribute"/>
              <w:rPr>
                <w:rFonts w:ascii="標楷體" w:eastAsia="標楷體" w:hAnsi="標楷體"/>
                <w:spacing w:val="-12"/>
                <w:sz w:val="20"/>
              </w:rPr>
            </w:pPr>
            <w:r w:rsidRPr="00F61A9A">
              <w:rPr>
                <w:rFonts w:ascii="標楷體" w:eastAsia="標楷體" w:hAnsi="標楷體" w:hint="eastAsia"/>
                <w:spacing w:val="-12"/>
                <w:sz w:val="20"/>
              </w:rPr>
              <w:t>2.</w:t>
            </w:r>
            <w:r w:rsidRPr="00F61A9A">
              <w:rPr>
                <w:rFonts w:ascii="標楷體" w:eastAsia="標楷體" w:hAnsi="標楷體" w:hint="eastAsia"/>
                <w:spacing w:val="-4"/>
                <w:sz w:val="20"/>
              </w:rPr>
              <w:t>基隆市體育發展基金會</w:t>
            </w:r>
          </w:p>
        </w:tc>
        <w:tc>
          <w:tcPr>
            <w:tcW w:w="738" w:type="dxa"/>
            <w:tcBorders>
              <w:top w:val="nil"/>
              <w:left w:val="single" w:sz="4" w:space="0" w:color="auto"/>
              <w:bottom w:val="nil"/>
              <w:right w:val="single" w:sz="4" w:space="0" w:color="auto"/>
            </w:tcBorders>
            <w:shd w:val="clear" w:color="auto" w:fill="auto"/>
            <w:vAlign w:val="center"/>
          </w:tcPr>
          <w:p w14:paraId="46313CF0"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14,504</w:t>
            </w:r>
          </w:p>
        </w:tc>
        <w:tc>
          <w:tcPr>
            <w:tcW w:w="739" w:type="dxa"/>
            <w:tcBorders>
              <w:top w:val="nil"/>
              <w:left w:val="single" w:sz="4" w:space="0" w:color="auto"/>
              <w:bottom w:val="nil"/>
              <w:right w:val="single" w:sz="4" w:space="0" w:color="auto"/>
            </w:tcBorders>
            <w:shd w:val="clear" w:color="auto" w:fill="auto"/>
            <w:vAlign w:val="center"/>
          </w:tcPr>
          <w:p w14:paraId="69FB8E6A"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11,900</w:t>
            </w:r>
          </w:p>
        </w:tc>
        <w:tc>
          <w:tcPr>
            <w:tcW w:w="739" w:type="dxa"/>
            <w:tcBorders>
              <w:top w:val="nil"/>
              <w:left w:val="single" w:sz="4" w:space="0" w:color="auto"/>
              <w:bottom w:val="nil"/>
              <w:right w:val="single" w:sz="4" w:space="0" w:color="auto"/>
            </w:tcBorders>
            <w:shd w:val="clear" w:color="auto" w:fill="auto"/>
            <w:vAlign w:val="center"/>
          </w:tcPr>
          <w:p w14:paraId="7293606E"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14,504</w:t>
            </w:r>
          </w:p>
        </w:tc>
        <w:tc>
          <w:tcPr>
            <w:tcW w:w="739" w:type="dxa"/>
            <w:tcBorders>
              <w:top w:val="nil"/>
              <w:left w:val="single" w:sz="4" w:space="0" w:color="auto"/>
              <w:bottom w:val="nil"/>
              <w:right w:val="single" w:sz="4" w:space="0" w:color="auto"/>
            </w:tcBorders>
            <w:shd w:val="clear" w:color="auto" w:fill="auto"/>
            <w:vAlign w:val="center"/>
          </w:tcPr>
          <w:p w14:paraId="1AE759B1"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100.00</w:t>
            </w:r>
          </w:p>
        </w:tc>
        <w:tc>
          <w:tcPr>
            <w:tcW w:w="740" w:type="dxa"/>
            <w:tcBorders>
              <w:top w:val="nil"/>
              <w:left w:val="single" w:sz="4" w:space="0" w:color="auto"/>
              <w:bottom w:val="nil"/>
              <w:right w:val="single" w:sz="4" w:space="0" w:color="auto"/>
            </w:tcBorders>
            <w:shd w:val="clear" w:color="auto" w:fill="auto"/>
            <w:vAlign w:val="center"/>
          </w:tcPr>
          <w:p w14:paraId="3868AD59"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11,900</w:t>
            </w:r>
          </w:p>
        </w:tc>
        <w:tc>
          <w:tcPr>
            <w:tcW w:w="739" w:type="dxa"/>
            <w:tcBorders>
              <w:top w:val="nil"/>
              <w:left w:val="single" w:sz="4" w:space="0" w:color="auto"/>
              <w:bottom w:val="nil"/>
              <w:right w:val="single" w:sz="4" w:space="0" w:color="auto"/>
            </w:tcBorders>
            <w:shd w:val="clear" w:color="auto" w:fill="auto"/>
            <w:vAlign w:val="center"/>
          </w:tcPr>
          <w:p w14:paraId="22CF0534"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100.00</w:t>
            </w:r>
          </w:p>
        </w:tc>
        <w:tc>
          <w:tcPr>
            <w:tcW w:w="603" w:type="dxa"/>
            <w:tcBorders>
              <w:top w:val="nil"/>
              <w:left w:val="single" w:sz="4" w:space="0" w:color="auto"/>
              <w:bottom w:val="nil"/>
              <w:right w:val="single" w:sz="4" w:space="0" w:color="auto"/>
            </w:tcBorders>
            <w:shd w:val="clear" w:color="auto" w:fill="auto"/>
            <w:vAlign w:val="center"/>
          </w:tcPr>
          <w:p w14:paraId="7B075582"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616" w:type="dxa"/>
            <w:tcBorders>
              <w:top w:val="nil"/>
              <w:left w:val="single" w:sz="4" w:space="0" w:color="auto"/>
              <w:bottom w:val="nil"/>
              <w:right w:val="single" w:sz="4" w:space="0" w:color="auto"/>
            </w:tcBorders>
            <w:shd w:val="clear" w:color="auto" w:fill="auto"/>
            <w:vAlign w:val="center"/>
          </w:tcPr>
          <w:p w14:paraId="63685037"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654" w:type="dxa"/>
            <w:tcBorders>
              <w:top w:val="nil"/>
              <w:left w:val="single" w:sz="4" w:space="0" w:color="auto"/>
              <w:bottom w:val="nil"/>
              <w:right w:val="single" w:sz="4" w:space="0" w:color="auto"/>
            </w:tcBorders>
            <w:shd w:val="clear" w:color="auto" w:fill="auto"/>
            <w:vAlign w:val="center"/>
          </w:tcPr>
          <w:p w14:paraId="33DA2EB7"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714" w:type="dxa"/>
            <w:tcBorders>
              <w:top w:val="nil"/>
              <w:left w:val="single" w:sz="4" w:space="0" w:color="auto"/>
              <w:bottom w:val="nil"/>
              <w:right w:val="single" w:sz="4" w:space="0" w:color="auto"/>
            </w:tcBorders>
            <w:shd w:val="clear" w:color="auto" w:fill="auto"/>
            <w:vAlign w:val="center"/>
          </w:tcPr>
          <w:p w14:paraId="543EE910"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581" w:type="dxa"/>
            <w:tcBorders>
              <w:top w:val="nil"/>
              <w:left w:val="single" w:sz="4" w:space="0" w:color="auto"/>
              <w:bottom w:val="nil"/>
              <w:right w:val="nil"/>
            </w:tcBorders>
            <w:shd w:val="clear" w:color="auto" w:fill="auto"/>
            <w:vAlign w:val="center"/>
          </w:tcPr>
          <w:p w14:paraId="0C7FE8B3"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w:t>
            </w:r>
            <w:r w:rsidRPr="00D142C7">
              <w:rPr>
                <w:rFonts w:asciiTheme="majorEastAsia" w:eastAsiaTheme="majorEastAsia" w:hAnsiTheme="majorEastAsia" w:hint="eastAsia"/>
                <w:sz w:val="18"/>
                <w:szCs w:val="18"/>
              </w:rPr>
              <w:t xml:space="preserve"> </w:t>
            </w:r>
            <w:r w:rsidRPr="00D142C7">
              <w:rPr>
                <w:rFonts w:asciiTheme="majorEastAsia" w:eastAsiaTheme="majorEastAsia" w:hAnsiTheme="majorEastAsia"/>
                <w:sz w:val="18"/>
                <w:szCs w:val="18"/>
              </w:rPr>
              <w:t>311</w:t>
            </w:r>
          </w:p>
        </w:tc>
      </w:tr>
      <w:tr w:rsidR="00526E44" w:rsidRPr="00F61A9A" w14:paraId="63AD658A" w14:textId="77777777" w:rsidTr="00D142C7">
        <w:trPr>
          <w:trHeight w:hRule="exact" w:val="680"/>
        </w:trPr>
        <w:tc>
          <w:tcPr>
            <w:tcW w:w="2284" w:type="dxa"/>
            <w:tcBorders>
              <w:top w:val="nil"/>
              <w:left w:val="nil"/>
              <w:bottom w:val="nil"/>
              <w:right w:val="single" w:sz="4" w:space="0" w:color="auto"/>
            </w:tcBorders>
            <w:shd w:val="clear" w:color="auto" w:fill="auto"/>
            <w:tcMar>
              <w:left w:w="0" w:type="dxa"/>
              <w:right w:w="0" w:type="dxa"/>
            </w:tcMar>
            <w:vAlign w:val="center"/>
          </w:tcPr>
          <w:p w14:paraId="3081B518" w14:textId="77777777" w:rsidR="00526E44" w:rsidRPr="00F61A9A" w:rsidRDefault="00526E44" w:rsidP="00C12A2C">
            <w:pPr>
              <w:snapToGrid w:val="0"/>
              <w:ind w:leftChars="10" w:left="24" w:rightChars="10" w:right="24"/>
              <w:jc w:val="distribute"/>
              <w:rPr>
                <w:rFonts w:ascii="標楷體" w:eastAsia="標楷體" w:hAnsi="標楷體"/>
                <w:spacing w:val="-12"/>
                <w:sz w:val="20"/>
              </w:rPr>
            </w:pPr>
            <w:r w:rsidRPr="00F61A9A">
              <w:rPr>
                <w:rFonts w:ascii="標楷體" w:eastAsia="標楷體" w:hAnsi="標楷體" w:hint="eastAsia"/>
                <w:spacing w:val="-12"/>
                <w:sz w:val="20"/>
              </w:rPr>
              <w:t>3.基隆市教育會文教基金會</w:t>
            </w:r>
          </w:p>
        </w:tc>
        <w:tc>
          <w:tcPr>
            <w:tcW w:w="738" w:type="dxa"/>
            <w:tcBorders>
              <w:top w:val="nil"/>
              <w:left w:val="single" w:sz="4" w:space="0" w:color="auto"/>
              <w:bottom w:val="nil"/>
              <w:right w:val="single" w:sz="4" w:space="0" w:color="auto"/>
            </w:tcBorders>
            <w:shd w:val="clear" w:color="auto" w:fill="auto"/>
            <w:vAlign w:val="center"/>
          </w:tcPr>
          <w:p w14:paraId="7B0D15CF"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6,000</w:t>
            </w:r>
          </w:p>
        </w:tc>
        <w:tc>
          <w:tcPr>
            <w:tcW w:w="739" w:type="dxa"/>
            <w:tcBorders>
              <w:top w:val="nil"/>
              <w:left w:val="single" w:sz="4" w:space="0" w:color="auto"/>
              <w:bottom w:val="nil"/>
              <w:right w:val="single" w:sz="4" w:space="0" w:color="auto"/>
            </w:tcBorders>
            <w:shd w:val="clear" w:color="auto" w:fill="auto"/>
            <w:vAlign w:val="center"/>
          </w:tcPr>
          <w:p w14:paraId="400A99F7"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6,000</w:t>
            </w:r>
          </w:p>
        </w:tc>
        <w:tc>
          <w:tcPr>
            <w:tcW w:w="739" w:type="dxa"/>
            <w:tcBorders>
              <w:top w:val="nil"/>
              <w:left w:val="single" w:sz="4" w:space="0" w:color="auto"/>
              <w:bottom w:val="nil"/>
              <w:right w:val="single" w:sz="4" w:space="0" w:color="auto"/>
            </w:tcBorders>
            <w:shd w:val="clear" w:color="auto" w:fill="auto"/>
            <w:vAlign w:val="center"/>
          </w:tcPr>
          <w:p w14:paraId="71C164A1"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2,500</w:t>
            </w:r>
          </w:p>
        </w:tc>
        <w:tc>
          <w:tcPr>
            <w:tcW w:w="739" w:type="dxa"/>
            <w:tcBorders>
              <w:top w:val="nil"/>
              <w:left w:val="single" w:sz="4" w:space="0" w:color="auto"/>
              <w:bottom w:val="nil"/>
              <w:right w:val="single" w:sz="4" w:space="0" w:color="auto"/>
            </w:tcBorders>
            <w:shd w:val="clear" w:color="auto" w:fill="auto"/>
            <w:vAlign w:val="center"/>
          </w:tcPr>
          <w:p w14:paraId="233E74C5"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41.67</w:t>
            </w:r>
          </w:p>
        </w:tc>
        <w:tc>
          <w:tcPr>
            <w:tcW w:w="740" w:type="dxa"/>
            <w:tcBorders>
              <w:top w:val="nil"/>
              <w:left w:val="single" w:sz="4" w:space="0" w:color="auto"/>
              <w:bottom w:val="nil"/>
              <w:right w:val="single" w:sz="4" w:space="0" w:color="auto"/>
            </w:tcBorders>
            <w:shd w:val="clear" w:color="auto" w:fill="auto"/>
            <w:vAlign w:val="center"/>
          </w:tcPr>
          <w:p w14:paraId="2E125BD8"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2,500</w:t>
            </w:r>
          </w:p>
        </w:tc>
        <w:tc>
          <w:tcPr>
            <w:tcW w:w="739" w:type="dxa"/>
            <w:tcBorders>
              <w:top w:val="nil"/>
              <w:left w:val="single" w:sz="4" w:space="0" w:color="auto"/>
              <w:bottom w:val="nil"/>
              <w:right w:val="single" w:sz="4" w:space="0" w:color="auto"/>
            </w:tcBorders>
            <w:shd w:val="clear" w:color="auto" w:fill="auto"/>
            <w:vAlign w:val="center"/>
          </w:tcPr>
          <w:p w14:paraId="115A42BE"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41.67</w:t>
            </w:r>
          </w:p>
        </w:tc>
        <w:tc>
          <w:tcPr>
            <w:tcW w:w="603" w:type="dxa"/>
            <w:tcBorders>
              <w:top w:val="nil"/>
              <w:left w:val="single" w:sz="4" w:space="0" w:color="auto"/>
              <w:bottom w:val="nil"/>
              <w:right w:val="single" w:sz="4" w:space="0" w:color="auto"/>
            </w:tcBorders>
            <w:shd w:val="clear" w:color="auto" w:fill="auto"/>
            <w:vAlign w:val="center"/>
          </w:tcPr>
          <w:p w14:paraId="4EBF1B42"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616" w:type="dxa"/>
            <w:tcBorders>
              <w:top w:val="nil"/>
              <w:left w:val="single" w:sz="4" w:space="0" w:color="auto"/>
              <w:bottom w:val="nil"/>
              <w:right w:val="single" w:sz="4" w:space="0" w:color="auto"/>
            </w:tcBorders>
            <w:shd w:val="clear" w:color="auto" w:fill="auto"/>
            <w:vAlign w:val="center"/>
          </w:tcPr>
          <w:p w14:paraId="1485A193"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654" w:type="dxa"/>
            <w:tcBorders>
              <w:top w:val="nil"/>
              <w:left w:val="single" w:sz="4" w:space="0" w:color="auto"/>
              <w:bottom w:val="nil"/>
              <w:right w:val="single" w:sz="4" w:space="0" w:color="auto"/>
            </w:tcBorders>
            <w:shd w:val="clear" w:color="auto" w:fill="auto"/>
            <w:vAlign w:val="center"/>
          </w:tcPr>
          <w:p w14:paraId="65943BC6"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714" w:type="dxa"/>
            <w:tcBorders>
              <w:top w:val="nil"/>
              <w:left w:val="single" w:sz="4" w:space="0" w:color="auto"/>
              <w:bottom w:val="nil"/>
              <w:right w:val="single" w:sz="4" w:space="0" w:color="auto"/>
            </w:tcBorders>
            <w:shd w:val="clear" w:color="auto" w:fill="auto"/>
            <w:vAlign w:val="center"/>
          </w:tcPr>
          <w:p w14:paraId="02C5FDB0"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581" w:type="dxa"/>
            <w:tcBorders>
              <w:top w:val="nil"/>
              <w:left w:val="single" w:sz="4" w:space="0" w:color="auto"/>
              <w:bottom w:val="nil"/>
              <w:right w:val="nil"/>
            </w:tcBorders>
            <w:shd w:val="clear" w:color="auto" w:fill="auto"/>
            <w:vAlign w:val="center"/>
          </w:tcPr>
          <w:p w14:paraId="00A20BDA"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30</w:t>
            </w:r>
          </w:p>
        </w:tc>
      </w:tr>
      <w:tr w:rsidR="00526E44" w:rsidRPr="00F61A9A" w14:paraId="4E2CA718" w14:textId="77777777" w:rsidTr="00D142C7">
        <w:trPr>
          <w:trHeight w:hRule="exact" w:val="680"/>
        </w:trPr>
        <w:tc>
          <w:tcPr>
            <w:tcW w:w="2284" w:type="dxa"/>
            <w:tcBorders>
              <w:top w:val="nil"/>
              <w:left w:val="nil"/>
              <w:bottom w:val="single" w:sz="6" w:space="0" w:color="auto"/>
              <w:right w:val="single" w:sz="4" w:space="0" w:color="auto"/>
            </w:tcBorders>
            <w:shd w:val="clear" w:color="auto" w:fill="auto"/>
            <w:tcMar>
              <w:left w:w="0" w:type="dxa"/>
              <w:right w:w="0" w:type="dxa"/>
            </w:tcMar>
            <w:vAlign w:val="center"/>
          </w:tcPr>
          <w:p w14:paraId="0E1D4A94" w14:textId="77777777" w:rsidR="00526E44" w:rsidRPr="00F61A9A" w:rsidRDefault="00526E44" w:rsidP="00C12A2C">
            <w:pPr>
              <w:snapToGrid w:val="0"/>
              <w:ind w:leftChars="10" w:left="24" w:rightChars="10" w:right="24"/>
              <w:rPr>
                <w:rFonts w:ascii="標楷體" w:eastAsia="標楷體" w:hAnsi="標楷體"/>
                <w:spacing w:val="-12"/>
                <w:sz w:val="20"/>
              </w:rPr>
            </w:pPr>
            <w:r w:rsidRPr="00F61A9A">
              <w:rPr>
                <w:rFonts w:ascii="標楷體" w:eastAsia="標楷體" w:hAnsi="標楷體" w:hint="eastAsia"/>
                <w:spacing w:val="-12"/>
                <w:sz w:val="20"/>
              </w:rPr>
              <w:t>4.基 隆 市 文 化 基 金 會</w:t>
            </w:r>
          </w:p>
        </w:tc>
        <w:tc>
          <w:tcPr>
            <w:tcW w:w="738" w:type="dxa"/>
            <w:tcBorders>
              <w:top w:val="nil"/>
              <w:left w:val="single" w:sz="4" w:space="0" w:color="auto"/>
              <w:bottom w:val="single" w:sz="6" w:space="0" w:color="auto"/>
              <w:right w:val="single" w:sz="4" w:space="0" w:color="auto"/>
            </w:tcBorders>
            <w:shd w:val="clear" w:color="auto" w:fill="auto"/>
            <w:vAlign w:val="center"/>
          </w:tcPr>
          <w:p w14:paraId="14C2C245"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31,390</w:t>
            </w:r>
          </w:p>
        </w:tc>
        <w:tc>
          <w:tcPr>
            <w:tcW w:w="739" w:type="dxa"/>
            <w:tcBorders>
              <w:top w:val="nil"/>
              <w:left w:val="single" w:sz="4" w:space="0" w:color="auto"/>
              <w:bottom w:val="single" w:sz="6" w:space="0" w:color="auto"/>
              <w:right w:val="single" w:sz="4" w:space="0" w:color="auto"/>
            </w:tcBorders>
            <w:shd w:val="clear" w:color="auto" w:fill="auto"/>
            <w:vAlign w:val="center"/>
          </w:tcPr>
          <w:p w14:paraId="0EA394E1"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61,444</w:t>
            </w:r>
          </w:p>
        </w:tc>
        <w:tc>
          <w:tcPr>
            <w:tcW w:w="739" w:type="dxa"/>
            <w:tcBorders>
              <w:top w:val="nil"/>
              <w:left w:val="single" w:sz="4" w:space="0" w:color="auto"/>
              <w:bottom w:val="single" w:sz="6" w:space="0" w:color="auto"/>
              <w:right w:val="single" w:sz="4" w:space="0" w:color="auto"/>
            </w:tcBorders>
            <w:shd w:val="clear" w:color="auto" w:fill="auto"/>
            <w:vAlign w:val="center"/>
          </w:tcPr>
          <w:p w14:paraId="34933DFA"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20,000</w:t>
            </w:r>
          </w:p>
        </w:tc>
        <w:tc>
          <w:tcPr>
            <w:tcW w:w="739" w:type="dxa"/>
            <w:tcBorders>
              <w:top w:val="nil"/>
              <w:left w:val="single" w:sz="4" w:space="0" w:color="auto"/>
              <w:bottom w:val="single" w:sz="6" w:space="0" w:color="auto"/>
              <w:right w:val="single" w:sz="4" w:space="0" w:color="auto"/>
            </w:tcBorders>
            <w:shd w:val="clear" w:color="auto" w:fill="auto"/>
            <w:vAlign w:val="center"/>
          </w:tcPr>
          <w:p w14:paraId="0FBD692E"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63.71</w:t>
            </w:r>
          </w:p>
        </w:tc>
        <w:tc>
          <w:tcPr>
            <w:tcW w:w="740" w:type="dxa"/>
            <w:tcBorders>
              <w:top w:val="nil"/>
              <w:left w:val="single" w:sz="4" w:space="0" w:color="auto"/>
              <w:bottom w:val="single" w:sz="6" w:space="0" w:color="auto"/>
              <w:right w:val="single" w:sz="4" w:space="0" w:color="auto"/>
            </w:tcBorders>
            <w:shd w:val="clear" w:color="auto" w:fill="auto"/>
            <w:vAlign w:val="center"/>
          </w:tcPr>
          <w:p w14:paraId="7078B684"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54,256</w:t>
            </w:r>
          </w:p>
        </w:tc>
        <w:tc>
          <w:tcPr>
            <w:tcW w:w="739" w:type="dxa"/>
            <w:tcBorders>
              <w:top w:val="nil"/>
              <w:left w:val="single" w:sz="4" w:space="0" w:color="auto"/>
              <w:bottom w:val="single" w:sz="6" w:space="0" w:color="auto"/>
              <w:right w:val="single" w:sz="4" w:space="0" w:color="auto"/>
            </w:tcBorders>
            <w:shd w:val="clear" w:color="auto" w:fill="auto"/>
            <w:vAlign w:val="center"/>
          </w:tcPr>
          <w:p w14:paraId="61FED79E"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88.30</w:t>
            </w:r>
          </w:p>
        </w:tc>
        <w:tc>
          <w:tcPr>
            <w:tcW w:w="603" w:type="dxa"/>
            <w:tcBorders>
              <w:top w:val="nil"/>
              <w:left w:val="single" w:sz="4" w:space="0" w:color="auto"/>
              <w:bottom w:val="single" w:sz="6" w:space="0" w:color="auto"/>
              <w:right w:val="single" w:sz="4" w:space="0" w:color="auto"/>
            </w:tcBorders>
            <w:shd w:val="clear" w:color="auto" w:fill="auto"/>
            <w:vAlign w:val="center"/>
          </w:tcPr>
          <w:p w14:paraId="08A2B75F"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616" w:type="dxa"/>
            <w:tcBorders>
              <w:top w:val="nil"/>
              <w:left w:val="single" w:sz="4" w:space="0" w:color="auto"/>
              <w:bottom w:val="single" w:sz="6" w:space="0" w:color="auto"/>
              <w:right w:val="single" w:sz="4" w:space="0" w:color="auto"/>
            </w:tcBorders>
            <w:shd w:val="clear" w:color="auto" w:fill="auto"/>
            <w:vAlign w:val="center"/>
          </w:tcPr>
          <w:p w14:paraId="65616B5C"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654" w:type="dxa"/>
            <w:tcBorders>
              <w:top w:val="nil"/>
              <w:left w:val="single" w:sz="4" w:space="0" w:color="auto"/>
              <w:bottom w:val="single" w:sz="6" w:space="0" w:color="auto"/>
              <w:right w:val="single" w:sz="4" w:space="0" w:color="auto"/>
            </w:tcBorders>
            <w:shd w:val="clear" w:color="auto" w:fill="auto"/>
            <w:vAlign w:val="center"/>
          </w:tcPr>
          <w:p w14:paraId="65609CEF"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714" w:type="dxa"/>
            <w:tcBorders>
              <w:top w:val="nil"/>
              <w:left w:val="single" w:sz="4" w:space="0" w:color="auto"/>
              <w:bottom w:val="single" w:sz="6" w:space="0" w:color="auto"/>
              <w:right w:val="single" w:sz="4" w:space="0" w:color="auto"/>
            </w:tcBorders>
            <w:shd w:val="clear" w:color="auto" w:fill="auto"/>
            <w:vAlign w:val="center"/>
          </w:tcPr>
          <w:p w14:paraId="467167F9"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hint="eastAsia"/>
                <w:sz w:val="18"/>
                <w:szCs w:val="18"/>
              </w:rPr>
              <w:t>－</w:t>
            </w:r>
          </w:p>
        </w:tc>
        <w:tc>
          <w:tcPr>
            <w:tcW w:w="581" w:type="dxa"/>
            <w:tcBorders>
              <w:top w:val="nil"/>
              <w:left w:val="single" w:sz="4" w:space="0" w:color="auto"/>
              <w:bottom w:val="single" w:sz="6" w:space="0" w:color="auto"/>
              <w:right w:val="nil"/>
            </w:tcBorders>
            <w:shd w:val="clear" w:color="auto" w:fill="auto"/>
            <w:vAlign w:val="center"/>
          </w:tcPr>
          <w:p w14:paraId="07AE8B8F" w14:textId="77777777" w:rsidR="00526E44" w:rsidRPr="00D142C7" w:rsidRDefault="00526E44" w:rsidP="00C12A2C">
            <w:pPr>
              <w:snapToGrid w:val="0"/>
              <w:jc w:val="right"/>
              <w:rPr>
                <w:rFonts w:asciiTheme="majorEastAsia" w:eastAsiaTheme="majorEastAsia" w:hAnsiTheme="majorEastAsia"/>
                <w:sz w:val="18"/>
                <w:szCs w:val="18"/>
              </w:rPr>
            </w:pPr>
            <w:r w:rsidRPr="00D142C7">
              <w:rPr>
                <w:rFonts w:asciiTheme="majorEastAsia" w:eastAsiaTheme="majorEastAsia" w:hAnsiTheme="majorEastAsia"/>
                <w:sz w:val="18"/>
                <w:szCs w:val="18"/>
              </w:rPr>
              <w:t>133</w:t>
            </w:r>
          </w:p>
        </w:tc>
      </w:tr>
    </w:tbl>
    <w:p w14:paraId="22131BC3" w14:textId="77777777" w:rsidR="00526E44" w:rsidRPr="00F61A9A" w:rsidRDefault="00526E44" w:rsidP="00526E44">
      <w:pPr>
        <w:autoSpaceDE w:val="0"/>
        <w:autoSpaceDN w:val="0"/>
        <w:snapToGrid w:val="0"/>
        <w:ind w:rightChars="-60" w:right="-144"/>
        <w:jc w:val="both"/>
        <w:rPr>
          <w:rFonts w:ascii="標楷體" w:eastAsia="標楷體" w:hAnsi="標楷體"/>
          <w:sz w:val="18"/>
          <w:szCs w:val="18"/>
        </w:rPr>
      </w:pPr>
      <w:proofErr w:type="gramStart"/>
      <w:r w:rsidRPr="00F61A9A">
        <w:rPr>
          <w:rFonts w:ascii="標楷體" w:eastAsia="標楷體" w:hAnsi="標楷體" w:hint="eastAsia"/>
          <w:sz w:val="18"/>
          <w:szCs w:val="18"/>
        </w:rPr>
        <w:t>註</w:t>
      </w:r>
      <w:proofErr w:type="gramEnd"/>
      <w:r w:rsidRPr="00F61A9A">
        <w:rPr>
          <w:rFonts w:ascii="標楷體" w:eastAsia="標楷體" w:hAnsi="標楷體" w:hint="eastAsia"/>
          <w:sz w:val="18"/>
          <w:szCs w:val="18"/>
        </w:rPr>
        <w:t>：1.本表係依各機關單位決算編製之「對各部門捐助財團法人之效益評估表」及各財團法人</w:t>
      </w:r>
      <w:proofErr w:type="gramStart"/>
      <w:r w:rsidRPr="00F61A9A">
        <w:rPr>
          <w:rFonts w:ascii="標楷體" w:eastAsia="標楷體" w:hAnsi="標楷體" w:hint="eastAsia"/>
          <w:sz w:val="18"/>
          <w:szCs w:val="18"/>
        </w:rPr>
        <w:t>10</w:t>
      </w:r>
      <w:r w:rsidRPr="00F61A9A">
        <w:rPr>
          <w:rFonts w:ascii="標楷體" w:eastAsia="標楷體" w:hAnsi="標楷體"/>
          <w:sz w:val="18"/>
          <w:szCs w:val="18"/>
        </w:rPr>
        <w:t>9</w:t>
      </w:r>
      <w:proofErr w:type="gramEnd"/>
      <w:r w:rsidRPr="00F61A9A">
        <w:rPr>
          <w:rFonts w:ascii="標楷體" w:eastAsia="標楷體" w:hAnsi="標楷體" w:hint="eastAsia"/>
          <w:sz w:val="18"/>
          <w:szCs w:val="18"/>
        </w:rPr>
        <w:t>年度財務報表資料編製。</w:t>
      </w:r>
    </w:p>
    <w:p w14:paraId="521CCBB9" w14:textId="77777777" w:rsidR="00526E44" w:rsidRPr="00F61A9A" w:rsidRDefault="00526E44" w:rsidP="00526E44">
      <w:pPr>
        <w:autoSpaceDE w:val="0"/>
        <w:autoSpaceDN w:val="0"/>
        <w:snapToGrid w:val="0"/>
        <w:ind w:leftChars="150" w:left="461" w:rightChars="-60" w:right="-144" w:hangingChars="56" w:hanging="101"/>
        <w:jc w:val="both"/>
        <w:rPr>
          <w:rFonts w:ascii="標楷體" w:eastAsia="標楷體" w:hAnsi="標楷體"/>
          <w:sz w:val="18"/>
          <w:szCs w:val="18"/>
        </w:rPr>
      </w:pPr>
      <w:r w:rsidRPr="00F61A9A">
        <w:rPr>
          <w:rFonts w:ascii="標楷體" w:eastAsia="標楷體" w:hAnsi="標楷體"/>
          <w:sz w:val="18"/>
          <w:szCs w:val="18"/>
        </w:rPr>
        <w:t>2.</w:t>
      </w:r>
      <w:r w:rsidRPr="00F61A9A">
        <w:rPr>
          <w:rFonts w:ascii="標楷體" w:eastAsia="標楷體" w:hAnsi="標楷體" w:hint="eastAsia"/>
          <w:sz w:val="18"/>
          <w:szCs w:val="18"/>
        </w:rPr>
        <w:t>「基金規模」及「政府捐助基金金額」欄，係依財團法人基金計算及認定基準辦法規定填列。</w:t>
      </w:r>
    </w:p>
    <w:p w14:paraId="35C067C7" w14:textId="77777777" w:rsidR="00526E44" w:rsidRPr="00F61A9A" w:rsidRDefault="00526E44" w:rsidP="00526E44">
      <w:pPr>
        <w:autoSpaceDE w:val="0"/>
        <w:autoSpaceDN w:val="0"/>
        <w:snapToGrid w:val="0"/>
        <w:ind w:leftChars="150" w:left="461" w:rightChars="-60" w:right="-144" w:hangingChars="56" w:hanging="101"/>
        <w:jc w:val="both"/>
        <w:rPr>
          <w:rFonts w:ascii="標楷體" w:eastAsia="標楷體" w:hAnsi="標楷體"/>
          <w:sz w:val="18"/>
          <w:szCs w:val="18"/>
        </w:rPr>
      </w:pPr>
      <w:r w:rsidRPr="00F61A9A">
        <w:rPr>
          <w:rFonts w:ascii="標楷體" w:eastAsia="標楷體" w:hAnsi="標楷體" w:hint="eastAsia"/>
          <w:sz w:val="18"/>
          <w:szCs w:val="18"/>
        </w:rPr>
        <w:t>3.市政府對表列財團法人之捐助效益，經評估結果，尚能符合捐助目的。</w:t>
      </w:r>
    </w:p>
    <w:p w14:paraId="315A0287" w14:textId="77777777" w:rsidR="00526E44" w:rsidRDefault="00526E44" w:rsidP="005527DD">
      <w:pPr>
        <w:autoSpaceDE w:val="0"/>
        <w:autoSpaceDN w:val="0"/>
        <w:snapToGrid w:val="0"/>
        <w:ind w:leftChars="150" w:left="552" w:rightChars="9" w:right="22" w:hangingChars="100" w:hanging="192"/>
        <w:jc w:val="both"/>
        <w:rPr>
          <w:rFonts w:ascii="標楷體" w:eastAsia="標楷體" w:hAnsi="標楷體"/>
          <w:spacing w:val="6"/>
          <w:sz w:val="18"/>
          <w:szCs w:val="18"/>
        </w:rPr>
      </w:pPr>
      <w:r w:rsidRPr="00F61A9A">
        <w:rPr>
          <w:rFonts w:ascii="標楷體" w:eastAsia="標楷體" w:hAnsi="標楷體"/>
          <w:spacing w:val="6"/>
          <w:sz w:val="18"/>
          <w:szCs w:val="18"/>
        </w:rPr>
        <w:t>4</w:t>
      </w:r>
      <w:r w:rsidRPr="00F61A9A">
        <w:rPr>
          <w:rFonts w:ascii="標楷體" w:eastAsia="標楷體" w:hAnsi="標楷體" w:hint="eastAsia"/>
          <w:spacing w:val="6"/>
          <w:sz w:val="18"/>
          <w:szCs w:val="18"/>
        </w:rPr>
        <w:t>.基隆市文化基金會之政府捐助機關計有文化部（前行政院文化建設委員會）、教育部（前臺灣省政府教育廳）及基隆市政府。</w:t>
      </w:r>
    </w:p>
    <w:p w14:paraId="0F5F10A4" w14:textId="77777777" w:rsidR="00526E44" w:rsidRPr="0089539C" w:rsidRDefault="00526E44" w:rsidP="00142921">
      <w:pPr>
        <w:snapToGrid w:val="0"/>
        <w:spacing w:beforeLines="35" w:before="178" w:line="480" w:lineRule="exact"/>
        <w:jc w:val="both"/>
        <w:rPr>
          <w:rFonts w:ascii="標楷體" w:eastAsia="標楷體" w:hAnsi="標楷體"/>
          <w:b/>
          <w:color w:val="000000" w:themeColor="text1"/>
          <w:spacing w:val="-4"/>
          <w:sz w:val="36"/>
          <w:szCs w:val="36"/>
        </w:rPr>
      </w:pPr>
      <w:r>
        <w:rPr>
          <w:rFonts w:ascii="標楷體" w:eastAsia="標楷體" w:hAnsi="標楷體" w:hint="eastAsia"/>
          <w:b/>
          <w:color w:val="000000" w:themeColor="text1"/>
          <w:spacing w:val="-4"/>
          <w:sz w:val="36"/>
          <w:szCs w:val="36"/>
        </w:rPr>
        <w:lastRenderedPageBreak/>
        <w:t>肆</w:t>
      </w:r>
      <w:r w:rsidRPr="0089539C">
        <w:rPr>
          <w:rFonts w:ascii="標楷體" w:eastAsia="標楷體" w:hAnsi="標楷體" w:hint="eastAsia"/>
          <w:b/>
          <w:color w:val="000000" w:themeColor="text1"/>
          <w:spacing w:val="-4"/>
          <w:sz w:val="36"/>
          <w:szCs w:val="36"/>
        </w:rPr>
        <w:t>、重大公共建設計畫及採購執行情形之查核</w:t>
      </w:r>
    </w:p>
    <w:p w14:paraId="4D0E1781" w14:textId="77777777" w:rsidR="00526E44" w:rsidRPr="0089539C" w:rsidRDefault="00526E44" w:rsidP="00142921">
      <w:pPr>
        <w:autoSpaceDE w:val="0"/>
        <w:snapToGrid w:val="0"/>
        <w:spacing w:line="480" w:lineRule="exact"/>
        <w:ind w:firstLineChars="195" w:firstLine="468"/>
        <w:jc w:val="both"/>
        <w:rPr>
          <w:rFonts w:ascii="標楷體" w:eastAsia="標楷體" w:hAnsi="標楷體"/>
          <w:color w:val="000000" w:themeColor="text1"/>
          <w:kern w:val="0"/>
        </w:rPr>
      </w:pPr>
      <w:r w:rsidRPr="0089539C">
        <w:rPr>
          <w:rFonts w:ascii="標楷體" w:eastAsia="標楷體" w:hAnsi="標楷體" w:hint="eastAsia"/>
          <w:color w:val="000000" w:themeColor="text1"/>
          <w:kern w:val="0"/>
        </w:rPr>
        <w:t>重大公共建設計畫之推動為市政府施政重點，執行成效</w:t>
      </w:r>
      <w:proofErr w:type="gramStart"/>
      <w:r w:rsidRPr="0089539C">
        <w:rPr>
          <w:rFonts w:ascii="標楷體" w:eastAsia="標楷體" w:hAnsi="標楷體" w:hint="eastAsia"/>
          <w:color w:val="000000" w:themeColor="text1"/>
          <w:kern w:val="0"/>
        </w:rPr>
        <w:t>攸</w:t>
      </w:r>
      <w:proofErr w:type="gramEnd"/>
      <w:r w:rsidRPr="0089539C">
        <w:rPr>
          <w:rFonts w:ascii="標楷體" w:eastAsia="標楷體" w:hAnsi="標楷體" w:hint="eastAsia"/>
          <w:color w:val="000000" w:themeColor="text1"/>
          <w:kern w:val="0"/>
        </w:rPr>
        <w:t>關市民生活品質及市政府形象，另採購案件執行情形，能否如期如質完成，發揮預期功能與效益，亦為各界所關注。</w:t>
      </w:r>
      <w:proofErr w:type="gramStart"/>
      <w:r w:rsidRPr="0089539C">
        <w:rPr>
          <w:rFonts w:ascii="標楷體" w:eastAsia="標楷體" w:hAnsi="標楷體" w:hint="eastAsia"/>
          <w:color w:val="000000" w:themeColor="text1"/>
          <w:kern w:val="0"/>
        </w:rPr>
        <w:t>爰</w:t>
      </w:r>
      <w:r w:rsidRPr="0089539C">
        <w:rPr>
          <w:rFonts w:ascii="標楷體" w:eastAsia="標楷體" w:hAnsi="標楷體"/>
          <w:color w:val="000000" w:themeColor="text1"/>
          <w:kern w:val="0"/>
        </w:rPr>
        <w:t>109</w:t>
      </w:r>
      <w:proofErr w:type="gramEnd"/>
      <w:r w:rsidRPr="0089539C">
        <w:rPr>
          <w:rFonts w:ascii="標楷體" w:eastAsia="標楷體" w:hAnsi="標楷體" w:hint="eastAsia"/>
          <w:color w:val="000000" w:themeColor="text1"/>
          <w:kern w:val="0"/>
        </w:rPr>
        <w:t>年度市政府暨所屬機關辦理重大公共建設計畫及採購案件之查核結果，說明如次：</w:t>
      </w:r>
    </w:p>
    <w:p w14:paraId="30A884FC" w14:textId="77777777" w:rsidR="00526E44" w:rsidRPr="0089539C" w:rsidRDefault="00526E44" w:rsidP="00142921">
      <w:pPr>
        <w:autoSpaceDE w:val="0"/>
        <w:snapToGrid w:val="0"/>
        <w:spacing w:beforeLines="25" w:before="127" w:line="490" w:lineRule="exact"/>
        <w:jc w:val="both"/>
        <w:rPr>
          <w:rFonts w:ascii="標楷體" w:eastAsia="標楷體" w:hAnsi="標楷體"/>
          <w:b/>
          <w:color w:val="000000" w:themeColor="text1"/>
          <w:kern w:val="0"/>
          <w:sz w:val="32"/>
          <w:szCs w:val="32"/>
        </w:rPr>
      </w:pPr>
      <w:r w:rsidRPr="0089539C">
        <w:rPr>
          <w:rFonts w:ascii="標楷體" w:eastAsia="標楷體" w:hAnsi="標楷體" w:hint="eastAsia"/>
          <w:b/>
          <w:color w:val="000000" w:themeColor="text1"/>
          <w:kern w:val="0"/>
          <w:sz w:val="32"/>
          <w:szCs w:val="32"/>
        </w:rPr>
        <w:t>一、重大公共建設計畫執行情形之查核</w:t>
      </w:r>
    </w:p>
    <w:p w14:paraId="4C027836" w14:textId="77777777" w:rsidR="00526E44" w:rsidRPr="0089539C" w:rsidRDefault="00526E44" w:rsidP="00142921">
      <w:pPr>
        <w:tabs>
          <w:tab w:val="left" w:pos="180"/>
        </w:tabs>
        <w:snapToGrid w:val="0"/>
        <w:spacing w:beforeLines="15" w:before="76" w:line="490" w:lineRule="exact"/>
        <w:ind w:firstLineChars="100" w:firstLine="280"/>
        <w:jc w:val="both"/>
        <w:rPr>
          <w:rFonts w:ascii="標楷體" w:eastAsia="標楷體" w:hAnsi="標楷體"/>
          <w:b/>
          <w:color w:val="000000" w:themeColor="text1"/>
          <w:kern w:val="0"/>
          <w:sz w:val="28"/>
          <w:szCs w:val="28"/>
        </w:rPr>
      </w:pPr>
      <w:r w:rsidRPr="0089539C">
        <w:rPr>
          <w:rFonts w:ascii="標楷體" w:eastAsia="標楷體" w:hAnsi="標楷體" w:hint="eastAsia"/>
          <w:b/>
          <w:color w:val="000000" w:themeColor="text1"/>
          <w:kern w:val="0"/>
          <w:sz w:val="28"/>
          <w:szCs w:val="28"/>
        </w:rPr>
        <w:t>（一）重大公共建設計畫執行情形</w:t>
      </w:r>
    </w:p>
    <w:p w14:paraId="15CA8018" w14:textId="77777777" w:rsidR="00526E44" w:rsidRPr="0089539C" w:rsidRDefault="00526E44" w:rsidP="00142921">
      <w:pPr>
        <w:autoSpaceDE w:val="0"/>
        <w:snapToGrid w:val="0"/>
        <w:spacing w:line="490" w:lineRule="exact"/>
        <w:ind w:firstLineChars="195" w:firstLine="468"/>
        <w:jc w:val="both"/>
        <w:rPr>
          <w:rFonts w:ascii="標楷體" w:eastAsia="標楷體" w:hAnsi="標楷體"/>
          <w:color w:val="000000" w:themeColor="text1"/>
          <w:kern w:val="0"/>
        </w:rPr>
      </w:pPr>
      <w:r w:rsidRPr="0089539C">
        <w:rPr>
          <w:rFonts w:ascii="標楷體" w:eastAsia="標楷體" w:hAnsi="標楷體" w:hint="eastAsia"/>
          <w:color w:val="000000" w:themeColor="text1"/>
          <w:kern w:val="0"/>
        </w:rPr>
        <w:t>市政府</w:t>
      </w:r>
      <w:proofErr w:type="gramStart"/>
      <w:r w:rsidRPr="0089539C">
        <w:rPr>
          <w:rFonts w:ascii="標楷體" w:eastAsia="標楷體" w:hAnsi="標楷體"/>
          <w:color w:val="000000" w:themeColor="text1"/>
          <w:kern w:val="0"/>
        </w:rPr>
        <w:t>109</w:t>
      </w:r>
      <w:proofErr w:type="gramEnd"/>
      <w:r w:rsidRPr="0089539C">
        <w:rPr>
          <w:rFonts w:ascii="標楷體" w:eastAsia="標楷體" w:hAnsi="標楷體" w:hint="eastAsia"/>
          <w:color w:val="000000" w:themeColor="text1"/>
          <w:kern w:val="0"/>
        </w:rPr>
        <w:t>年度列管重大公共建設計畫計有</w:t>
      </w:r>
      <w:r w:rsidRPr="0089539C">
        <w:rPr>
          <w:rFonts w:ascii="標楷體" w:eastAsia="標楷體" w:hAnsi="標楷體"/>
          <w:color w:val="000000" w:themeColor="text1"/>
          <w:kern w:val="0"/>
        </w:rPr>
        <w:t>32</w:t>
      </w:r>
      <w:r w:rsidRPr="0089539C">
        <w:rPr>
          <w:rFonts w:ascii="標楷體" w:eastAsia="標楷體" w:hAnsi="標楷體" w:hint="eastAsia"/>
          <w:color w:val="000000" w:themeColor="text1"/>
          <w:kern w:val="0"/>
        </w:rPr>
        <w:t>項，年</w:t>
      </w:r>
      <w:r w:rsidRPr="0089539C">
        <w:rPr>
          <w:rFonts w:ascii="標楷體" w:eastAsia="標楷體" w:hAnsi="標楷體"/>
          <w:color w:val="000000" w:themeColor="text1"/>
          <w:kern w:val="0"/>
        </w:rPr>
        <w:t>度可支用預算</w:t>
      </w:r>
      <w:r w:rsidRPr="0089539C">
        <w:rPr>
          <w:rFonts w:ascii="標楷體" w:eastAsia="標楷體" w:hAnsi="標楷體" w:hint="eastAsia"/>
          <w:color w:val="000000" w:themeColor="text1"/>
          <w:kern w:val="0"/>
        </w:rPr>
        <w:t>數4</w:t>
      </w:r>
      <w:r w:rsidRPr="0089539C">
        <w:rPr>
          <w:rFonts w:ascii="標楷體" w:eastAsia="標楷體" w:hAnsi="標楷體"/>
          <w:color w:val="000000" w:themeColor="text1"/>
          <w:kern w:val="0"/>
        </w:rPr>
        <w:t>4</w:t>
      </w:r>
      <w:r w:rsidRPr="0089539C">
        <w:rPr>
          <w:rFonts w:ascii="標楷體" w:eastAsia="標楷體" w:hAnsi="標楷體" w:hint="eastAsia"/>
          <w:color w:val="000000" w:themeColor="text1"/>
          <w:kern w:val="0"/>
        </w:rPr>
        <w:t>億</w:t>
      </w:r>
      <w:r w:rsidRPr="0089539C">
        <w:rPr>
          <w:rFonts w:ascii="標楷體" w:eastAsia="標楷體" w:hAnsi="標楷體"/>
          <w:color w:val="000000" w:themeColor="text1"/>
          <w:kern w:val="0"/>
        </w:rPr>
        <w:t>3,394</w:t>
      </w:r>
      <w:r w:rsidRPr="0089539C">
        <w:rPr>
          <w:rFonts w:ascii="標楷體" w:eastAsia="標楷體" w:hAnsi="標楷體" w:hint="eastAsia"/>
          <w:color w:val="000000" w:themeColor="text1"/>
          <w:kern w:val="0"/>
        </w:rPr>
        <w:t>萬餘元</w:t>
      </w:r>
      <w:r>
        <w:rPr>
          <w:rFonts w:ascii="標楷體" w:eastAsia="標楷體" w:hAnsi="標楷體" w:hint="eastAsia"/>
          <w:color w:val="000000" w:themeColor="text1"/>
          <w:kern w:val="0"/>
        </w:rPr>
        <w:t>，</w:t>
      </w:r>
      <w:r w:rsidRPr="0089539C">
        <w:rPr>
          <w:rFonts w:ascii="標楷體" w:eastAsia="標楷體" w:hAnsi="標楷體"/>
          <w:color w:val="000000" w:themeColor="text1"/>
          <w:kern w:val="0"/>
        </w:rPr>
        <w:t>執</w:t>
      </w:r>
      <w:r w:rsidRPr="0089539C">
        <w:rPr>
          <w:rFonts w:ascii="標楷體" w:eastAsia="標楷體" w:hAnsi="標楷體" w:hint="eastAsia"/>
          <w:color w:val="000000" w:themeColor="text1"/>
          <w:kern w:val="0"/>
        </w:rPr>
        <w:t>行</w:t>
      </w:r>
      <w:r w:rsidRPr="0089539C">
        <w:rPr>
          <w:rFonts w:ascii="標楷體" w:eastAsia="標楷體" w:hAnsi="標楷體"/>
          <w:color w:val="000000" w:themeColor="text1"/>
          <w:kern w:val="0"/>
        </w:rPr>
        <w:t>結果，</w:t>
      </w:r>
      <w:r w:rsidRPr="0089539C">
        <w:rPr>
          <w:rFonts w:ascii="標楷體" w:eastAsia="標楷體" w:hAnsi="標楷體" w:hint="eastAsia"/>
          <w:color w:val="000000" w:themeColor="text1"/>
          <w:kern w:val="0"/>
        </w:rPr>
        <w:t>實</w:t>
      </w:r>
      <w:r w:rsidRPr="0089539C">
        <w:rPr>
          <w:rFonts w:ascii="標楷體" w:eastAsia="標楷體" w:hAnsi="標楷體"/>
          <w:color w:val="000000" w:themeColor="text1"/>
          <w:kern w:val="0"/>
        </w:rPr>
        <w:t>際</w:t>
      </w:r>
      <w:r w:rsidRPr="0089539C">
        <w:rPr>
          <w:rFonts w:ascii="標楷體" w:eastAsia="標楷體" w:hAnsi="標楷體" w:hint="eastAsia"/>
          <w:color w:val="000000" w:themeColor="text1"/>
          <w:kern w:val="0"/>
        </w:rPr>
        <w:t>執行數計</w:t>
      </w:r>
      <w:r w:rsidRPr="0089539C">
        <w:rPr>
          <w:rFonts w:ascii="標楷體" w:eastAsia="標楷體" w:hAnsi="標楷體"/>
          <w:color w:val="000000" w:themeColor="text1"/>
          <w:kern w:val="0"/>
        </w:rPr>
        <w:t>15</w:t>
      </w:r>
      <w:r w:rsidRPr="0089539C">
        <w:rPr>
          <w:rFonts w:ascii="標楷體" w:eastAsia="標楷體" w:hAnsi="標楷體" w:hint="eastAsia"/>
          <w:color w:val="000000" w:themeColor="text1"/>
          <w:kern w:val="0"/>
        </w:rPr>
        <w:t>億</w:t>
      </w:r>
      <w:r w:rsidRPr="0089539C">
        <w:rPr>
          <w:rFonts w:ascii="標楷體" w:eastAsia="標楷體" w:hAnsi="標楷體"/>
          <w:color w:val="000000" w:themeColor="text1"/>
          <w:kern w:val="0"/>
        </w:rPr>
        <w:t>4</w:t>
      </w:r>
      <w:r w:rsidRPr="0089539C">
        <w:rPr>
          <w:rFonts w:ascii="標楷體" w:eastAsia="標楷體" w:hAnsi="標楷體" w:hint="eastAsia"/>
          <w:color w:val="000000" w:themeColor="text1"/>
          <w:kern w:val="0"/>
        </w:rPr>
        <w:t>,5</w:t>
      </w:r>
      <w:r w:rsidRPr="0089539C">
        <w:rPr>
          <w:rFonts w:ascii="標楷體" w:eastAsia="標楷體" w:hAnsi="標楷體"/>
          <w:color w:val="000000" w:themeColor="text1"/>
          <w:kern w:val="0"/>
        </w:rPr>
        <w:t>30</w:t>
      </w:r>
      <w:r w:rsidRPr="0089539C">
        <w:rPr>
          <w:rFonts w:ascii="標楷體" w:eastAsia="標楷體" w:hAnsi="標楷體" w:hint="eastAsia"/>
          <w:color w:val="000000" w:themeColor="text1"/>
          <w:kern w:val="0"/>
        </w:rPr>
        <w:t>萬餘元，預</w:t>
      </w:r>
      <w:r w:rsidRPr="0089539C">
        <w:rPr>
          <w:rFonts w:ascii="標楷體" w:eastAsia="標楷體" w:hAnsi="標楷體"/>
          <w:color w:val="000000" w:themeColor="text1"/>
          <w:kern w:val="0"/>
        </w:rPr>
        <w:t>算</w:t>
      </w:r>
      <w:r w:rsidRPr="0089539C">
        <w:rPr>
          <w:rFonts w:ascii="標楷體" w:eastAsia="標楷體" w:hAnsi="標楷體" w:hint="eastAsia"/>
          <w:color w:val="000000" w:themeColor="text1"/>
          <w:kern w:val="0"/>
        </w:rPr>
        <w:t>執行率</w:t>
      </w:r>
      <w:r w:rsidRPr="0089539C">
        <w:rPr>
          <w:rFonts w:ascii="標楷體" w:eastAsia="標楷體" w:hAnsi="標楷體"/>
          <w:color w:val="000000" w:themeColor="text1"/>
          <w:kern w:val="0"/>
        </w:rPr>
        <w:t>34</w:t>
      </w:r>
      <w:r w:rsidRPr="0089539C">
        <w:rPr>
          <w:rFonts w:ascii="標楷體" w:eastAsia="標楷體" w:hAnsi="標楷體" w:hint="eastAsia"/>
          <w:color w:val="000000" w:themeColor="text1"/>
          <w:kern w:val="0"/>
        </w:rPr>
        <w:t>.</w:t>
      </w:r>
      <w:r w:rsidRPr="0089539C">
        <w:rPr>
          <w:rFonts w:ascii="標楷體" w:eastAsia="標楷體" w:hAnsi="標楷體"/>
          <w:color w:val="000000" w:themeColor="text1"/>
          <w:kern w:val="0"/>
        </w:rPr>
        <w:t>85</w:t>
      </w:r>
      <w:r w:rsidRPr="0089539C">
        <w:rPr>
          <w:rFonts w:ascii="標楷體" w:eastAsia="標楷體" w:hAnsi="標楷體" w:hint="eastAsia"/>
          <w:color w:val="000000" w:themeColor="text1"/>
          <w:kern w:val="0"/>
        </w:rPr>
        <w:t>％，該府各主管機關重大公共建設計畫預算執行情形</w:t>
      </w:r>
      <w:r>
        <w:rPr>
          <w:rFonts w:ascii="標楷體" w:eastAsia="標楷體" w:hAnsi="標楷體" w:hint="eastAsia"/>
          <w:color w:val="000000" w:themeColor="text1"/>
          <w:kern w:val="0"/>
        </w:rPr>
        <w:t>，</w:t>
      </w:r>
      <w:r w:rsidRPr="0089539C">
        <w:rPr>
          <w:rFonts w:ascii="標楷體" w:eastAsia="標楷體" w:hAnsi="標楷體" w:hint="eastAsia"/>
          <w:color w:val="000000" w:themeColor="text1"/>
          <w:kern w:val="0"/>
        </w:rPr>
        <w:t>分述如次：</w:t>
      </w:r>
    </w:p>
    <w:p w14:paraId="14A0CF58" w14:textId="77777777" w:rsidR="00526E44" w:rsidRPr="0089539C" w:rsidRDefault="00526E44" w:rsidP="00142921">
      <w:pPr>
        <w:overflowPunct w:val="0"/>
        <w:autoSpaceDE w:val="0"/>
        <w:autoSpaceDN w:val="0"/>
        <w:adjustRightInd w:val="0"/>
        <w:spacing w:line="490" w:lineRule="exact"/>
        <w:jc w:val="both"/>
        <w:rPr>
          <w:rFonts w:ascii="標楷體" w:eastAsia="標楷體" w:hAnsi="標楷體"/>
          <w:color w:val="000000" w:themeColor="text1"/>
          <w:kern w:val="0"/>
        </w:rPr>
      </w:pPr>
      <w:r w:rsidRPr="0089539C">
        <w:rPr>
          <w:rFonts w:ascii="標楷體" w:eastAsia="標楷體" w:hAnsi="標楷體" w:hint="eastAsia"/>
          <w:b/>
          <w:color w:val="000000" w:themeColor="text1"/>
          <w:szCs w:val="24"/>
        </w:rPr>
        <w:t xml:space="preserve">    1.市政府主管：</w:t>
      </w:r>
      <w:r w:rsidRPr="0089539C">
        <w:rPr>
          <w:rFonts w:ascii="標楷體" w:eastAsia="標楷體" w:hAnsi="標楷體" w:hint="eastAsia"/>
          <w:color w:val="000000" w:themeColor="text1"/>
          <w:kern w:val="0"/>
        </w:rPr>
        <w:t>計有調和街轉運站第二期新建工程－主體工程案等21項，年度可支用預算數合計</w:t>
      </w:r>
      <w:r w:rsidRPr="0089539C">
        <w:rPr>
          <w:rFonts w:ascii="標楷體" w:eastAsia="標楷體" w:hAnsi="標楷體"/>
          <w:color w:val="000000" w:themeColor="text1"/>
          <w:kern w:val="0"/>
        </w:rPr>
        <w:t>27</w:t>
      </w:r>
      <w:r w:rsidRPr="0089539C">
        <w:rPr>
          <w:rFonts w:ascii="標楷體" w:eastAsia="標楷體" w:hAnsi="標楷體" w:hint="eastAsia"/>
          <w:color w:val="000000" w:themeColor="text1"/>
          <w:kern w:val="0"/>
        </w:rPr>
        <w:t>億</w:t>
      </w:r>
      <w:r w:rsidRPr="0089539C">
        <w:rPr>
          <w:rFonts w:ascii="標楷體" w:eastAsia="標楷體" w:hAnsi="標楷體"/>
          <w:color w:val="000000" w:themeColor="text1"/>
          <w:kern w:val="0"/>
        </w:rPr>
        <w:t>261</w:t>
      </w:r>
      <w:r w:rsidRPr="0089539C">
        <w:rPr>
          <w:rFonts w:ascii="標楷體" w:eastAsia="標楷體" w:hAnsi="標楷體" w:hint="eastAsia"/>
          <w:color w:val="000000" w:themeColor="text1"/>
          <w:kern w:val="0"/>
        </w:rPr>
        <w:t>萬餘元，執行數合計</w:t>
      </w:r>
      <w:r w:rsidRPr="0089539C">
        <w:rPr>
          <w:rFonts w:ascii="標楷體" w:eastAsia="標楷體" w:hAnsi="標楷體"/>
          <w:color w:val="000000" w:themeColor="text1"/>
          <w:kern w:val="0"/>
        </w:rPr>
        <w:t>11</w:t>
      </w:r>
      <w:r w:rsidRPr="0089539C">
        <w:rPr>
          <w:rFonts w:ascii="標楷體" w:eastAsia="標楷體" w:hAnsi="標楷體" w:hint="eastAsia"/>
          <w:color w:val="000000" w:themeColor="text1"/>
          <w:kern w:val="0"/>
        </w:rPr>
        <w:t>億</w:t>
      </w:r>
      <w:r w:rsidRPr="0089539C">
        <w:rPr>
          <w:rFonts w:ascii="標楷體" w:eastAsia="標楷體" w:hAnsi="標楷體"/>
          <w:color w:val="000000" w:themeColor="text1"/>
          <w:kern w:val="0"/>
        </w:rPr>
        <w:t>975</w:t>
      </w:r>
      <w:r w:rsidRPr="0089539C">
        <w:rPr>
          <w:rFonts w:ascii="標楷體" w:eastAsia="標楷體" w:hAnsi="標楷體" w:hint="eastAsia"/>
          <w:color w:val="000000" w:themeColor="text1"/>
          <w:kern w:val="0"/>
        </w:rPr>
        <w:t>萬餘元，執行率</w:t>
      </w:r>
      <w:r w:rsidRPr="0089539C">
        <w:rPr>
          <w:rFonts w:ascii="標楷體" w:eastAsia="標楷體" w:hAnsi="標楷體"/>
          <w:color w:val="000000" w:themeColor="text1"/>
          <w:kern w:val="0"/>
        </w:rPr>
        <w:t>41</w:t>
      </w:r>
      <w:r w:rsidRPr="0089539C">
        <w:rPr>
          <w:rFonts w:ascii="標楷體" w:eastAsia="標楷體" w:hAnsi="標楷體" w:hint="eastAsia"/>
          <w:color w:val="000000" w:themeColor="text1"/>
          <w:kern w:val="0"/>
        </w:rPr>
        <w:t>.</w:t>
      </w:r>
      <w:r w:rsidRPr="0089539C">
        <w:rPr>
          <w:rFonts w:ascii="標楷體" w:eastAsia="標楷體" w:hAnsi="標楷體"/>
          <w:color w:val="000000" w:themeColor="text1"/>
          <w:kern w:val="0"/>
        </w:rPr>
        <w:t>06</w:t>
      </w:r>
      <w:r w:rsidRPr="0089539C">
        <w:rPr>
          <w:rFonts w:ascii="標楷體" w:eastAsia="標楷體" w:hAnsi="標楷體" w:hint="eastAsia"/>
          <w:color w:val="000000" w:themeColor="text1"/>
          <w:kern w:val="0"/>
        </w:rPr>
        <w:t>％。</w:t>
      </w:r>
    </w:p>
    <w:p w14:paraId="783F2667" w14:textId="77777777" w:rsidR="00526E44" w:rsidRPr="0089539C" w:rsidRDefault="00526E44" w:rsidP="00142921">
      <w:pPr>
        <w:autoSpaceDE w:val="0"/>
        <w:snapToGrid w:val="0"/>
        <w:spacing w:line="490" w:lineRule="exact"/>
        <w:ind w:firstLineChars="195" w:firstLine="468"/>
        <w:jc w:val="both"/>
        <w:rPr>
          <w:rFonts w:ascii="標楷體" w:eastAsia="標楷體" w:hAnsi="標楷體"/>
          <w:color w:val="000000" w:themeColor="text1"/>
          <w:kern w:val="0"/>
        </w:rPr>
      </w:pPr>
      <w:r w:rsidRPr="0089539C">
        <w:rPr>
          <w:rFonts w:ascii="標楷體" w:eastAsia="標楷體" w:hAnsi="標楷體" w:hint="eastAsia"/>
          <w:b/>
          <w:color w:val="000000" w:themeColor="text1"/>
          <w:szCs w:val="24"/>
        </w:rPr>
        <w:t>2.環境保護局主管：</w:t>
      </w:r>
      <w:r w:rsidRPr="00C12A2C">
        <w:rPr>
          <w:rFonts w:ascii="標楷體" w:eastAsia="標楷體" w:hAnsi="標楷體" w:hint="eastAsia"/>
          <w:color w:val="000000" w:themeColor="text1"/>
          <w:spacing w:val="6"/>
          <w:kern w:val="0"/>
        </w:rPr>
        <w:t>計有</w:t>
      </w:r>
      <w:proofErr w:type="gramStart"/>
      <w:r w:rsidRPr="00C12A2C">
        <w:rPr>
          <w:rFonts w:ascii="標楷體" w:eastAsia="標楷體" w:hAnsi="標楷體" w:hint="eastAsia"/>
          <w:color w:val="000000" w:themeColor="text1"/>
          <w:spacing w:val="6"/>
          <w:kern w:val="0"/>
        </w:rPr>
        <w:t>108</w:t>
      </w:r>
      <w:proofErr w:type="gramEnd"/>
      <w:r w:rsidRPr="00C12A2C">
        <w:rPr>
          <w:rFonts w:ascii="標楷體" w:eastAsia="標楷體" w:hAnsi="標楷體" w:hint="eastAsia"/>
          <w:color w:val="000000" w:themeColor="text1"/>
          <w:spacing w:val="6"/>
          <w:kern w:val="0"/>
        </w:rPr>
        <w:t>年度多元化垃圾處理計畫－推動廚餘回收處理設施補助計畫等</w:t>
      </w:r>
      <w:r w:rsidRPr="00C12A2C">
        <w:rPr>
          <w:rFonts w:ascii="標楷體" w:eastAsia="標楷體" w:hAnsi="標楷體"/>
          <w:color w:val="000000" w:themeColor="text1"/>
          <w:spacing w:val="6"/>
          <w:kern w:val="0"/>
        </w:rPr>
        <w:t>5</w:t>
      </w:r>
      <w:r w:rsidRPr="00C12A2C">
        <w:rPr>
          <w:rFonts w:ascii="標楷體" w:eastAsia="標楷體" w:hAnsi="標楷體" w:hint="eastAsia"/>
          <w:color w:val="000000" w:themeColor="text1"/>
          <w:spacing w:val="6"/>
          <w:kern w:val="0"/>
        </w:rPr>
        <w:t>項，年度可支用預算數合計</w:t>
      </w:r>
      <w:r w:rsidRPr="00C12A2C">
        <w:rPr>
          <w:rFonts w:ascii="標楷體" w:eastAsia="標楷體" w:hAnsi="標楷體"/>
          <w:color w:val="000000" w:themeColor="text1"/>
          <w:spacing w:val="6"/>
          <w:kern w:val="0"/>
        </w:rPr>
        <w:t>4</w:t>
      </w:r>
      <w:r w:rsidRPr="00C12A2C">
        <w:rPr>
          <w:rFonts w:ascii="標楷體" w:eastAsia="標楷體" w:hAnsi="標楷體" w:hint="eastAsia"/>
          <w:color w:val="000000" w:themeColor="text1"/>
          <w:spacing w:val="6"/>
          <w:kern w:val="0"/>
        </w:rPr>
        <w:t>億7,</w:t>
      </w:r>
      <w:r w:rsidRPr="00C12A2C">
        <w:rPr>
          <w:rFonts w:ascii="標楷體" w:eastAsia="標楷體" w:hAnsi="標楷體"/>
          <w:color w:val="000000" w:themeColor="text1"/>
          <w:spacing w:val="6"/>
          <w:kern w:val="0"/>
        </w:rPr>
        <w:t>217</w:t>
      </w:r>
      <w:r w:rsidRPr="00C12A2C">
        <w:rPr>
          <w:rFonts w:ascii="標楷體" w:eastAsia="標楷體" w:hAnsi="標楷體" w:hint="eastAsia"/>
          <w:color w:val="000000" w:themeColor="text1"/>
          <w:spacing w:val="6"/>
          <w:kern w:val="0"/>
        </w:rPr>
        <w:t>萬餘元，執行數合計</w:t>
      </w:r>
      <w:r w:rsidRPr="00C12A2C">
        <w:rPr>
          <w:rFonts w:ascii="標楷體" w:eastAsia="標楷體" w:hAnsi="標楷體"/>
          <w:color w:val="000000" w:themeColor="text1"/>
          <w:spacing w:val="6"/>
          <w:kern w:val="0"/>
        </w:rPr>
        <w:t>6</w:t>
      </w:r>
      <w:r w:rsidRPr="00C12A2C">
        <w:rPr>
          <w:rFonts w:ascii="標楷體" w:eastAsia="標楷體" w:hAnsi="標楷體" w:hint="eastAsia"/>
          <w:color w:val="000000" w:themeColor="text1"/>
          <w:spacing w:val="6"/>
          <w:kern w:val="0"/>
        </w:rPr>
        <w:t>,</w:t>
      </w:r>
      <w:r w:rsidRPr="00C12A2C">
        <w:rPr>
          <w:rFonts w:ascii="標楷體" w:eastAsia="標楷體" w:hAnsi="標楷體"/>
          <w:color w:val="000000" w:themeColor="text1"/>
          <w:spacing w:val="6"/>
          <w:kern w:val="0"/>
        </w:rPr>
        <w:t>181</w:t>
      </w:r>
      <w:r w:rsidRPr="00C12A2C">
        <w:rPr>
          <w:rFonts w:ascii="標楷體" w:eastAsia="標楷體" w:hAnsi="標楷體" w:hint="eastAsia"/>
          <w:color w:val="000000" w:themeColor="text1"/>
          <w:spacing w:val="6"/>
          <w:kern w:val="0"/>
        </w:rPr>
        <w:t>萬餘元，執行率</w:t>
      </w:r>
      <w:r w:rsidRPr="00C12A2C">
        <w:rPr>
          <w:rFonts w:ascii="標楷體" w:eastAsia="標楷體" w:hAnsi="標楷體"/>
          <w:color w:val="000000" w:themeColor="text1"/>
          <w:spacing w:val="6"/>
          <w:kern w:val="0"/>
        </w:rPr>
        <w:t>13</w:t>
      </w:r>
      <w:r w:rsidRPr="00C12A2C">
        <w:rPr>
          <w:rFonts w:ascii="標楷體" w:eastAsia="標楷體" w:hAnsi="標楷體" w:hint="eastAsia"/>
          <w:color w:val="000000" w:themeColor="text1"/>
          <w:spacing w:val="6"/>
          <w:kern w:val="0"/>
        </w:rPr>
        <w:t>.</w:t>
      </w:r>
      <w:r w:rsidRPr="00C12A2C">
        <w:rPr>
          <w:rFonts w:ascii="標楷體" w:eastAsia="標楷體" w:hAnsi="標楷體"/>
          <w:color w:val="000000" w:themeColor="text1"/>
          <w:spacing w:val="6"/>
          <w:kern w:val="0"/>
        </w:rPr>
        <w:t>09</w:t>
      </w:r>
      <w:r w:rsidRPr="00C12A2C">
        <w:rPr>
          <w:rFonts w:ascii="標楷體" w:eastAsia="標楷體" w:hAnsi="標楷體" w:hint="eastAsia"/>
          <w:color w:val="000000" w:themeColor="text1"/>
          <w:spacing w:val="6"/>
          <w:kern w:val="0"/>
        </w:rPr>
        <w:t>％</w:t>
      </w:r>
      <w:r w:rsidRPr="0089539C">
        <w:rPr>
          <w:rFonts w:ascii="標楷體" w:eastAsia="標楷體" w:hAnsi="標楷體" w:hint="eastAsia"/>
          <w:color w:val="000000" w:themeColor="text1"/>
          <w:kern w:val="0"/>
        </w:rPr>
        <w:t>。</w:t>
      </w:r>
    </w:p>
    <w:p w14:paraId="29B1298B" w14:textId="77777777" w:rsidR="00526E44" w:rsidRPr="0089539C" w:rsidRDefault="00526E44" w:rsidP="00142921">
      <w:pPr>
        <w:autoSpaceDE w:val="0"/>
        <w:snapToGrid w:val="0"/>
        <w:spacing w:line="490" w:lineRule="exact"/>
        <w:ind w:firstLineChars="195" w:firstLine="445"/>
        <w:jc w:val="both"/>
        <w:rPr>
          <w:rFonts w:ascii="標楷體" w:eastAsia="標楷體" w:hAnsi="標楷體"/>
          <w:color w:val="000000" w:themeColor="text1"/>
          <w:kern w:val="0"/>
        </w:rPr>
      </w:pPr>
      <w:r w:rsidRPr="00C12A2C">
        <w:rPr>
          <w:rFonts w:ascii="標楷體" w:eastAsia="標楷體" w:hAnsi="標楷體"/>
          <w:b/>
          <w:color w:val="000000" w:themeColor="text1"/>
          <w:spacing w:val="-6"/>
          <w:szCs w:val="24"/>
        </w:rPr>
        <w:t>3</w:t>
      </w:r>
      <w:r w:rsidRPr="00C12A2C">
        <w:rPr>
          <w:rFonts w:ascii="標楷體" w:eastAsia="標楷體" w:hAnsi="標楷體" w:hint="eastAsia"/>
          <w:b/>
          <w:color w:val="000000" w:themeColor="text1"/>
          <w:spacing w:val="-6"/>
          <w:szCs w:val="24"/>
        </w:rPr>
        <w:t>.文化局主管：</w:t>
      </w:r>
      <w:r w:rsidRPr="00C12A2C">
        <w:rPr>
          <w:rFonts w:ascii="標楷體" w:eastAsia="標楷體" w:hAnsi="標楷體" w:hint="eastAsia"/>
          <w:color w:val="000000" w:themeColor="text1"/>
          <w:spacing w:val="-6"/>
          <w:kern w:val="0"/>
        </w:rPr>
        <w:t>計有美術館展場提升計畫等</w:t>
      </w:r>
      <w:r w:rsidRPr="00C12A2C">
        <w:rPr>
          <w:rFonts w:ascii="標楷體" w:eastAsia="標楷體" w:hAnsi="標楷體"/>
          <w:color w:val="000000" w:themeColor="text1"/>
          <w:spacing w:val="-6"/>
          <w:kern w:val="0"/>
        </w:rPr>
        <w:t>4</w:t>
      </w:r>
      <w:r w:rsidRPr="00C12A2C">
        <w:rPr>
          <w:rFonts w:ascii="標楷體" w:eastAsia="標楷體" w:hAnsi="標楷體" w:hint="eastAsia"/>
          <w:color w:val="000000" w:themeColor="text1"/>
          <w:spacing w:val="-6"/>
          <w:kern w:val="0"/>
        </w:rPr>
        <w:t>項，年度可支用預算數合計</w:t>
      </w:r>
      <w:r w:rsidRPr="00C12A2C">
        <w:rPr>
          <w:rFonts w:ascii="標楷體" w:eastAsia="標楷體" w:hAnsi="標楷體"/>
          <w:color w:val="000000" w:themeColor="text1"/>
          <w:spacing w:val="-6"/>
          <w:kern w:val="0"/>
        </w:rPr>
        <w:t>10</w:t>
      </w:r>
      <w:r w:rsidRPr="00C12A2C">
        <w:rPr>
          <w:rFonts w:ascii="標楷體" w:eastAsia="標楷體" w:hAnsi="標楷體" w:hint="eastAsia"/>
          <w:color w:val="000000" w:themeColor="text1"/>
          <w:spacing w:val="-6"/>
          <w:kern w:val="0"/>
        </w:rPr>
        <w:t>億</w:t>
      </w:r>
      <w:r w:rsidRPr="00C12A2C">
        <w:rPr>
          <w:rFonts w:ascii="標楷體" w:eastAsia="標楷體" w:hAnsi="標楷體"/>
          <w:color w:val="000000" w:themeColor="text1"/>
          <w:spacing w:val="-6"/>
          <w:kern w:val="0"/>
        </w:rPr>
        <w:t>5,991</w:t>
      </w:r>
      <w:r w:rsidRPr="00C12A2C">
        <w:rPr>
          <w:rFonts w:ascii="標楷體" w:eastAsia="標楷體" w:hAnsi="標楷體" w:hint="eastAsia"/>
          <w:color w:val="000000" w:themeColor="text1"/>
          <w:spacing w:val="-6"/>
          <w:kern w:val="0"/>
        </w:rPr>
        <w:t>萬餘元，</w:t>
      </w:r>
      <w:r w:rsidRPr="0089539C">
        <w:rPr>
          <w:rFonts w:ascii="標楷體" w:eastAsia="標楷體" w:hAnsi="標楷體" w:hint="eastAsia"/>
          <w:color w:val="000000" w:themeColor="text1"/>
          <w:kern w:val="0"/>
        </w:rPr>
        <w:t>執行數合計</w:t>
      </w:r>
      <w:r w:rsidRPr="0089539C">
        <w:rPr>
          <w:rFonts w:ascii="標楷體" w:eastAsia="標楷體" w:hAnsi="標楷體"/>
          <w:color w:val="000000" w:themeColor="text1"/>
          <w:kern w:val="0"/>
        </w:rPr>
        <w:t>2</w:t>
      </w:r>
      <w:r w:rsidRPr="0089539C">
        <w:rPr>
          <w:rFonts w:ascii="標楷體" w:eastAsia="標楷體" w:hAnsi="標楷體" w:hint="eastAsia"/>
          <w:color w:val="000000" w:themeColor="text1"/>
          <w:kern w:val="0"/>
        </w:rPr>
        <w:t>億</w:t>
      </w:r>
      <w:r w:rsidRPr="0089539C">
        <w:rPr>
          <w:rFonts w:ascii="標楷體" w:eastAsia="標楷體" w:hAnsi="標楷體"/>
          <w:color w:val="000000" w:themeColor="text1"/>
          <w:kern w:val="0"/>
        </w:rPr>
        <w:t>9</w:t>
      </w:r>
      <w:r w:rsidRPr="0089539C">
        <w:rPr>
          <w:rFonts w:ascii="標楷體" w:eastAsia="標楷體" w:hAnsi="標楷體" w:hint="eastAsia"/>
          <w:color w:val="000000" w:themeColor="text1"/>
          <w:kern w:val="0"/>
        </w:rPr>
        <w:t>,</w:t>
      </w:r>
      <w:r w:rsidRPr="0089539C">
        <w:rPr>
          <w:rFonts w:ascii="標楷體" w:eastAsia="標楷體" w:hAnsi="標楷體"/>
          <w:color w:val="000000" w:themeColor="text1"/>
          <w:kern w:val="0"/>
        </w:rPr>
        <w:t>104</w:t>
      </w:r>
      <w:r w:rsidRPr="0089539C">
        <w:rPr>
          <w:rFonts w:ascii="標楷體" w:eastAsia="標楷體" w:hAnsi="標楷體" w:hint="eastAsia"/>
          <w:color w:val="000000" w:themeColor="text1"/>
          <w:kern w:val="0"/>
        </w:rPr>
        <w:t>萬餘元，執行率</w:t>
      </w:r>
      <w:r w:rsidRPr="0089539C">
        <w:rPr>
          <w:rFonts w:ascii="標楷體" w:eastAsia="標楷體" w:hAnsi="標楷體"/>
          <w:color w:val="000000" w:themeColor="text1"/>
          <w:kern w:val="0"/>
        </w:rPr>
        <w:t>27.46</w:t>
      </w:r>
      <w:r w:rsidRPr="0089539C">
        <w:rPr>
          <w:rFonts w:ascii="標楷體" w:eastAsia="標楷體" w:hAnsi="標楷體" w:hint="eastAsia"/>
          <w:color w:val="000000" w:themeColor="text1"/>
          <w:kern w:val="0"/>
        </w:rPr>
        <w:t>％。</w:t>
      </w:r>
    </w:p>
    <w:p w14:paraId="0C93712C" w14:textId="77777777" w:rsidR="00526E44" w:rsidRPr="0089539C" w:rsidRDefault="00526E44" w:rsidP="00142921">
      <w:pPr>
        <w:autoSpaceDE w:val="0"/>
        <w:snapToGrid w:val="0"/>
        <w:spacing w:line="490" w:lineRule="exact"/>
        <w:ind w:firstLineChars="195" w:firstLine="468"/>
        <w:jc w:val="both"/>
        <w:rPr>
          <w:rFonts w:ascii="標楷體" w:eastAsia="標楷體" w:hAnsi="標楷體"/>
          <w:color w:val="000000" w:themeColor="text1"/>
          <w:kern w:val="0"/>
        </w:rPr>
      </w:pPr>
      <w:r w:rsidRPr="0089539C">
        <w:rPr>
          <w:rFonts w:ascii="標楷體" w:eastAsia="標楷體" w:hAnsi="標楷體"/>
          <w:b/>
          <w:color w:val="000000" w:themeColor="text1"/>
          <w:szCs w:val="24"/>
        </w:rPr>
        <w:t>4</w:t>
      </w:r>
      <w:r w:rsidRPr="0089539C">
        <w:rPr>
          <w:rFonts w:ascii="標楷體" w:eastAsia="標楷體" w:hAnsi="標楷體" w:hint="eastAsia"/>
          <w:b/>
          <w:color w:val="000000" w:themeColor="text1"/>
          <w:szCs w:val="24"/>
        </w:rPr>
        <w:t>.消防局主管：</w:t>
      </w:r>
      <w:r w:rsidRPr="0089539C">
        <w:rPr>
          <w:rFonts w:ascii="標楷體" w:eastAsia="標楷體" w:hAnsi="標楷體" w:hint="eastAsia"/>
          <w:color w:val="000000" w:themeColor="text1"/>
          <w:kern w:val="0"/>
        </w:rPr>
        <w:t>計有興建暖暖消防分隊廳舍及消防車輛停車空間新建工程1項，年度可支用預算數</w:t>
      </w:r>
      <w:r w:rsidRPr="0089539C">
        <w:rPr>
          <w:rFonts w:ascii="標楷體" w:eastAsia="標楷體" w:hAnsi="標楷體"/>
          <w:color w:val="000000" w:themeColor="text1"/>
          <w:kern w:val="0"/>
        </w:rPr>
        <w:t>1</w:t>
      </w:r>
      <w:r w:rsidRPr="0089539C">
        <w:rPr>
          <w:rFonts w:ascii="標楷體" w:eastAsia="標楷體" w:hAnsi="標楷體" w:hint="eastAsia"/>
          <w:color w:val="000000" w:themeColor="text1"/>
          <w:kern w:val="0"/>
        </w:rPr>
        <w:t>億</w:t>
      </w:r>
      <w:r w:rsidRPr="0089539C">
        <w:rPr>
          <w:rFonts w:ascii="標楷體" w:eastAsia="標楷體" w:hAnsi="標楷體"/>
          <w:color w:val="000000" w:themeColor="text1"/>
          <w:kern w:val="0"/>
        </w:rPr>
        <w:t>358</w:t>
      </w:r>
      <w:r w:rsidRPr="0089539C">
        <w:rPr>
          <w:rFonts w:ascii="標楷體" w:eastAsia="標楷體" w:hAnsi="標楷體" w:hint="eastAsia"/>
          <w:color w:val="000000" w:themeColor="text1"/>
          <w:kern w:val="0"/>
        </w:rPr>
        <w:t>萬餘元，執行數</w:t>
      </w:r>
      <w:r w:rsidRPr="0089539C">
        <w:rPr>
          <w:rFonts w:ascii="標楷體" w:eastAsia="標楷體" w:hAnsi="標楷體"/>
          <w:color w:val="000000" w:themeColor="text1"/>
          <w:kern w:val="0"/>
        </w:rPr>
        <w:t>8</w:t>
      </w:r>
      <w:r w:rsidRPr="0089539C">
        <w:rPr>
          <w:rFonts w:ascii="標楷體" w:eastAsia="標楷體" w:hAnsi="標楷體" w:hint="eastAsia"/>
          <w:color w:val="000000" w:themeColor="text1"/>
          <w:kern w:val="0"/>
        </w:rPr>
        <w:t>,</w:t>
      </w:r>
      <w:r w:rsidRPr="0089539C">
        <w:rPr>
          <w:rFonts w:ascii="標楷體" w:eastAsia="標楷體" w:hAnsi="標楷體"/>
          <w:color w:val="000000" w:themeColor="text1"/>
          <w:kern w:val="0"/>
        </w:rPr>
        <w:t>074</w:t>
      </w:r>
      <w:r w:rsidRPr="0089539C">
        <w:rPr>
          <w:rFonts w:ascii="標楷體" w:eastAsia="標楷體" w:hAnsi="標楷體" w:hint="eastAsia"/>
          <w:color w:val="000000" w:themeColor="text1"/>
          <w:kern w:val="0"/>
        </w:rPr>
        <w:t>萬餘元，執行率</w:t>
      </w:r>
      <w:r w:rsidRPr="0089539C">
        <w:rPr>
          <w:rFonts w:ascii="標楷體" w:eastAsia="標楷體" w:hAnsi="標楷體"/>
          <w:color w:val="000000" w:themeColor="text1"/>
          <w:kern w:val="0"/>
        </w:rPr>
        <w:t>77</w:t>
      </w:r>
      <w:r w:rsidRPr="0089539C">
        <w:rPr>
          <w:rFonts w:ascii="標楷體" w:eastAsia="標楷體" w:hAnsi="標楷體" w:hint="eastAsia"/>
          <w:color w:val="000000" w:themeColor="text1"/>
          <w:kern w:val="0"/>
        </w:rPr>
        <w:t>.</w:t>
      </w:r>
      <w:r w:rsidRPr="0089539C">
        <w:rPr>
          <w:rFonts w:ascii="標楷體" w:eastAsia="標楷體" w:hAnsi="標楷體"/>
          <w:color w:val="000000" w:themeColor="text1"/>
          <w:kern w:val="0"/>
        </w:rPr>
        <w:t>95</w:t>
      </w:r>
      <w:r w:rsidRPr="0089539C">
        <w:rPr>
          <w:rFonts w:ascii="標楷體" w:eastAsia="標楷體" w:hAnsi="標楷體" w:hint="eastAsia"/>
          <w:color w:val="000000" w:themeColor="text1"/>
          <w:kern w:val="0"/>
        </w:rPr>
        <w:t>％。</w:t>
      </w:r>
    </w:p>
    <w:p w14:paraId="0F6956E4" w14:textId="77777777" w:rsidR="00526E44" w:rsidRPr="0089539C" w:rsidRDefault="00526E44" w:rsidP="00142921">
      <w:pPr>
        <w:autoSpaceDE w:val="0"/>
        <w:snapToGrid w:val="0"/>
        <w:spacing w:line="490" w:lineRule="exact"/>
        <w:ind w:firstLineChars="195" w:firstLine="468"/>
        <w:jc w:val="both"/>
        <w:rPr>
          <w:rFonts w:ascii="標楷體" w:eastAsia="標楷體" w:hAnsi="標楷體"/>
          <w:color w:val="000000" w:themeColor="text1"/>
          <w:kern w:val="0"/>
        </w:rPr>
      </w:pPr>
      <w:r w:rsidRPr="0089539C">
        <w:rPr>
          <w:rFonts w:ascii="標楷體" w:eastAsia="標楷體" w:hAnsi="標楷體"/>
          <w:b/>
          <w:color w:val="000000" w:themeColor="text1"/>
          <w:szCs w:val="24"/>
        </w:rPr>
        <w:t>5</w:t>
      </w:r>
      <w:r w:rsidRPr="0089539C">
        <w:rPr>
          <w:rFonts w:ascii="標楷體" w:eastAsia="標楷體" w:hAnsi="標楷體" w:hint="eastAsia"/>
          <w:b/>
          <w:color w:val="000000" w:themeColor="text1"/>
          <w:szCs w:val="24"/>
        </w:rPr>
        <w:t>.</w:t>
      </w:r>
      <w:r>
        <w:rPr>
          <w:rFonts w:ascii="標楷體" w:eastAsia="標楷體" w:hAnsi="標楷體" w:hint="eastAsia"/>
          <w:b/>
          <w:color w:val="000000" w:themeColor="text1"/>
          <w:szCs w:val="24"/>
        </w:rPr>
        <w:t>產業發展處</w:t>
      </w:r>
      <w:r w:rsidRPr="0089539C">
        <w:rPr>
          <w:rFonts w:ascii="標楷體" w:eastAsia="標楷體" w:hAnsi="標楷體" w:hint="eastAsia"/>
          <w:b/>
          <w:color w:val="000000" w:themeColor="text1"/>
          <w:szCs w:val="24"/>
        </w:rPr>
        <w:t>主管：</w:t>
      </w:r>
      <w:r w:rsidRPr="0089539C">
        <w:rPr>
          <w:rFonts w:ascii="標楷體" w:eastAsia="標楷體" w:hAnsi="標楷體" w:hint="eastAsia"/>
          <w:color w:val="000000" w:themeColor="text1"/>
          <w:kern w:val="0"/>
        </w:rPr>
        <w:t>計有改善政府動物管制收容設施計畫</w:t>
      </w:r>
      <w:r>
        <w:rPr>
          <w:rFonts w:ascii="標楷體" w:eastAsia="標楷體" w:hAnsi="標楷體" w:hint="eastAsia"/>
          <w:color w:val="000000" w:themeColor="text1"/>
          <w:kern w:val="0"/>
        </w:rPr>
        <w:t>（動物保護防疫所）</w:t>
      </w:r>
      <w:r w:rsidRPr="0089539C">
        <w:rPr>
          <w:rFonts w:ascii="標楷體" w:eastAsia="標楷體" w:hAnsi="標楷體" w:hint="eastAsia"/>
          <w:color w:val="000000" w:themeColor="text1"/>
          <w:kern w:val="0"/>
        </w:rPr>
        <w:t>1項，年度可支用預算數</w:t>
      </w:r>
      <w:r w:rsidRPr="0089539C">
        <w:rPr>
          <w:rFonts w:ascii="標楷體" w:eastAsia="標楷體" w:hAnsi="標楷體"/>
          <w:color w:val="000000" w:themeColor="text1"/>
          <w:kern w:val="0"/>
        </w:rPr>
        <w:t>9</w:t>
      </w:r>
      <w:r w:rsidRPr="0089539C">
        <w:rPr>
          <w:rFonts w:ascii="標楷體" w:eastAsia="標楷體" w:hAnsi="標楷體" w:hint="eastAsia"/>
          <w:color w:val="000000" w:themeColor="text1"/>
          <w:kern w:val="0"/>
        </w:rPr>
        <w:t>,</w:t>
      </w:r>
      <w:r w:rsidRPr="0089539C">
        <w:rPr>
          <w:rFonts w:ascii="標楷體" w:eastAsia="標楷體" w:hAnsi="標楷體"/>
          <w:color w:val="000000" w:themeColor="text1"/>
          <w:kern w:val="0"/>
        </w:rPr>
        <w:t>567</w:t>
      </w:r>
      <w:r w:rsidRPr="0089539C">
        <w:rPr>
          <w:rFonts w:ascii="標楷體" w:eastAsia="標楷體" w:hAnsi="標楷體" w:hint="eastAsia"/>
          <w:color w:val="000000" w:themeColor="text1"/>
          <w:kern w:val="0"/>
        </w:rPr>
        <w:t>萬元，執行數</w:t>
      </w:r>
      <w:r w:rsidRPr="0089539C">
        <w:rPr>
          <w:rFonts w:ascii="標楷體" w:eastAsia="標楷體" w:hAnsi="標楷體"/>
          <w:color w:val="000000" w:themeColor="text1"/>
          <w:kern w:val="0"/>
        </w:rPr>
        <w:t>194</w:t>
      </w:r>
      <w:r w:rsidRPr="0089539C">
        <w:rPr>
          <w:rFonts w:ascii="標楷體" w:eastAsia="標楷體" w:hAnsi="標楷體" w:hint="eastAsia"/>
          <w:color w:val="000000" w:themeColor="text1"/>
          <w:kern w:val="0"/>
        </w:rPr>
        <w:t>萬餘元，執行率</w:t>
      </w:r>
      <w:r w:rsidRPr="0089539C">
        <w:rPr>
          <w:rFonts w:ascii="標楷體" w:eastAsia="標楷體" w:hAnsi="標楷體"/>
          <w:color w:val="000000" w:themeColor="text1"/>
          <w:kern w:val="0"/>
        </w:rPr>
        <w:t>2</w:t>
      </w:r>
      <w:r w:rsidRPr="0089539C">
        <w:rPr>
          <w:rFonts w:ascii="標楷體" w:eastAsia="標楷體" w:hAnsi="標楷體" w:hint="eastAsia"/>
          <w:color w:val="000000" w:themeColor="text1"/>
          <w:kern w:val="0"/>
        </w:rPr>
        <w:t>.</w:t>
      </w:r>
      <w:r w:rsidRPr="0089539C">
        <w:rPr>
          <w:rFonts w:ascii="標楷體" w:eastAsia="標楷體" w:hAnsi="標楷體"/>
          <w:color w:val="000000" w:themeColor="text1"/>
          <w:kern w:val="0"/>
        </w:rPr>
        <w:t>03</w:t>
      </w:r>
      <w:r w:rsidRPr="0089539C">
        <w:rPr>
          <w:rFonts w:ascii="標楷體" w:eastAsia="標楷體" w:hAnsi="標楷體" w:hint="eastAsia"/>
          <w:color w:val="000000" w:themeColor="text1"/>
          <w:kern w:val="0"/>
        </w:rPr>
        <w:t>％。</w:t>
      </w:r>
    </w:p>
    <w:p w14:paraId="57371B41" w14:textId="77777777" w:rsidR="00526E44" w:rsidRPr="00CF59FB" w:rsidRDefault="00526E44" w:rsidP="00142921">
      <w:pPr>
        <w:autoSpaceDE w:val="0"/>
        <w:snapToGrid w:val="0"/>
        <w:spacing w:line="490" w:lineRule="exact"/>
        <w:ind w:firstLineChars="195" w:firstLine="468"/>
        <w:jc w:val="both"/>
        <w:rPr>
          <w:rFonts w:ascii="標楷體" w:eastAsia="標楷體" w:hAnsi="標楷體"/>
          <w:color w:val="000000" w:themeColor="text1"/>
          <w:kern w:val="0"/>
        </w:rPr>
      </w:pPr>
      <w:r w:rsidRPr="0089539C">
        <w:rPr>
          <w:rFonts w:ascii="標楷體" w:eastAsia="標楷體" w:hAnsi="標楷體" w:hint="eastAsia"/>
          <w:color w:val="000000" w:themeColor="text1"/>
          <w:kern w:val="0"/>
        </w:rPr>
        <w:t>上開列管重大公共建設計畫執</w:t>
      </w:r>
      <w:r w:rsidRPr="0089539C">
        <w:rPr>
          <w:rFonts w:ascii="標楷體" w:eastAsia="標楷體" w:hAnsi="標楷體"/>
          <w:color w:val="000000" w:themeColor="text1"/>
          <w:kern w:val="0"/>
        </w:rPr>
        <w:t>行</w:t>
      </w:r>
      <w:r w:rsidRPr="0089539C">
        <w:rPr>
          <w:rFonts w:ascii="標楷體" w:eastAsia="標楷體" w:hAnsi="標楷體" w:hint="eastAsia"/>
          <w:color w:val="000000" w:themeColor="text1"/>
          <w:kern w:val="0"/>
        </w:rPr>
        <w:t>率</w:t>
      </w:r>
      <w:r w:rsidRPr="0089539C">
        <w:rPr>
          <w:rFonts w:ascii="標楷體" w:eastAsia="標楷體" w:hAnsi="標楷體"/>
          <w:color w:val="000000" w:themeColor="text1"/>
          <w:kern w:val="0"/>
        </w:rPr>
        <w:t>未達</w:t>
      </w:r>
      <w:r w:rsidRPr="0089539C">
        <w:rPr>
          <w:rFonts w:ascii="標楷體" w:eastAsia="標楷體" w:hAnsi="標楷體" w:hint="eastAsia"/>
          <w:color w:val="000000" w:themeColor="text1"/>
          <w:kern w:val="0"/>
        </w:rPr>
        <w:t>80％者</w:t>
      </w:r>
      <w:r w:rsidRPr="0089539C">
        <w:rPr>
          <w:rFonts w:ascii="標楷體" w:eastAsia="標楷體" w:hAnsi="標楷體"/>
          <w:color w:val="000000" w:themeColor="text1"/>
          <w:kern w:val="0"/>
        </w:rPr>
        <w:t>計有26</w:t>
      </w:r>
      <w:r w:rsidRPr="0089539C">
        <w:rPr>
          <w:rFonts w:ascii="標楷體" w:eastAsia="標楷體" w:hAnsi="標楷體" w:hint="eastAsia"/>
          <w:color w:val="000000" w:themeColor="text1"/>
          <w:kern w:val="0"/>
        </w:rPr>
        <w:t>項，</w:t>
      </w:r>
      <w:r w:rsidRPr="0089539C">
        <w:rPr>
          <w:rFonts w:ascii="標楷體" w:eastAsia="標楷體" w:hAnsi="標楷體" w:hint="eastAsia"/>
          <w:color w:val="000000" w:themeColor="text1"/>
          <w:szCs w:val="24"/>
        </w:rPr>
        <w:t>茲依該府各</w:t>
      </w:r>
      <w:proofErr w:type="gramStart"/>
      <w:r w:rsidRPr="0089539C">
        <w:rPr>
          <w:rFonts w:ascii="標楷體" w:eastAsia="標楷體" w:hAnsi="標楷體" w:hint="eastAsia"/>
          <w:color w:val="000000" w:themeColor="text1"/>
          <w:szCs w:val="24"/>
        </w:rPr>
        <w:t>主管機關彙列各</w:t>
      </w:r>
      <w:proofErr w:type="gramEnd"/>
      <w:r w:rsidRPr="0089539C">
        <w:rPr>
          <w:rFonts w:ascii="標楷體" w:eastAsia="標楷體" w:hAnsi="標楷體" w:hint="eastAsia"/>
          <w:color w:val="000000" w:themeColor="text1"/>
          <w:szCs w:val="24"/>
        </w:rPr>
        <w:t>案落後情形如表</w:t>
      </w:r>
      <w:r w:rsidRPr="0089539C">
        <w:rPr>
          <w:rFonts w:ascii="標楷體" w:eastAsia="標楷體" w:hAnsi="標楷體"/>
          <w:color w:val="000000" w:themeColor="text1"/>
          <w:szCs w:val="24"/>
        </w:rPr>
        <w:t>1</w:t>
      </w:r>
      <w:r w:rsidRPr="0089539C">
        <w:rPr>
          <w:rFonts w:ascii="標楷體" w:eastAsia="標楷體" w:hAnsi="標楷體" w:hint="eastAsia"/>
          <w:color w:val="000000" w:themeColor="text1"/>
          <w:szCs w:val="24"/>
        </w:rPr>
        <w:t>：</w:t>
      </w: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276"/>
        <w:gridCol w:w="2269"/>
        <w:gridCol w:w="851"/>
        <w:gridCol w:w="1135"/>
        <w:gridCol w:w="992"/>
        <w:gridCol w:w="851"/>
        <w:gridCol w:w="2127"/>
      </w:tblGrid>
      <w:tr w:rsidR="00526E44" w:rsidRPr="0089539C" w14:paraId="667B565C" w14:textId="77777777" w:rsidTr="00C12A2C">
        <w:trPr>
          <w:trHeight w:hRule="exact" w:val="794"/>
        </w:trPr>
        <w:tc>
          <w:tcPr>
            <w:tcW w:w="9928" w:type="dxa"/>
            <w:gridSpan w:val="8"/>
            <w:tcBorders>
              <w:top w:val="nil"/>
              <w:left w:val="nil"/>
              <w:bottom w:val="single" w:sz="4" w:space="0" w:color="auto"/>
              <w:right w:val="nil"/>
            </w:tcBorders>
            <w:vAlign w:val="center"/>
          </w:tcPr>
          <w:p w14:paraId="781D6FD1" w14:textId="77777777" w:rsidR="00526E44" w:rsidRPr="0089539C" w:rsidRDefault="00526E44" w:rsidP="00C12A2C">
            <w:pPr>
              <w:jc w:val="center"/>
              <w:rPr>
                <w:rFonts w:ascii="標楷體" w:eastAsia="標楷體" w:hAnsi="標楷體"/>
                <w:b/>
                <w:color w:val="000000" w:themeColor="text1"/>
              </w:rPr>
            </w:pPr>
            <w:r w:rsidRPr="0089539C">
              <w:rPr>
                <w:rFonts w:ascii="標楷體" w:eastAsia="標楷體" w:hAnsi="標楷體" w:hint="eastAsia"/>
                <w:b/>
                <w:color w:val="000000" w:themeColor="text1"/>
              </w:rPr>
              <w:t>表</w:t>
            </w:r>
            <w:r w:rsidRPr="0089539C">
              <w:rPr>
                <w:rFonts w:ascii="標楷體" w:eastAsia="標楷體" w:hAnsi="標楷體"/>
                <w:b/>
                <w:color w:val="000000" w:themeColor="text1"/>
              </w:rPr>
              <w:t>1</w:t>
            </w:r>
            <w:r w:rsidRPr="0089539C">
              <w:rPr>
                <w:rFonts w:ascii="標楷體" w:eastAsia="標楷體" w:hAnsi="標楷體" w:hint="eastAsia"/>
                <w:b/>
                <w:color w:val="000000" w:themeColor="text1"/>
              </w:rPr>
              <w:t xml:space="preserve">　</w:t>
            </w:r>
            <w:proofErr w:type="gramStart"/>
            <w:r w:rsidRPr="0089539C">
              <w:rPr>
                <w:rFonts w:ascii="標楷體" w:eastAsia="標楷體" w:hAnsi="標楷體"/>
                <w:b/>
                <w:color w:val="000000" w:themeColor="text1"/>
                <w:spacing w:val="-10"/>
              </w:rPr>
              <w:t>109</w:t>
            </w:r>
            <w:proofErr w:type="gramEnd"/>
            <w:r w:rsidRPr="0089539C">
              <w:rPr>
                <w:rFonts w:ascii="標楷體" w:eastAsia="標楷體" w:hAnsi="標楷體" w:hint="eastAsia"/>
                <w:b/>
                <w:color w:val="000000" w:themeColor="text1"/>
                <w:spacing w:val="-10"/>
              </w:rPr>
              <w:t>年度</w:t>
            </w:r>
            <w:r w:rsidRPr="0089539C">
              <w:rPr>
                <w:rFonts w:ascii="標楷體" w:eastAsia="標楷體" w:hAnsi="標楷體" w:cs="新細明體" w:hint="eastAsia"/>
                <w:b/>
                <w:bCs/>
                <w:color w:val="000000" w:themeColor="text1"/>
                <w:kern w:val="0"/>
              </w:rPr>
              <w:t>市政府暨所屬機關</w:t>
            </w:r>
            <w:r w:rsidRPr="0089539C">
              <w:rPr>
                <w:rFonts w:ascii="標楷體" w:eastAsia="標楷體" w:hAnsi="標楷體" w:hint="eastAsia"/>
                <w:b/>
                <w:color w:val="000000" w:themeColor="text1"/>
                <w:spacing w:val="-10"/>
                <w:kern w:val="0"/>
              </w:rPr>
              <w:t>重大公共建設計畫預</w:t>
            </w:r>
            <w:r w:rsidRPr="0089539C">
              <w:rPr>
                <w:rFonts w:ascii="標楷體" w:eastAsia="標楷體" w:hAnsi="標楷體"/>
                <w:b/>
                <w:color w:val="000000" w:themeColor="text1"/>
                <w:spacing w:val="-10"/>
                <w:kern w:val="0"/>
              </w:rPr>
              <w:t>算</w:t>
            </w:r>
            <w:r w:rsidRPr="0089539C">
              <w:rPr>
                <w:rFonts w:ascii="標楷體" w:eastAsia="標楷體" w:hAnsi="標楷體" w:hint="eastAsia"/>
                <w:b/>
                <w:color w:val="000000" w:themeColor="text1"/>
                <w:spacing w:val="-10"/>
                <w:kern w:val="0"/>
              </w:rPr>
              <w:t>執行率未達</w:t>
            </w:r>
            <w:r w:rsidRPr="0089539C">
              <w:rPr>
                <w:rFonts w:ascii="標楷體" w:eastAsia="標楷體" w:hAnsi="標楷體"/>
                <w:b/>
                <w:color w:val="000000" w:themeColor="text1"/>
                <w:spacing w:val="-10"/>
                <w:kern w:val="0"/>
              </w:rPr>
              <w:t>8</w:t>
            </w:r>
            <w:r w:rsidRPr="0089539C">
              <w:rPr>
                <w:rFonts w:ascii="標楷體" w:eastAsia="標楷體" w:hAnsi="標楷體" w:hint="eastAsia"/>
                <w:b/>
                <w:color w:val="000000" w:themeColor="text1"/>
                <w:spacing w:val="-10"/>
                <w:kern w:val="0"/>
              </w:rPr>
              <w:t>0</w:t>
            </w:r>
            <w:r w:rsidRPr="0089539C">
              <w:rPr>
                <w:rFonts w:ascii="標楷體" w:eastAsia="標楷體" w:hAnsi="標楷體" w:hint="eastAsia"/>
                <w:b/>
                <w:color w:val="000000" w:themeColor="text1"/>
                <w:spacing w:val="-10"/>
              </w:rPr>
              <w:t>％</w:t>
            </w:r>
            <w:r w:rsidRPr="0089539C">
              <w:rPr>
                <w:rFonts w:ascii="標楷體" w:eastAsia="標楷體" w:hAnsi="標楷體" w:hint="eastAsia"/>
                <w:b/>
                <w:color w:val="000000" w:themeColor="text1"/>
                <w:spacing w:val="-10"/>
                <w:kern w:val="0"/>
              </w:rPr>
              <w:t>明細</w:t>
            </w:r>
          </w:p>
          <w:p w14:paraId="1C5791A6" w14:textId="77777777" w:rsidR="00526E44" w:rsidRPr="0089539C" w:rsidRDefault="00526E44" w:rsidP="00C12A2C">
            <w:pPr>
              <w:snapToGrid w:val="0"/>
              <w:jc w:val="right"/>
              <w:rPr>
                <w:rFonts w:ascii="標楷體" w:eastAsia="標楷體" w:hAnsi="標楷體"/>
                <w:color w:val="000000" w:themeColor="text1"/>
                <w:sz w:val="20"/>
              </w:rPr>
            </w:pPr>
            <w:r w:rsidRPr="0089539C">
              <w:rPr>
                <w:rFonts w:ascii="標楷體" w:eastAsia="標楷體" w:hAnsi="標楷體" w:hint="eastAsia"/>
                <w:color w:val="000000" w:themeColor="text1"/>
                <w:spacing w:val="-4"/>
                <w:sz w:val="20"/>
              </w:rPr>
              <w:t>單位：新臺幣千元、</w:t>
            </w:r>
            <w:r w:rsidRPr="0089539C">
              <w:rPr>
                <w:rFonts w:ascii="標楷體" w:eastAsia="標楷體" w:hAnsi="標楷體" w:hint="eastAsia"/>
                <w:color w:val="000000" w:themeColor="text1"/>
                <w:sz w:val="20"/>
              </w:rPr>
              <w:t>％</w:t>
            </w:r>
          </w:p>
        </w:tc>
      </w:tr>
      <w:tr w:rsidR="00526E44" w:rsidRPr="0089539C" w14:paraId="0641C7FC" w14:textId="77777777" w:rsidTr="00C12A2C">
        <w:trPr>
          <w:trHeight w:val="340"/>
        </w:trPr>
        <w:tc>
          <w:tcPr>
            <w:tcW w:w="427" w:type="dxa"/>
            <w:vMerge w:val="restart"/>
            <w:tcBorders>
              <w:top w:val="single" w:sz="4" w:space="0" w:color="auto"/>
              <w:left w:val="single" w:sz="4" w:space="0" w:color="auto"/>
              <w:bottom w:val="single" w:sz="4" w:space="0" w:color="auto"/>
              <w:right w:val="single" w:sz="4" w:space="0" w:color="auto"/>
            </w:tcBorders>
            <w:vAlign w:val="center"/>
          </w:tcPr>
          <w:p w14:paraId="24ACE516" w14:textId="77777777" w:rsidR="00526E44" w:rsidRPr="0089539C" w:rsidRDefault="00526E44" w:rsidP="00C12A2C">
            <w:pPr>
              <w:widowControl/>
              <w:snapToGrid w:val="0"/>
              <w:jc w:val="distribute"/>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序號</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17DD326B" w14:textId="77777777" w:rsidR="00526E44" w:rsidRPr="0089539C" w:rsidRDefault="00526E44" w:rsidP="00C12A2C">
            <w:pPr>
              <w:widowControl/>
              <w:snapToGrid w:val="0"/>
              <w:jc w:val="distribute"/>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主管</w:t>
            </w:r>
          </w:p>
          <w:p w14:paraId="1BE3F9E8" w14:textId="77777777" w:rsidR="00526E44" w:rsidRPr="0089539C" w:rsidRDefault="00526E44" w:rsidP="00C12A2C">
            <w:pPr>
              <w:snapToGrid w:val="0"/>
              <w:jc w:val="distribute"/>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機關</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F6F441" w14:textId="77777777" w:rsidR="00526E44" w:rsidRPr="0089539C" w:rsidRDefault="00526E44" w:rsidP="00C12A2C">
            <w:pPr>
              <w:snapToGrid w:val="0"/>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計畫名稱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051338" w14:textId="77777777" w:rsidR="00526E44" w:rsidRPr="0089539C" w:rsidRDefault="00526E44" w:rsidP="00C12A2C">
            <w:pPr>
              <w:snapToGrid w:val="0"/>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計 畫 期 程</w:t>
            </w: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F0842" w14:textId="77777777" w:rsidR="00526E44" w:rsidRPr="0089539C" w:rsidRDefault="00526E44" w:rsidP="00C12A2C">
            <w:pPr>
              <w:widowControl/>
              <w:snapToGrid w:val="0"/>
              <w:jc w:val="center"/>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年</w:t>
            </w:r>
            <w:r w:rsidRPr="0089539C">
              <w:rPr>
                <w:rFonts w:ascii="標楷體" w:eastAsia="標楷體" w:hAnsi="標楷體"/>
                <w:bCs/>
                <w:color w:val="000000" w:themeColor="text1"/>
                <w:spacing w:val="-10"/>
                <w:kern w:val="0"/>
                <w:sz w:val="20"/>
              </w:rPr>
              <w:t xml:space="preserve">  </w:t>
            </w:r>
            <w:r w:rsidRPr="0089539C">
              <w:rPr>
                <w:rFonts w:ascii="標楷體" w:eastAsia="標楷體" w:hAnsi="標楷體" w:hint="eastAsia"/>
                <w:bCs/>
                <w:color w:val="000000" w:themeColor="text1"/>
                <w:spacing w:val="-10"/>
                <w:kern w:val="0"/>
                <w:sz w:val="20"/>
              </w:rPr>
              <w:t>度</w:t>
            </w:r>
            <w:r w:rsidRPr="0089539C">
              <w:rPr>
                <w:rFonts w:ascii="標楷體" w:eastAsia="標楷體" w:hAnsi="標楷體"/>
                <w:bCs/>
                <w:color w:val="000000" w:themeColor="text1"/>
                <w:spacing w:val="-10"/>
                <w:kern w:val="0"/>
                <w:sz w:val="20"/>
              </w:rPr>
              <w:t xml:space="preserve">  </w:t>
            </w:r>
            <w:r w:rsidRPr="0089539C">
              <w:rPr>
                <w:rFonts w:ascii="標楷體" w:eastAsia="標楷體" w:hAnsi="標楷體" w:hint="eastAsia"/>
                <w:bCs/>
                <w:color w:val="000000" w:themeColor="text1"/>
                <w:spacing w:val="-10"/>
                <w:kern w:val="0"/>
                <w:sz w:val="20"/>
              </w:rPr>
              <w:t>預</w:t>
            </w:r>
            <w:r w:rsidRPr="0089539C">
              <w:rPr>
                <w:rFonts w:ascii="標楷體" w:eastAsia="標楷體" w:hAnsi="標楷體"/>
                <w:bCs/>
                <w:color w:val="000000" w:themeColor="text1"/>
                <w:spacing w:val="-10"/>
                <w:kern w:val="0"/>
                <w:sz w:val="20"/>
              </w:rPr>
              <w:t xml:space="preserve">  </w:t>
            </w:r>
            <w:r w:rsidRPr="0089539C">
              <w:rPr>
                <w:rFonts w:ascii="標楷體" w:eastAsia="標楷體" w:hAnsi="標楷體" w:hint="eastAsia"/>
                <w:bCs/>
                <w:color w:val="000000" w:themeColor="text1"/>
                <w:spacing w:val="-10"/>
                <w:kern w:val="0"/>
                <w:sz w:val="20"/>
              </w:rPr>
              <w:t>算</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ACBFAB" w14:textId="77777777" w:rsidR="00526E44" w:rsidRPr="0089539C" w:rsidRDefault="00526E44" w:rsidP="00C12A2C">
            <w:pPr>
              <w:snapToGrid w:val="0"/>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原因分析</w:t>
            </w:r>
          </w:p>
        </w:tc>
      </w:tr>
      <w:tr w:rsidR="00526E44" w:rsidRPr="0089539C" w14:paraId="7F515A4A" w14:textId="77777777" w:rsidTr="00C12A2C">
        <w:trPr>
          <w:trHeight w:val="496"/>
        </w:trPr>
        <w:tc>
          <w:tcPr>
            <w:tcW w:w="427" w:type="dxa"/>
            <w:vMerge/>
            <w:tcBorders>
              <w:top w:val="single" w:sz="4" w:space="0" w:color="auto"/>
              <w:left w:val="single" w:sz="4" w:space="0" w:color="auto"/>
              <w:bottom w:val="single" w:sz="4" w:space="0" w:color="auto"/>
              <w:right w:val="single" w:sz="4" w:space="0" w:color="auto"/>
            </w:tcBorders>
            <w:vAlign w:val="center"/>
          </w:tcPr>
          <w:p w14:paraId="24A1BF41" w14:textId="77777777" w:rsidR="00526E44" w:rsidRPr="0089539C" w:rsidRDefault="00526E44" w:rsidP="00C12A2C">
            <w:pPr>
              <w:widowControl/>
              <w:snapToGrid w:val="0"/>
              <w:spacing w:line="240" w:lineRule="exact"/>
              <w:jc w:val="distribute"/>
              <w:rPr>
                <w:rFonts w:ascii="標楷體" w:eastAsia="標楷體" w:hAnsi="標楷體"/>
                <w:bCs/>
                <w:color w:val="000000" w:themeColor="text1"/>
                <w:spacing w:val="-10"/>
                <w:kern w:val="0"/>
                <w:sz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C32D6A2" w14:textId="77777777" w:rsidR="00526E44" w:rsidRPr="0089539C" w:rsidRDefault="00526E44" w:rsidP="00C12A2C">
            <w:pPr>
              <w:widowControl/>
              <w:snapToGrid w:val="0"/>
              <w:spacing w:line="240" w:lineRule="exact"/>
              <w:jc w:val="distribute"/>
              <w:rPr>
                <w:rFonts w:ascii="標楷體" w:eastAsia="標楷體" w:hAnsi="標楷體"/>
                <w:bCs/>
                <w:color w:val="000000" w:themeColor="text1"/>
                <w:spacing w:val="-10"/>
                <w:kern w:val="0"/>
                <w:sz w:val="20"/>
              </w:rPr>
            </w:pPr>
          </w:p>
        </w:tc>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6103A1"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D51E38" w14:textId="77777777" w:rsidR="00526E44" w:rsidRPr="0089539C" w:rsidRDefault="00526E44" w:rsidP="00C12A2C">
            <w:pPr>
              <w:snapToGrid w:val="0"/>
              <w:spacing w:beforeLines="15" w:before="76" w:afterLines="15" w:after="76"/>
              <w:jc w:val="center"/>
              <w:rPr>
                <w:rFonts w:ascii="標楷體" w:eastAsia="標楷體" w:hAnsi="標楷體"/>
                <w:color w:val="000000" w:themeColor="text1"/>
                <w:sz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BF4FF04" w14:textId="77777777" w:rsidR="00526E44" w:rsidRPr="0089539C" w:rsidRDefault="00526E44" w:rsidP="00C12A2C">
            <w:pPr>
              <w:snapToGrid w:val="0"/>
              <w:jc w:val="distribute"/>
              <w:rPr>
                <w:rFonts w:ascii="標楷體" w:eastAsia="標楷體" w:hAnsi="標楷體"/>
                <w:color w:val="000000" w:themeColor="text1"/>
                <w:sz w:val="20"/>
              </w:rPr>
            </w:pPr>
            <w:r w:rsidRPr="0089539C">
              <w:rPr>
                <w:rFonts w:ascii="標楷體" w:eastAsia="標楷體" w:hAnsi="標楷體"/>
                <w:color w:val="000000" w:themeColor="text1"/>
                <w:sz w:val="20"/>
              </w:rPr>
              <w:t>可支用</w:t>
            </w:r>
            <w:r w:rsidRPr="0089539C">
              <w:rPr>
                <w:rFonts w:ascii="標楷體" w:eastAsia="標楷體" w:hAnsi="標楷體"/>
                <w:color w:val="000000" w:themeColor="text1"/>
                <w:sz w:val="20"/>
              </w:rPr>
              <w:br/>
            </w:r>
            <w:r w:rsidRPr="0089539C">
              <w:rPr>
                <w:rFonts w:ascii="標楷體" w:eastAsia="標楷體" w:hAnsi="標楷體" w:hint="eastAsia"/>
                <w:color w:val="000000" w:themeColor="text1"/>
                <w:sz w:val="20"/>
              </w:rPr>
              <w:t>預</w:t>
            </w:r>
            <w:r w:rsidRPr="0089539C">
              <w:rPr>
                <w:rFonts w:ascii="標楷體" w:eastAsia="標楷體" w:hAnsi="標楷體"/>
                <w:color w:val="000000" w:themeColor="text1"/>
                <w:sz w:val="20"/>
              </w:rPr>
              <w:t>算</w:t>
            </w:r>
            <w:r w:rsidRPr="0089539C">
              <w:rPr>
                <w:rFonts w:ascii="標楷體" w:eastAsia="標楷體" w:hAnsi="標楷體" w:hint="eastAsia"/>
                <w:color w:val="000000" w:themeColor="text1"/>
                <w:sz w:val="20"/>
              </w:rPr>
              <w:t>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E830E5" w14:textId="77777777" w:rsidR="00526E44" w:rsidRPr="0089539C" w:rsidRDefault="00526E44" w:rsidP="00C12A2C">
            <w:pPr>
              <w:snapToGrid w:val="0"/>
              <w:jc w:val="distribute"/>
              <w:rPr>
                <w:rFonts w:ascii="標楷體" w:eastAsia="標楷體" w:hAnsi="標楷體"/>
                <w:color w:val="000000" w:themeColor="text1"/>
                <w:spacing w:val="-12"/>
                <w:sz w:val="20"/>
              </w:rPr>
            </w:pPr>
            <w:r w:rsidRPr="0089539C">
              <w:rPr>
                <w:rFonts w:ascii="標楷體" w:eastAsia="標楷體" w:hAnsi="標楷體" w:hint="eastAsia"/>
                <w:color w:val="000000" w:themeColor="text1"/>
                <w:spacing w:val="-12"/>
                <w:sz w:val="20"/>
              </w:rPr>
              <w:t>執行數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A87F28" w14:textId="77777777" w:rsidR="00526E44" w:rsidRPr="0089539C" w:rsidRDefault="00526E44" w:rsidP="00C12A2C">
            <w:pPr>
              <w:snapToGrid w:val="0"/>
              <w:jc w:val="distribute"/>
              <w:rPr>
                <w:rFonts w:ascii="標楷體" w:eastAsia="標楷體" w:hAnsi="標楷體"/>
                <w:color w:val="000000" w:themeColor="text1"/>
                <w:spacing w:val="-10"/>
                <w:sz w:val="20"/>
              </w:rPr>
            </w:pPr>
            <w:r w:rsidRPr="0089539C">
              <w:rPr>
                <w:rFonts w:ascii="標楷體" w:eastAsia="標楷體" w:hAnsi="標楷體" w:hint="eastAsia"/>
                <w:color w:val="000000" w:themeColor="text1"/>
                <w:spacing w:val="-10"/>
                <w:sz w:val="20"/>
              </w:rPr>
              <w:t>執行率</w:t>
            </w: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2303B0"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p>
        </w:tc>
      </w:tr>
      <w:tr w:rsidR="00526E44" w:rsidRPr="0089539C" w14:paraId="0DC4CB4D" w14:textId="77777777" w:rsidTr="00C12A2C">
        <w:trPr>
          <w:trHeight w:val="553"/>
        </w:trPr>
        <w:tc>
          <w:tcPr>
            <w:tcW w:w="427" w:type="dxa"/>
            <w:tcBorders>
              <w:top w:val="single" w:sz="4" w:space="0" w:color="auto"/>
              <w:left w:val="single" w:sz="4" w:space="0" w:color="auto"/>
              <w:bottom w:val="single" w:sz="4" w:space="0" w:color="auto"/>
              <w:right w:val="single" w:sz="4" w:space="0" w:color="auto"/>
            </w:tcBorders>
            <w:vAlign w:val="center"/>
          </w:tcPr>
          <w:p w14:paraId="6F01C38A"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1B76C4F" w14:textId="77777777" w:rsidR="00526E44" w:rsidRPr="0089539C" w:rsidRDefault="00526E44" w:rsidP="00C12A2C">
            <w:pPr>
              <w:spacing w:line="280" w:lineRule="exact"/>
              <w:jc w:val="distribute"/>
              <w:rPr>
                <w:rFonts w:ascii="標楷體" w:eastAsia="標楷體" w:hAnsi="標楷體" w:cs="新細明體"/>
                <w:color w:val="000000" w:themeColor="text1"/>
                <w:kern w:val="0"/>
                <w:sz w:val="20"/>
              </w:rPr>
            </w:pPr>
            <w:r w:rsidRPr="0089539C">
              <w:rPr>
                <w:rFonts w:ascii="標楷體" w:eastAsia="標楷體" w:hAnsi="標楷體" w:hint="eastAsia"/>
                <w:color w:val="000000" w:themeColor="text1"/>
                <w:sz w:val="20"/>
              </w:rPr>
              <w:t>市政府</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64C2F12F"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spacing w:val="-10"/>
                <w:kern w:val="0"/>
                <w:sz w:val="20"/>
              </w:rPr>
              <w:t>調和街轉運站第二期新建工程</w:t>
            </w:r>
            <w:r w:rsidRPr="0089539C">
              <w:rPr>
                <w:rFonts w:ascii="標楷體" w:eastAsia="標楷體" w:hAnsi="標楷體" w:hint="eastAsia"/>
                <w:color w:val="000000" w:themeColor="text1"/>
                <w:spacing w:val="-10"/>
                <w:kern w:val="0"/>
                <w:sz w:val="20"/>
              </w:rPr>
              <w:t>－</w:t>
            </w:r>
            <w:r w:rsidRPr="0089539C">
              <w:rPr>
                <w:rFonts w:ascii="標楷體" w:eastAsia="標楷體" w:hAnsi="標楷體" w:cs="新細明體" w:hint="eastAsia"/>
                <w:color w:val="000000" w:themeColor="text1"/>
                <w:spacing w:val="-10"/>
                <w:kern w:val="0"/>
                <w:sz w:val="20"/>
              </w:rPr>
              <w:t>主體工程案</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AB73CA"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104</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D85CC72"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47,289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0116DE" w14:textId="77777777" w:rsidR="00526E44" w:rsidRPr="00401F1D" w:rsidRDefault="00526E44" w:rsidP="00C12A2C">
            <w:pPr>
              <w:widowControl/>
              <w:snapToGrid w:val="0"/>
              <w:spacing w:line="240" w:lineRule="exact"/>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D71A3E" w14:textId="77777777" w:rsidR="00526E44" w:rsidRPr="00401F1D" w:rsidRDefault="00526E44" w:rsidP="00C12A2C">
            <w:pPr>
              <w:widowControl/>
              <w:snapToGrid w:val="0"/>
              <w:spacing w:line="240" w:lineRule="exact"/>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4167CF7" w14:textId="77777777" w:rsidR="00526E44" w:rsidRPr="0089539C" w:rsidRDefault="00526E44" w:rsidP="00C12A2C">
            <w:pPr>
              <w:snapToGrid w:val="0"/>
              <w:spacing w:line="220" w:lineRule="exact"/>
              <w:jc w:val="both"/>
              <w:rPr>
                <w:rFonts w:ascii="標楷體" w:eastAsia="標楷體" w:hAnsi="標楷體"/>
                <w:color w:val="000000" w:themeColor="text1"/>
                <w:spacing w:val="-4"/>
                <w:sz w:val="20"/>
              </w:rPr>
            </w:pPr>
            <w:r w:rsidRPr="0089539C">
              <w:rPr>
                <w:rFonts w:ascii="標楷體" w:eastAsia="標楷體" w:hAnsi="標楷體" w:hint="eastAsia"/>
                <w:color w:val="000000" w:themeColor="text1"/>
                <w:spacing w:val="-8"/>
                <w:sz w:val="20"/>
              </w:rPr>
              <w:t>配合建築執照取得時程，影響工程執行進度。</w:t>
            </w:r>
          </w:p>
        </w:tc>
      </w:tr>
      <w:tr w:rsidR="00526E44" w:rsidRPr="0089539C" w14:paraId="73DA60F9" w14:textId="77777777" w:rsidTr="00C12A2C">
        <w:trPr>
          <w:trHeight w:val="268"/>
        </w:trPr>
        <w:tc>
          <w:tcPr>
            <w:tcW w:w="427" w:type="dxa"/>
            <w:tcBorders>
              <w:top w:val="single" w:sz="4" w:space="0" w:color="auto"/>
              <w:left w:val="single" w:sz="4" w:space="0" w:color="auto"/>
              <w:bottom w:val="single" w:sz="4" w:space="0" w:color="auto"/>
              <w:right w:val="single" w:sz="4" w:space="0" w:color="auto"/>
            </w:tcBorders>
            <w:vAlign w:val="center"/>
          </w:tcPr>
          <w:p w14:paraId="51B80BF5"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1CAF9EAE" w14:textId="77777777" w:rsidR="00526E44" w:rsidRPr="0089539C" w:rsidRDefault="00526E44" w:rsidP="00C12A2C">
            <w:pPr>
              <w:spacing w:line="280" w:lineRule="exact"/>
              <w:jc w:val="distribute"/>
              <w:rPr>
                <w:rFonts w:ascii="標楷體" w:eastAsia="標楷體" w:hAnsi="標楷體"/>
                <w:color w:val="000000" w:themeColor="text1"/>
                <w:sz w:val="20"/>
              </w:rPr>
            </w:pPr>
            <w:r>
              <w:rPr>
                <w:rFonts w:ascii="標楷體" w:eastAsia="標楷體" w:hAnsi="標楷體" w:hint="eastAsia"/>
                <w:color w:val="000000" w:themeColor="text1"/>
                <w:sz w:val="20"/>
              </w:rPr>
              <w:t>環境保護局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18674989" w14:textId="77777777" w:rsidR="00526E44" w:rsidRPr="0089539C" w:rsidRDefault="00526E44" w:rsidP="00C12A2C">
            <w:pPr>
              <w:snapToGrid w:val="0"/>
              <w:jc w:val="both"/>
              <w:rPr>
                <w:rFonts w:ascii="標楷體" w:eastAsia="標楷體" w:hAnsi="標楷體" w:cs="新細明體"/>
                <w:color w:val="000000" w:themeColor="text1"/>
                <w:spacing w:val="-10"/>
                <w:kern w:val="0"/>
                <w:sz w:val="20"/>
              </w:rPr>
            </w:pPr>
            <w:proofErr w:type="gramStart"/>
            <w:r w:rsidRPr="0089539C">
              <w:rPr>
                <w:rFonts w:ascii="標楷體" w:eastAsia="標楷體" w:hAnsi="標楷體" w:cs="新細明體" w:hint="eastAsia"/>
                <w:color w:val="000000" w:themeColor="text1"/>
                <w:spacing w:val="-10"/>
                <w:kern w:val="0"/>
                <w:sz w:val="20"/>
              </w:rPr>
              <w:t>108</w:t>
            </w:r>
            <w:proofErr w:type="gramEnd"/>
            <w:r w:rsidRPr="0089539C">
              <w:rPr>
                <w:rFonts w:ascii="標楷體" w:eastAsia="標楷體" w:hAnsi="標楷體" w:cs="新細明體" w:hint="eastAsia"/>
                <w:color w:val="000000" w:themeColor="text1"/>
                <w:spacing w:val="-10"/>
                <w:kern w:val="0"/>
                <w:sz w:val="20"/>
              </w:rPr>
              <w:t>年度多元化垃圾處理計畫</w:t>
            </w:r>
            <w:r>
              <w:rPr>
                <w:rFonts w:ascii="標楷體" w:eastAsia="標楷體" w:hAnsi="標楷體" w:cs="新細明體" w:hint="eastAsia"/>
                <w:color w:val="000000" w:themeColor="text1"/>
                <w:spacing w:val="-10"/>
                <w:kern w:val="0"/>
                <w:sz w:val="20"/>
              </w:rPr>
              <w:t>－</w:t>
            </w:r>
            <w:r w:rsidRPr="0089539C">
              <w:rPr>
                <w:rFonts w:ascii="標楷體" w:eastAsia="標楷體" w:hAnsi="標楷體" w:cs="新細明體" w:hint="eastAsia"/>
                <w:color w:val="000000" w:themeColor="text1"/>
                <w:spacing w:val="-10"/>
                <w:kern w:val="0"/>
                <w:sz w:val="20"/>
              </w:rPr>
              <w:t>推動廚餘回收處理設施補助計畫</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CDBD2"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w:t>
            </w:r>
            <w:r w:rsidRPr="0089539C">
              <w:rPr>
                <w:rFonts w:ascii="標楷體" w:eastAsia="標楷體" w:hAnsi="標楷體" w:hint="eastAsia"/>
                <w:color w:val="000000" w:themeColor="text1"/>
                <w:spacing w:val="-10"/>
                <w:kern w:val="0"/>
                <w:sz w:val="20"/>
              </w:rPr>
              <w:t>8至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A09D2F7"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EF391A"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6E7F72"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1C32EC"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pacing w:val="-8"/>
                <w:sz w:val="20"/>
              </w:rPr>
              <w:t>決議暫緩執行，影響計畫經費執行進度。</w:t>
            </w:r>
          </w:p>
        </w:tc>
      </w:tr>
    </w:tbl>
    <w:p w14:paraId="1BC7171D" w14:textId="77777777" w:rsidR="00526E44" w:rsidRPr="0089539C" w:rsidRDefault="00526E44" w:rsidP="002F3D69">
      <w:pPr>
        <w:spacing w:line="510" w:lineRule="exact"/>
        <w:jc w:val="center"/>
        <w:rPr>
          <w:rFonts w:ascii="標楷體" w:eastAsia="標楷體" w:hAnsi="標楷體"/>
          <w:b/>
          <w:color w:val="000000" w:themeColor="text1"/>
          <w:spacing w:val="-10"/>
          <w:kern w:val="0"/>
        </w:rPr>
      </w:pPr>
      <w:r w:rsidRPr="0089539C">
        <w:rPr>
          <w:rFonts w:ascii="標楷體" w:eastAsia="標楷體" w:hAnsi="標楷體" w:hint="eastAsia"/>
          <w:b/>
          <w:color w:val="000000" w:themeColor="text1"/>
        </w:rPr>
        <w:lastRenderedPageBreak/>
        <w:t>表</w:t>
      </w:r>
      <w:r w:rsidRPr="0089539C">
        <w:rPr>
          <w:rFonts w:ascii="標楷體" w:eastAsia="標楷體" w:hAnsi="標楷體"/>
          <w:b/>
          <w:color w:val="000000" w:themeColor="text1"/>
        </w:rPr>
        <w:t>1</w:t>
      </w:r>
      <w:r w:rsidRPr="0089539C">
        <w:rPr>
          <w:rFonts w:ascii="標楷體" w:eastAsia="標楷體" w:hAnsi="標楷體" w:hint="eastAsia"/>
          <w:b/>
          <w:color w:val="000000" w:themeColor="text1"/>
        </w:rPr>
        <w:t xml:space="preserve">　</w:t>
      </w:r>
      <w:proofErr w:type="gramStart"/>
      <w:r w:rsidRPr="0089539C">
        <w:rPr>
          <w:rFonts w:ascii="標楷體" w:eastAsia="標楷體" w:hAnsi="標楷體"/>
          <w:b/>
          <w:color w:val="000000" w:themeColor="text1"/>
          <w:spacing w:val="-10"/>
        </w:rPr>
        <w:t>109</w:t>
      </w:r>
      <w:proofErr w:type="gramEnd"/>
      <w:r w:rsidRPr="0089539C">
        <w:rPr>
          <w:rFonts w:ascii="標楷體" w:eastAsia="標楷體" w:hAnsi="標楷體" w:hint="eastAsia"/>
          <w:b/>
          <w:color w:val="000000" w:themeColor="text1"/>
          <w:spacing w:val="-10"/>
        </w:rPr>
        <w:t>年度</w:t>
      </w:r>
      <w:r w:rsidRPr="0089539C">
        <w:rPr>
          <w:rFonts w:ascii="標楷體" w:eastAsia="標楷體" w:hAnsi="標楷體" w:cs="新細明體" w:hint="eastAsia"/>
          <w:b/>
          <w:bCs/>
          <w:color w:val="000000" w:themeColor="text1"/>
          <w:kern w:val="0"/>
        </w:rPr>
        <w:t>市政府暨所屬機關</w:t>
      </w:r>
      <w:r w:rsidRPr="0089539C">
        <w:rPr>
          <w:rFonts w:ascii="標楷體" w:eastAsia="標楷體" w:hAnsi="標楷體" w:hint="eastAsia"/>
          <w:b/>
          <w:color w:val="000000" w:themeColor="text1"/>
          <w:spacing w:val="-10"/>
          <w:kern w:val="0"/>
        </w:rPr>
        <w:t>重大公共建設計畫預</w:t>
      </w:r>
      <w:r w:rsidRPr="0089539C">
        <w:rPr>
          <w:rFonts w:ascii="標楷體" w:eastAsia="標楷體" w:hAnsi="標楷體"/>
          <w:b/>
          <w:color w:val="000000" w:themeColor="text1"/>
          <w:spacing w:val="-10"/>
          <w:kern w:val="0"/>
        </w:rPr>
        <w:t>算</w:t>
      </w:r>
      <w:r w:rsidRPr="0089539C">
        <w:rPr>
          <w:rFonts w:ascii="標楷體" w:eastAsia="標楷體" w:hAnsi="標楷體" w:hint="eastAsia"/>
          <w:b/>
          <w:color w:val="000000" w:themeColor="text1"/>
          <w:spacing w:val="-10"/>
          <w:kern w:val="0"/>
        </w:rPr>
        <w:t>執行率未達</w:t>
      </w:r>
      <w:r w:rsidRPr="0089539C">
        <w:rPr>
          <w:rFonts w:ascii="標楷體" w:eastAsia="標楷體" w:hAnsi="標楷體"/>
          <w:b/>
          <w:color w:val="000000" w:themeColor="text1"/>
          <w:spacing w:val="-10"/>
          <w:kern w:val="0"/>
        </w:rPr>
        <w:t>8</w:t>
      </w:r>
      <w:r w:rsidRPr="0089539C">
        <w:rPr>
          <w:rFonts w:ascii="標楷體" w:eastAsia="標楷體" w:hAnsi="標楷體" w:hint="eastAsia"/>
          <w:b/>
          <w:color w:val="000000" w:themeColor="text1"/>
          <w:spacing w:val="-10"/>
          <w:kern w:val="0"/>
        </w:rPr>
        <w:t>0</w:t>
      </w:r>
      <w:r w:rsidRPr="0089539C">
        <w:rPr>
          <w:rFonts w:ascii="標楷體" w:eastAsia="標楷體" w:hAnsi="標楷體" w:hint="eastAsia"/>
          <w:b/>
          <w:color w:val="000000" w:themeColor="text1"/>
          <w:spacing w:val="-10"/>
        </w:rPr>
        <w:t>％</w:t>
      </w:r>
      <w:r w:rsidRPr="0089539C">
        <w:rPr>
          <w:rFonts w:ascii="標楷體" w:eastAsia="標楷體" w:hAnsi="標楷體" w:hint="eastAsia"/>
          <w:b/>
          <w:color w:val="000000" w:themeColor="text1"/>
          <w:spacing w:val="-10"/>
          <w:kern w:val="0"/>
        </w:rPr>
        <w:t>明細</w:t>
      </w:r>
      <w:r>
        <w:rPr>
          <w:rFonts w:ascii="標楷體" w:eastAsia="標楷體" w:hAnsi="標楷體" w:hint="eastAsia"/>
          <w:b/>
          <w:color w:val="000000" w:themeColor="text1"/>
          <w:spacing w:val="-10"/>
          <w:kern w:val="0"/>
        </w:rPr>
        <w:t>（</w:t>
      </w:r>
      <w:r w:rsidRPr="0089539C">
        <w:rPr>
          <w:rFonts w:ascii="標楷體" w:eastAsia="標楷體" w:hAnsi="標楷體" w:hint="eastAsia"/>
          <w:b/>
          <w:color w:val="000000" w:themeColor="text1"/>
          <w:spacing w:val="-10"/>
          <w:kern w:val="0"/>
        </w:rPr>
        <w:t>續</w:t>
      </w:r>
      <w:r>
        <w:rPr>
          <w:rFonts w:ascii="標楷體" w:eastAsia="標楷體" w:hAnsi="標楷體" w:hint="eastAsia"/>
          <w:b/>
          <w:color w:val="000000" w:themeColor="text1"/>
          <w:spacing w:val="-10"/>
          <w:kern w:val="0"/>
        </w:rPr>
        <w:t>）</w:t>
      </w:r>
    </w:p>
    <w:p w14:paraId="3FCE6151" w14:textId="77777777" w:rsidR="00526E44" w:rsidRDefault="00526E44" w:rsidP="002F3D69">
      <w:pPr>
        <w:spacing w:line="510" w:lineRule="exact"/>
        <w:jc w:val="center"/>
        <w:rPr>
          <w:rFonts w:ascii="標楷體" w:eastAsia="標楷體" w:hAnsi="標楷體"/>
          <w:color w:val="000000" w:themeColor="text1"/>
          <w:sz w:val="20"/>
        </w:rPr>
      </w:pPr>
      <w:r w:rsidRPr="0089539C">
        <w:rPr>
          <w:rFonts w:ascii="標楷體" w:eastAsia="標楷體" w:hAnsi="標楷體" w:hint="eastAsia"/>
          <w:b/>
          <w:color w:val="000000" w:themeColor="text1"/>
          <w:spacing w:val="-10"/>
          <w:kern w:val="0"/>
        </w:rPr>
        <w:t xml:space="preserve">                                                                            </w:t>
      </w:r>
      <w:r w:rsidRPr="0089539C">
        <w:rPr>
          <w:rFonts w:ascii="標楷體" w:eastAsia="標楷體" w:hAnsi="標楷體" w:hint="eastAsia"/>
          <w:color w:val="000000" w:themeColor="text1"/>
          <w:spacing w:val="-4"/>
          <w:sz w:val="20"/>
        </w:rPr>
        <w:t>單位：新臺幣千元、</w:t>
      </w:r>
      <w:r w:rsidRPr="0089539C">
        <w:rPr>
          <w:rFonts w:ascii="標楷體" w:eastAsia="標楷體" w:hAnsi="標楷體" w:hint="eastAsia"/>
          <w:color w:val="000000" w:themeColor="text1"/>
          <w:sz w:val="20"/>
        </w:rPr>
        <w:t>％</w:t>
      </w: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276"/>
        <w:gridCol w:w="2269"/>
        <w:gridCol w:w="851"/>
        <w:gridCol w:w="1135"/>
        <w:gridCol w:w="992"/>
        <w:gridCol w:w="851"/>
        <w:gridCol w:w="2127"/>
      </w:tblGrid>
      <w:tr w:rsidR="00526E44" w:rsidRPr="0089539C" w14:paraId="7641F6F3" w14:textId="77777777" w:rsidTr="00C12A2C">
        <w:trPr>
          <w:trHeight w:val="340"/>
        </w:trPr>
        <w:tc>
          <w:tcPr>
            <w:tcW w:w="427" w:type="dxa"/>
            <w:vMerge w:val="restart"/>
            <w:tcBorders>
              <w:top w:val="single" w:sz="4" w:space="0" w:color="auto"/>
              <w:left w:val="single" w:sz="4" w:space="0" w:color="auto"/>
              <w:bottom w:val="single" w:sz="4" w:space="0" w:color="auto"/>
              <w:right w:val="single" w:sz="4" w:space="0" w:color="auto"/>
            </w:tcBorders>
            <w:vAlign w:val="center"/>
          </w:tcPr>
          <w:p w14:paraId="6B783997" w14:textId="77777777" w:rsidR="00526E44" w:rsidRPr="0089539C" w:rsidRDefault="00526E44" w:rsidP="00C12A2C">
            <w:pPr>
              <w:widowControl/>
              <w:snapToGrid w:val="0"/>
              <w:jc w:val="distribute"/>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序號</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E463589" w14:textId="77777777" w:rsidR="00526E44" w:rsidRPr="0089539C" w:rsidRDefault="00526E44" w:rsidP="00C12A2C">
            <w:pPr>
              <w:widowControl/>
              <w:snapToGrid w:val="0"/>
              <w:jc w:val="distribute"/>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主管</w:t>
            </w:r>
          </w:p>
          <w:p w14:paraId="6680C752" w14:textId="77777777" w:rsidR="00526E44" w:rsidRPr="0089539C" w:rsidRDefault="00526E44" w:rsidP="00C12A2C">
            <w:pPr>
              <w:snapToGrid w:val="0"/>
              <w:jc w:val="distribute"/>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機關</w:t>
            </w:r>
          </w:p>
        </w:tc>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6B8D0C" w14:textId="77777777" w:rsidR="00526E44" w:rsidRPr="0089539C" w:rsidRDefault="00526E44" w:rsidP="00C12A2C">
            <w:pPr>
              <w:snapToGrid w:val="0"/>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計畫名稱</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0EF3A8" w14:textId="77777777" w:rsidR="00526E44" w:rsidRPr="0089539C" w:rsidRDefault="00526E44" w:rsidP="00C12A2C">
            <w:pPr>
              <w:snapToGrid w:val="0"/>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計 畫 期 程</w:t>
            </w:r>
          </w:p>
        </w:tc>
        <w:tc>
          <w:tcPr>
            <w:tcW w:w="2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35E4" w14:textId="77777777" w:rsidR="00526E44" w:rsidRPr="0089539C" w:rsidRDefault="00526E44" w:rsidP="00C12A2C">
            <w:pPr>
              <w:widowControl/>
              <w:snapToGrid w:val="0"/>
              <w:jc w:val="center"/>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年</w:t>
            </w:r>
            <w:r w:rsidRPr="0089539C">
              <w:rPr>
                <w:rFonts w:ascii="標楷體" w:eastAsia="標楷體" w:hAnsi="標楷體"/>
                <w:bCs/>
                <w:color w:val="000000" w:themeColor="text1"/>
                <w:spacing w:val="-10"/>
                <w:kern w:val="0"/>
                <w:sz w:val="20"/>
              </w:rPr>
              <w:t xml:space="preserve">  </w:t>
            </w:r>
            <w:r w:rsidRPr="0089539C">
              <w:rPr>
                <w:rFonts w:ascii="標楷體" w:eastAsia="標楷體" w:hAnsi="標楷體" w:hint="eastAsia"/>
                <w:bCs/>
                <w:color w:val="000000" w:themeColor="text1"/>
                <w:spacing w:val="-10"/>
                <w:kern w:val="0"/>
                <w:sz w:val="20"/>
              </w:rPr>
              <w:t>度</w:t>
            </w:r>
            <w:r w:rsidRPr="0089539C">
              <w:rPr>
                <w:rFonts w:ascii="標楷體" w:eastAsia="標楷體" w:hAnsi="標楷體"/>
                <w:bCs/>
                <w:color w:val="000000" w:themeColor="text1"/>
                <w:spacing w:val="-10"/>
                <w:kern w:val="0"/>
                <w:sz w:val="20"/>
              </w:rPr>
              <w:t xml:space="preserve">  </w:t>
            </w:r>
            <w:r w:rsidRPr="0089539C">
              <w:rPr>
                <w:rFonts w:ascii="標楷體" w:eastAsia="標楷體" w:hAnsi="標楷體" w:hint="eastAsia"/>
                <w:bCs/>
                <w:color w:val="000000" w:themeColor="text1"/>
                <w:spacing w:val="-10"/>
                <w:kern w:val="0"/>
                <w:sz w:val="20"/>
              </w:rPr>
              <w:t>預</w:t>
            </w:r>
            <w:r w:rsidRPr="0089539C">
              <w:rPr>
                <w:rFonts w:ascii="標楷體" w:eastAsia="標楷體" w:hAnsi="標楷體"/>
                <w:bCs/>
                <w:color w:val="000000" w:themeColor="text1"/>
                <w:spacing w:val="-10"/>
                <w:kern w:val="0"/>
                <w:sz w:val="20"/>
              </w:rPr>
              <w:t xml:space="preserve">  </w:t>
            </w:r>
            <w:r w:rsidRPr="0089539C">
              <w:rPr>
                <w:rFonts w:ascii="標楷體" w:eastAsia="標楷體" w:hAnsi="標楷體" w:hint="eastAsia"/>
                <w:bCs/>
                <w:color w:val="000000" w:themeColor="text1"/>
                <w:spacing w:val="-10"/>
                <w:kern w:val="0"/>
                <w:sz w:val="20"/>
              </w:rPr>
              <w:t>算</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6E5F12" w14:textId="77777777" w:rsidR="00526E44" w:rsidRPr="0089539C" w:rsidRDefault="00526E44" w:rsidP="00C12A2C">
            <w:pPr>
              <w:snapToGrid w:val="0"/>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原因分析</w:t>
            </w:r>
          </w:p>
        </w:tc>
      </w:tr>
      <w:tr w:rsidR="00526E44" w:rsidRPr="0089539C" w14:paraId="468BCBCC" w14:textId="77777777" w:rsidTr="00C12A2C">
        <w:trPr>
          <w:trHeight w:val="567"/>
        </w:trPr>
        <w:tc>
          <w:tcPr>
            <w:tcW w:w="427" w:type="dxa"/>
            <w:vMerge/>
            <w:tcBorders>
              <w:top w:val="single" w:sz="4" w:space="0" w:color="auto"/>
              <w:left w:val="single" w:sz="4" w:space="0" w:color="auto"/>
              <w:bottom w:val="single" w:sz="4" w:space="0" w:color="auto"/>
              <w:right w:val="single" w:sz="4" w:space="0" w:color="auto"/>
            </w:tcBorders>
            <w:vAlign w:val="center"/>
          </w:tcPr>
          <w:p w14:paraId="5BABB812" w14:textId="77777777" w:rsidR="00526E44" w:rsidRPr="0089539C" w:rsidRDefault="00526E44" w:rsidP="00C12A2C">
            <w:pPr>
              <w:widowControl/>
              <w:snapToGrid w:val="0"/>
              <w:spacing w:line="240" w:lineRule="exact"/>
              <w:jc w:val="distribute"/>
              <w:rPr>
                <w:rFonts w:ascii="標楷體" w:eastAsia="標楷體" w:hAnsi="標楷體"/>
                <w:bCs/>
                <w:color w:val="000000" w:themeColor="text1"/>
                <w:spacing w:val="-10"/>
                <w:kern w:val="0"/>
                <w:sz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5C164AD" w14:textId="77777777" w:rsidR="00526E44" w:rsidRPr="0089539C" w:rsidRDefault="00526E44" w:rsidP="00C12A2C">
            <w:pPr>
              <w:widowControl/>
              <w:snapToGrid w:val="0"/>
              <w:spacing w:line="240" w:lineRule="exact"/>
              <w:jc w:val="distribute"/>
              <w:rPr>
                <w:rFonts w:ascii="標楷體" w:eastAsia="標楷體" w:hAnsi="標楷體"/>
                <w:bCs/>
                <w:color w:val="000000" w:themeColor="text1"/>
                <w:spacing w:val="-10"/>
                <w:kern w:val="0"/>
                <w:sz w:val="20"/>
              </w:rPr>
            </w:pPr>
          </w:p>
        </w:tc>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402E65"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40A19A" w14:textId="77777777" w:rsidR="00526E44" w:rsidRPr="0089539C" w:rsidRDefault="00526E44" w:rsidP="00C12A2C">
            <w:pPr>
              <w:snapToGrid w:val="0"/>
              <w:spacing w:beforeLines="15" w:before="76" w:afterLines="15" w:after="76"/>
              <w:jc w:val="center"/>
              <w:rPr>
                <w:rFonts w:ascii="標楷體" w:eastAsia="標楷體" w:hAnsi="標楷體"/>
                <w:color w:val="000000" w:themeColor="text1"/>
                <w:sz w:val="20"/>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E843A4E" w14:textId="77777777" w:rsidR="00526E44" w:rsidRPr="0089539C" w:rsidRDefault="00526E44" w:rsidP="00C12A2C">
            <w:pPr>
              <w:snapToGrid w:val="0"/>
              <w:jc w:val="distribute"/>
              <w:rPr>
                <w:rFonts w:ascii="標楷體" w:eastAsia="標楷體" w:hAnsi="標楷體"/>
                <w:color w:val="000000" w:themeColor="text1"/>
                <w:sz w:val="20"/>
              </w:rPr>
            </w:pPr>
            <w:r w:rsidRPr="0089539C">
              <w:rPr>
                <w:rFonts w:ascii="標楷體" w:eastAsia="標楷體" w:hAnsi="標楷體"/>
                <w:color w:val="000000" w:themeColor="text1"/>
                <w:sz w:val="20"/>
              </w:rPr>
              <w:t>可支用</w:t>
            </w:r>
            <w:r w:rsidRPr="0089539C">
              <w:rPr>
                <w:rFonts w:ascii="標楷體" w:eastAsia="標楷體" w:hAnsi="標楷體"/>
                <w:color w:val="000000" w:themeColor="text1"/>
                <w:sz w:val="20"/>
              </w:rPr>
              <w:br/>
            </w:r>
            <w:r w:rsidRPr="0089539C">
              <w:rPr>
                <w:rFonts w:ascii="標楷體" w:eastAsia="標楷體" w:hAnsi="標楷體" w:hint="eastAsia"/>
                <w:color w:val="000000" w:themeColor="text1"/>
                <w:sz w:val="20"/>
              </w:rPr>
              <w:t>預</w:t>
            </w:r>
            <w:r w:rsidRPr="0089539C">
              <w:rPr>
                <w:rFonts w:ascii="標楷體" w:eastAsia="標楷體" w:hAnsi="標楷體"/>
                <w:color w:val="000000" w:themeColor="text1"/>
                <w:sz w:val="20"/>
              </w:rPr>
              <w:t>算</w:t>
            </w:r>
            <w:r w:rsidRPr="0089539C">
              <w:rPr>
                <w:rFonts w:ascii="標楷體" w:eastAsia="標楷體" w:hAnsi="標楷體" w:hint="eastAsia"/>
                <w:color w:val="000000" w:themeColor="text1"/>
                <w:sz w:val="20"/>
              </w:rPr>
              <w:t>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BDA65D" w14:textId="77777777" w:rsidR="00526E44" w:rsidRPr="0089539C" w:rsidRDefault="00526E44" w:rsidP="00C12A2C">
            <w:pPr>
              <w:snapToGrid w:val="0"/>
              <w:jc w:val="distribute"/>
              <w:rPr>
                <w:rFonts w:ascii="標楷體" w:eastAsia="標楷體" w:hAnsi="標楷體"/>
                <w:color w:val="000000" w:themeColor="text1"/>
                <w:spacing w:val="-12"/>
                <w:sz w:val="20"/>
              </w:rPr>
            </w:pPr>
            <w:r w:rsidRPr="0089539C">
              <w:rPr>
                <w:rFonts w:ascii="標楷體" w:eastAsia="標楷體" w:hAnsi="標楷體" w:hint="eastAsia"/>
                <w:color w:val="000000" w:themeColor="text1"/>
                <w:spacing w:val="-12"/>
                <w:sz w:val="20"/>
              </w:rPr>
              <w:t>執行數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42A6F" w14:textId="77777777" w:rsidR="00526E44" w:rsidRPr="0089539C" w:rsidRDefault="00526E44" w:rsidP="00C12A2C">
            <w:pPr>
              <w:snapToGrid w:val="0"/>
              <w:jc w:val="distribute"/>
              <w:rPr>
                <w:rFonts w:ascii="標楷體" w:eastAsia="標楷體" w:hAnsi="標楷體"/>
                <w:color w:val="000000" w:themeColor="text1"/>
                <w:spacing w:val="-10"/>
                <w:sz w:val="20"/>
              </w:rPr>
            </w:pPr>
            <w:r w:rsidRPr="0089539C">
              <w:rPr>
                <w:rFonts w:ascii="標楷體" w:eastAsia="標楷體" w:hAnsi="標楷體" w:hint="eastAsia"/>
                <w:color w:val="000000" w:themeColor="text1"/>
                <w:spacing w:val="-10"/>
                <w:sz w:val="20"/>
              </w:rPr>
              <w:t>執行率</w:t>
            </w: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FCA67D"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p>
        </w:tc>
      </w:tr>
      <w:tr w:rsidR="00526E44" w:rsidRPr="0089539C" w14:paraId="1A5C2D83" w14:textId="77777777" w:rsidTr="00C12A2C">
        <w:trPr>
          <w:trHeight w:val="676"/>
        </w:trPr>
        <w:tc>
          <w:tcPr>
            <w:tcW w:w="427" w:type="dxa"/>
            <w:tcBorders>
              <w:top w:val="single" w:sz="4" w:space="0" w:color="auto"/>
              <w:left w:val="single" w:sz="4" w:space="0" w:color="auto"/>
              <w:bottom w:val="single" w:sz="4" w:space="0" w:color="auto"/>
              <w:right w:val="single" w:sz="4" w:space="0" w:color="auto"/>
            </w:tcBorders>
            <w:vAlign w:val="center"/>
          </w:tcPr>
          <w:p w14:paraId="7C162866"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color w:val="000000" w:themeColor="text1"/>
                <w:sz w:val="20"/>
              </w:rPr>
              <w:t>3</w:t>
            </w:r>
          </w:p>
        </w:tc>
        <w:tc>
          <w:tcPr>
            <w:tcW w:w="1276" w:type="dxa"/>
            <w:tcBorders>
              <w:top w:val="single" w:sz="4" w:space="0" w:color="auto"/>
              <w:left w:val="single" w:sz="4" w:space="0" w:color="auto"/>
              <w:bottom w:val="single" w:sz="4" w:space="0" w:color="auto"/>
              <w:right w:val="single" w:sz="4" w:space="0" w:color="auto"/>
            </w:tcBorders>
            <w:vAlign w:val="center"/>
          </w:tcPr>
          <w:p w14:paraId="7918C258" w14:textId="77777777" w:rsidR="00526E44" w:rsidRPr="0089539C" w:rsidRDefault="00526E44" w:rsidP="00C12A2C">
            <w:pPr>
              <w:spacing w:line="280" w:lineRule="exact"/>
              <w:jc w:val="distribute"/>
              <w:rPr>
                <w:rFonts w:ascii="標楷體" w:eastAsia="標楷體" w:hAnsi="標楷體" w:cs="新細明體"/>
                <w:color w:val="000000" w:themeColor="text1"/>
                <w:kern w:val="0"/>
                <w:sz w:val="20"/>
              </w:rPr>
            </w:pPr>
            <w:r>
              <w:rPr>
                <w:rFonts w:ascii="標楷體" w:eastAsia="標楷體" w:hAnsi="標楷體" w:hint="eastAsia"/>
                <w:color w:val="000000" w:themeColor="text1"/>
                <w:sz w:val="20"/>
              </w:rPr>
              <w:t>環境保護局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45E49C62"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南榮河水質提升現地處理工程及沿岸水環境改善工程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504386"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83B696A"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152,819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47B331"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253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B234AB"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0.17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9B641B"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pacing w:val="-8"/>
                <w:sz w:val="20"/>
              </w:rPr>
              <w:t>配合用地取得時程，影響計畫執行進度。</w:t>
            </w:r>
          </w:p>
        </w:tc>
      </w:tr>
      <w:tr w:rsidR="00526E44" w:rsidRPr="0089539C" w14:paraId="4E5DC200" w14:textId="77777777" w:rsidTr="00C12A2C">
        <w:trPr>
          <w:trHeight w:val="907"/>
        </w:trPr>
        <w:tc>
          <w:tcPr>
            <w:tcW w:w="427" w:type="dxa"/>
            <w:tcBorders>
              <w:top w:val="single" w:sz="4" w:space="0" w:color="auto"/>
              <w:left w:val="single" w:sz="4" w:space="0" w:color="auto"/>
              <w:bottom w:val="single" w:sz="4" w:space="0" w:color="auto"/>
              <w:right w:val="single" w:sz="4" w:space="0" w:color="auto"/>
            </w:tcBorders>
            <w:vAlign w:val="center"/>
          </w:tcPr>
          <w:p w14:paraId="5D4ABBED"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color w:val="000000" w:themeColor="text1"/>
                <w:sz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17185BED"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文化局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1C8B4AFF" w14:textId="77777777" w:rsidR="00526E44" w:rsidRPr="00C12A2C" w:rsidRDefault="00526E44" w:rsidP="00C12A2C">
            <w:pPr>
              <w:snapToGrid w:val="0"/>
              <w:jc w:val="both"/>
              <w:rPr>
                <w:rFonts w:ascii="標楷體" w:eastAsia="標楷體" w:hAnsi="標楷體" w:cs="新細明體"/>
                <w:color w:val="000000" w:themeColor="text1"/>
                <w:spacing w:val="14"/>
                <w:kern w:val="0"/>
                <w:sz w:val="20"/>
              </w:rPr>
            </w:pPr>
            <w:r w:rsidRPr="00C12A2C">
              <w:rPr>
                <w:rFonts w:ascii="標楷體" w:eastAsia="標楷體" w:hAnsi="標楷體" w:cs="新細明體" w:hint="eastAsia"/>
                <w:color w:val="000000" w:themeColor="text1"/>
                <w:spacing w:val="14"/>
                <w:kern w:val="0"/>
                <w:sz w:val="20"/>
              </w:rPr>
              <w:t>108</w:t>
            </w:r>
            <w:r w:rsidRPr="00C12A2C">
              <w:rPr>
                <w:rFonts w:ascii="標楷體" w:eastAsia="標楷體" w:hAnsi="標楷體" w:hint="eastAsia"/>
                <w:color w:val="000000" w:themeColor="text1"/>
                <w:spacing w:val="14"/>
                <w:sz w:val="20"/>
              </w:rPr>
              <w:t>－</w:t>
            </w:r>
            <w:proofErr w:type="gramStart"/>
            <w:r w:rsidRPr="00C12A2C">
              <w:rPr>
                <w:rFonts w:ascii="標楷體" w:eastAsia="標楷體" w:hAnsi="標楷體" w:cs="新細明體" w:hint="eastAsia"/>
                <w:color w:val="000000" w:themeColor="text1"/>
                <w:spacing w:val="14"/>
                <w:kern w:val="0"/>
                <w:sz w:val="20"/>
              </w:rPr>
              <w:t>109</w:t>
            </w:r>
            <w:proofErr w:type="gramEnd"/>
            <w:r w:rsidRPr="00C12A2C">
              <w:rPr>
                <w:rFonts w:ascii="標楷體" w:eastAsia="標楷體" w:hAnsi="標楷體" w:cs="新細明體" w:hint="eastAsia"/>
                <w:color w:val="000000" w:themeColor="text1"/>
                <w:spacing w:val="14"/>
                <w:kern w:val="0"/>
                <w:sz w:val="20"/>
              </w:rPr>
              <w:t>年度博物館與地方文化館升級計畫美術館展場提升計畫</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8DF72"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108</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330E4D8"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142,858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C7F070"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1,581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5FB47B"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1.11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C9BC192"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pacing w:val="-8"/>
                <w:sz w:val="20"/>
              </w:rPr>
              <w:t>配合設計完成時程，影響計畫執行進度。</w:t>
            </w:r>
          </w:p>
        </w:tc>
      </w:tr>
      <w:tr w:rsidR="00526E44" w:rsidRPr="0089539C" w14:paraId="06E8DAE1" w14:textId="77777777" w:rsidTr="00C12A2C">
        <w:trPr>
          <w:trHeight w:val="533"/>
        </w:trPr>
        <w:tc>
          <w:tcPr>
            <w:tcW w:w="427" w:type="dxa"/>
            <w:tcBorders>
              <w:top w:val="single" w:sz="4" w:space="0" w:color="auto"/>
              <w:left w:val="single" w:sz="4" w:space="0" w:color="auto"/>
              <w:bottom w:val="single" w:sz="4" w:space="0" w:color="auto"/>
              <w:right w:val="single" w:sz="4" w:space="0" w:color="auto"/>
            </w:tcBorders>
            <w:vAlign w:val="center"/>
          </w:tcPr>
          <w:p w14:paraId="7DE84A2B"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color w:val="000000" w:themeColor="text1"/>
                <w:sz w:val="20"/>
              </w:rPr>
              <w:t>5</w:t>
            </w:r>
          </w:p>
        </w:tc>
        <w:tc>
          <w:tcPr>
            <w:tcW w:w="1276" w:type="dxa"/>
            <w:tcBorders>
              <w:top w:val="single" w:sz="4" w:space="0" w:color="auto"/>
              <w:left w:val="single" w:sz="4" w:space="0" w:color="auto"/>
              <w:bottom w:val="single" w:sz="4" w:space="0" w:color="auto"/>
              <w:right w:val="single" w:sz="4" w:space="0" w:color="auto"/>
            </w:tcBorders>
            <w:vAlign w:val="center"/>
          </w:tcPr>
          <w:p w14:paraId="53726176" w14:textId="77777777" w:rsidR="00526E44" w:rsidRPr="0089539C" w:rsidRDefault="00526E44" w:rsidP="00C12A2C">
            <w:pPr>
              <w:spacing w:line="280" w:lineRule="exact"/>
              <w:jc w:val="distribute"/>
              <w:rPr>
                <w:rFonts w:ascii="標楷體" w:eastAsia="標楷體" w:hAnsi="標楷體"/>
                <w:color w:val="000000" w:themeColor="text1"/>
                <w:sz w:val="20"/>
              </w:rPr>
            </w:pPr>
            <w:r>
              <w:rPr>
                <w:rFonts w:ascii="標楷體" w:eastAsia="標楷體" w:hAnsi="標楷體" w:cs="新細明體" w:hint="eastAsia"/>
                <w:color w:val="000000" w:themeColor="text1"/>
                <w:kern w:val="0"/>
                <w:sz w:val="20"/>
              </w:rPr>
              <w:t>產業發展處</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6611BFDC"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改善政府動物管制收容設施計畫</w:t>
            </w:r>
            <w:r>
              <w:rPr>
                <w:rFonts w:ascii="標楷體" w:eastAsia="標楷體" w:hAnsi="標楷體" w:cs="新細明體" w:hint="eastAsia"/>
                <w:color w:val="000000" w:themeColor="text1"/>
                <w:kern w:val="0"/>
                <w:sz w:val="20"/>
              </w:rPr>
              <w:t>（動物保護防疫所）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FA4C83"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108</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A562585"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95,670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A1052"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1,940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0EBB0"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2.03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FDE86DF" w14:textId="77777777" w:rsidR="00526E44" w:rsidRPr="00C12A2C" w:rsidRDefault="00526E44" w:rsidP="00C12A2C">
            <w:pPr>
              <w:snapToGrid w:val="0"/>
              <w:spacing w:line="220" w:lineRule="exact"/>
              <w:jc w:val="both"/>
              <w:rPr>
                <w:rFonts w:ascii="標楷體" w:eastAsia="標楷體" w:hAnsi="標楷體"/>
                <w:color w:val="000000" w:themeColor="text1"/>
                <w:spacing w:val="10"/>
                <w:sz w:val="20"/>
              </w:rPr>
            </w:pPr>
            <w:r w:rsidRPr="00C12A2C">
              <w:rPr>
                <w:rFonts w:ascii="標楷體" w:eastAsia="標楷體" w:hAnsi="標楷體" w:hint="eastAsia"/>
                <w:color w:val="000000" w:themeColor="text1"/>
                <w:spacing w:val="10"/>
                <w:sz w:val="20"/>
              </w:rPr>
              <w:t>配合建築執照取得時程，影響工程執行進度。</w:t>
            </w:r>
          </w:p>
        </w:tc>
      </w:tr>
      <w:tr w:rsidR="00526E44" w:rsidRPr="0089539C" w14:paraId="2EC56166" w14:textId="77777777" w:rsidTr="00C12A2C">
        <w:trPr>
          <w:trHeight w:val="907"/>
        </w:trPr>
        <w:tc>
          <w:tcPr>
            <w:tcW w:w="427" w:type="dxa"/>
            <w:tcBorders>
              <w:top w:val="single" w:sz="4" w:space="0" w:color="auto"/>
              <w:left w:val="single" w:sz="4" w:space="0" w:color="auto"/>
              <w:bottom w:val="single" w:sz="4" w:space="0" w:color="auto"/>
              <w:right w:val="single" w:sz="4" w:space="0" w:color="auto"/>
            </w:tcBorders>
            <w:vAlign w:val="center"/>
          </w:tcPr>
          <w:p w14:paraId="2E219041"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6</w:t>
            </w:r>
          </w:p>
        </w:tc>
        <w:tc>
          <w:tcPr>
            <w:tcW w:w="1276" w:type="dxa"/>
            <w:tcBorders>
              <w:top w:val="single" w:sz="4" w:space="0" w:color="auto"/>
              <w:left w:val="single" w:sz="4" w:space="0" w:color="auto"/>
              <w:bottom w:val="single" w:sz="4" w:space="0" w:color="auto"/>
              <w:right w:val="single" w:sz="4" w:space="0" w:color="auto"/>
            </w:tcBorders>
            <w:vAlign w:val="center"/>
          </w:tcPr>
          <w:p w14:paraId="58A7CF06"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文化局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38BE08F9"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推動藝文專業場館升級計畫</w:t>
            </w:r>
            <w:r w:rsidRPr="0089539C">
              <w:rPr>
                <w:rFonts w:ascii="標楷體" w:eastAsia="標楷體" w:hAnsi="標楷體" w:hint="eastAsia"/>
                <w:color w:val="000000" w:themeColor="text1"/>
                <w:spacing w:val="-6"/>
                <w:sz w:val="20"/>
              </w:rPr>
              <w:t>－</w:t>
            </w:r>
            <w:r w:rsidRPr="0089539C">
              <w:rPr>
                <w:rFonts w:ascii="標楷體" w:eastAsia="標楷體" w:hAnsi="標楷體" w:cs="新細明體" w:hint="eastAsia"/>
                <w:color w:val="000000" w:themeColor="text1"/>
                <w:kern w:val="0"/>
                <w:sz w:val="20"/>
              </w:rPr>
              <w:t>文化中心場館升級整建計畫</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6B1298"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107</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FB53EC4"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114,290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35AE43"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3,432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6AF7A3"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FAB0401"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開工期程延宕，影響計畫執行進度</w:t>
            </w:r>
            <w:r>
              <w:rPr>
                <w:rFonts w:ascii="標楷體" w:eastAsia="標楷體" w:hAnsi="標楷體" w:hint="eastAsia"/>
                <w:color w:val="000000" w:themeColor="text1"/>
                <w:sz w:val="20"/>
              </w:rPr>
              <w:t>。</w:t>
            </w:r>
          </w:p>
        </w:tc>
      </w:tr>
      <w:tr w:rsidR="00526E44" w:rsidRPr="0089539C" w14:paraId="21489104" w14:textId="77777777" w:rsidTr="00C12A2C">
        <w:trPr>
          <w:trHeight w:val="785"/>
        </w:trPr>
        <w:tc>
          <w:tcPr>
            <w:tcW w:w="427" w:type="dxa"/>
            <w:tcBorders>
              <w:top w:val="single" w:sz="4" w:space="0" w:color="auto"/>
              <w:left w:val="single" w:sz="4" w:space="0" w:color="auto"/>
              <w:bottom w:val="single" w:sz="4" w:space="0" w:color="auto"/>
              <w:right w:val="single" w:sz="4" w:space="0" w:color="auto"/>
            </w:tcBorders>
            <w:vAlign w:val="center"/>
          </w:tcPr>
          <w:p w14:paraId="65364105"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7</w:t>
            </w:r>
          </w:p>
        </w:tc>
        <w:tc>
          <w:tcPr>
            <w:tcW w:w="1276" w:type="dxa"/>
            <w:tcBorders>
              <w:top w:val="single" w:sz="4" w:space="0" w:color="auto"/>
              <w:left w:val="single" w:sz="4" w:space="0" w:color="auto"/>
              <w:bottom w:val="single" w:sz="4" w:space="0" w:color="auto"/>
              <w:right w:val="single" w:sz="4" w:space="0" w:color="auto"/>
            </w:tcBorders>
            <w:vAlign w:val="center"/>
          </w:tcPr>
          <w:p w14:paraId="6D695B25"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7DDA7DB8" w14:textId="77777777" w:rsidR="00526E44" w:rsidRPr="00C12A2C" w:rsidRDefault="00526E44" w:rsidP="00C12A2C">
            <w:pPr>
              <w:snapToGrid w:val="0"/>
              <w:jc w:val="both"/>
              <w:rPr>
                <w:rFonts w:ascii="標楷體" w:eastAsia="標楷體" w:hAnsi="標楷體" w:cs="新細明體"/>
                <w:color w:val="000000" w:themeColor="text1"/>
                <w:spacing w:val="6"/>
                <w:kern w:val="0"/>
                <w:sz w:val="20"/>
              </w:rPr>
            </w:pPr>
            <w:r w:rsidRPr="00C12A2C">
              <w:rPr>
                <w:rFonts w:ascii="標楷體" w:eastAsia="標楷體" w:hAnsi="標楷體" w:cs="新細明體" w:hint="eastAsia"/>
                <w:color w:val="000000" w:themeColor="text1"/>
                <w:spacing w:val="6"/>
                <w:kern w:val="0"/>
                <w:sz w:val="20"/>
              </w:rPr>
              <w:t>中正國中活動中心改建工程（拆除重建專案計畫）</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15EF9C"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106</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95FF93"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89,654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7A8451"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3,642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2F010"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4.06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B309172"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pacing w:val="-8"/>
                <w:sz w:val="20"/>
              </w:rPr>
              <w:t>配合建築執照取得時程，影響工程執行進度</w:t>
            </w:r>
            <w:r>
              <w:rPr>
                <w:rFonts w:ascii="標楷體" w:eastAsia="標楷體" w:hAnsi="標楷體" w:hint="eastAsia"/>
                <w:color w:val="000000" w:themeColor="text1"/>
                <w:spacing w:val="-8"/>
                <w:sz w:val="20"/>
              </w:rPr>
              <w:t>。</w:t>
            </w:r>
          </w:p>
        </w:tc>
      </w:tr>
      <w:tr w:rsidR="00526E44" w:rsidRPr="0089539C" w14:paraId="642F2941" w14:textId="77777777" w:rsidTr="00C12A2C">
        <w:trPr>
          <w:trHeight w:val="710"/>
        </w:trPr>
        <w:tc>
          <w:tcPr>
            <w:tcW w:w="427" w:type="dxa"/>
            <w:tcBorders>
              <w:top w:val="single" w:sz="4" w:space="0" w:color="auto"/>
              <w:left w:val="single" w:sz="4" w:space="0" w:color="auto"/>
              <w:bottom w:val="single" w:sz="4" w:space="0" w:color="auto"/>
              <w:right w:val="single" w:sz="4" w:space="0" w:color="auto"/>
            </w:tcBorders>
            <w:vAlign w:val="center"/>
          </w:tcPr>
          <w:p w14:paraId="77F00EAE"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8</w:t>
            </w:r>
          </w:p>
        </w:tc>
        <w:tc>
          <w:tcPr>
            <w:tcW w:w="1276" w:type="dxa"/>
            <w:tcBorders>
              <w:top w:val="single" w:sz="4" w:space="0" w:color="auto"/>
              <w:left w:val="single" w:sz="4" w:space="0" w:color="auto"/>
              <w:bottom w:val="single" w:sz="4" w:space="0" w:color="auto"/>
              <w:right w:val="single" w:sz="4" w:space="0" w:color="auto"/>
            </w:tcBorders>
            <w:vAlign w:val="center"/>
          </w:tcPr>
          <w:p w14:paraId="4F702D4F"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1D871288"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提升道路品質計畫</w:t>
            </w:r>
            <w:r w:rsidRPr="0089539C">
              <w:rPr>
                <w:rFonts w:ascii="標楷體" w:eastAsia="標楷體" w:hAnsi="標楷體" w:hint="eastAsia"/>
                <w:color w:val="000000" w:themeColor="text1"/>
                <w:spacing w:val="-6"/>
                <w:sz w:val="20"/>
              </w:rPr>
              <w:t>－</w:t>
            </w:r>
            <w:r w:rsidRPr="0089539C">
              <w:rPr>
                <w:rFonts w:ascii="標楷體" w:eastAsia="標楷體" w:hAnsi="標楷體" w:cs="新細明體" w:hint="eastAsia"/>
                <w:color w:val="000000" w:themeColor="text1"/>
                <w:kern w:val="0"/>
                <w:sz w:val="20"/>
              </w:rPr>
              <w:t>希望之丘山城社區通廊系統建構計畫</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DEB549"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107</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DD8F1B"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258,830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C7D3A1"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14,220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0E92A5"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5.49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1C7E89" w14:textId="77777777" w:rsidR="00526E44" w:rsidRPr="00C12A2C" w:rsidRDefault="00526E44" w:rsidP="00C12A2C">
            <w:pPr>
              <w:snapToGrid w:val="0"/>
              <w:spacing w:line="220" w:lineRule="exact"/>
              <w:jc w:val="both"/>
              <w:rPr>
                <w:rFonts w:ascii="標楷體" w:eastAsia="標楷體" w:hAnsi="標楷體"/>
                <w:color w:val="000000" w:themeColor="text1"/>
                <w:spacing w:val="6"/>
                <w:sz w:val="20"/>
              </w:rPr>
            </w:pPr>
            <w:r w:rsidRPr="00C12A2C">
              <w:rPr>
                <w:rFonts w:ascii="標楷體" w:eastAsia="標楷體" w:hAnsi="標楷體" w:hint="eastAsia"/>
                <w:color w:val="000000" w:themeColor="text1"/>
                <w:spacing w:val="6"/>
                <w:sz w:val="20"/>
              </w:rPr>
              <w:t>多次流標及工程進度落後，影響計畫執行進度。</w:t>
            </w:r>
          </w:p>
        </w:tc>
      </w:tr>
      <w:tr w:rsidR="00526E44" w:rsidRPr="0089539C" w14:paraId="20ADB86E" w14:textId="77777777" w:rsidTr="00C12A2C">
        <w:trPr>
          <w:trHeight w:val="907"/>
        </w:trPr>
        <w:tc>
          <w:tcPr>
            <w:tcW w:w="427" w:type="dxa"/>
            <w:tcBorders>
              <w:top w:val="single" w:sz="4" w:space="0" w:color="auto"/>
              <w:left w:val="single" w:sz="4" w:space="0" w:color="auto"/>
              <w:bottom w:val="single" w:sz="4" w:space="0" w:color="auto"/>
              <w:right w:val="single" w:sz="4" w:space="0" w:color="auto"/>
            </w:tcBorders>
            <w:vAlign w:val="center"/>
          </w:tcPr>
          <w:p w14:paraId="004E9A81"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9</w:t>
            </w:r>
          </w:p>
        </w:tc>
        <w:tc>
          <w:tcPr>
            <w:tcW w:w="1276" w:type="dxa"/>
            <w:tcBorders>
              <w:top w:val="single" w:sz="4" w:space="0" w:color="auto"/>
              <w:left w:val="single" w:sz="4" w:space="0" w:color="auto"/>
              <w:bottom w:val="single" w:sz="4" w:space="0" w:color="auto"/>
              <w:right w:val="single" w:sz="4" w:space="0" w:color="auto"/>
            </w:tcBorders>
            <w:vAlign w:val="center"/>
          </w:tcPr>
          <w:p w14:paraId="6289EBF3"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602DC61C"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田徑場主建築物拆除重建（含邊坡整治）及周邊運動服務設施改善工程補助計畫案暨田徑場看台屋頂及周邊環狀運動設施</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含照明</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改善工程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5F98F"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107</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113D78B"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159,830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4094E2"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11,200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9C9471"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7.01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F79F78"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pacing w:val="-8"/>
                <w:sz w:val="20"/>
              </w:rPr>
              <w:t>前置作業未周延及規劃設計期程費時，影響計畫執行進度。</w:t>
            </w:r>
          </w:p>
        </w:tc>
      </w:tr>
      <w:tr w:rsidR="00526E44" w:rsidRPr="0089539C" w14:paraId="0D664973" w14:textId="77777777" w:rsidTr="00C12A2C">
        <w:trPr>
          <w:trHeight w:val="907"/>
        </w:trPr>
        <w:tc>
          <w:tcPr>
            <w:tcW w:w="427" w:type="dxa"/>
            <w:tcBorders>
              <w:top w:val="single" w:sz="4" w:space="0" w:color="auto"/>
              <w:left w:val="single" w:sz="4" w:space="0" w:color="auto"/>
              <w:bottom w:val="single" w:sz="4" w:space="0" w:color="auto"/>
              <w:right w:val="single" w:sz="4" w:space="0" w:color="auto"/>
            </w:tcBorders>
            <w:vAlign w:val="center"/>
          </w:tcPr>
          <w:p w14:paraId="438914ED"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r w:rsidRPr="0089539C">
              <w:rPr>
                <w:rFonts w:ascii="標楷體" w:eastAsia="標楷體" w:hAnsi="標楷體"/>
                <w:color w:val="000000" w:themeColor="text1"/>
                <w:sz w:val="20"/>
              </w:rPr>
              <w:t>0</w:t>
            </w:r>
          </w:p>
        </w:tc>
        <w:tc>
          <w:tcPr>
            <w:tcW w:w="1276" w:type="dxa"/>
            <w:tcBorders>
              <w:top w:val="single" w:sz="4" w:space="0" w:color="auto"/>
              <w:left w:val="single" w:sz="4" w:space="0" w:color="auto"/>
              <w:bottom w:val="single" w:sz="4" w:space="0" w:color="auto"/>
              <w:right w:val="single" w:sz="4" w:space="0" w:color="auto"/>
            </w:tcBorders>
            <w:vAlign w:val="center"/>
          </w:tcPr>
          <w:p w14:paraId="7CF48E14" w14:textId="77777777" w:rsidR="00526E44" w:rsidRPr="0089539C" w:rsidRDefault="00526E44" w:rsidP="00C12A2C">
            <w:pPr>
              <w:spacing w:line="280" w:lineRule="exact"/>
              <w:jc w:val="distribute"/>
              <w:rPr>
                <w:rFonts w:ascii="標楷體" w:eastAsia="標楷體" w:hAnsi="標楷體"/>
                <w:color w:val="000000" w:themeColor="text1"/>
                <w:sz w:val="20"/>
              </w:rPr>
            </w:pPr>
            <w:r>
              <w:rPr>
                <w:rFonts w:ascii="標楷體" w:eastAsia="標楷體" w:hAnsi="標楷體" w:hint="eastAsia"/>
                <w:color w:val="000000" w:themeColor="text1"/>
                <w:sz w:val="20"/>
              </w:rPr>
              <w:t>環境保護局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4CFB8821" w14:textId="77777777" w:rsidR="00526E44" w:rsidRPr="00834BDD" w:rsidRDefault="00526E44" w:rsidP="00C12A2C">
            <w:pPr>
              <w:snapToGrid w:val="0"/>
              <w:jc w:val="both"/>
              <w:rPr>
                <w:rFonts w:ascii="標楷體" w:eastAsia="標楷體" w:hAnsi="標楷體" w:cs="新細明體"/>
                <w:color w:val="000000" w:themeColor="text1"/>
                <w:spacing w:val="-4"/>
                <w:kern w:val="0"/>
                <w:sz w:val="20"/>
              </w:rPr>
            </w:pPr>
            <w:r w:rsidRPr="00834BDD">
              <w:rPr>
                <w:rFonts w:ascii="標楷體" w:eastAsia="標楷體" w:hAnsi="標楷體" w:cs="新細明體" w:hint="eastAsia"/>
                <w:color w:val="000000" w:themeColor="text1"/>
                <w:spacing w:val="-4"/>
                <w:kern w:val="0"/>
                <w:sz w:val="20"/>
              </w:rPr>
              <w:t>水環境改善計畫</w:t>
            </w:r>
          </w:p>
          <w:p w14:paraId="68A2455C" w14:textId="77777777" w:rsidR="00526E44" w:rsidRPr="0089539C" w:rsidRDefault="00526E44" w:rsidP="00C12A2C">
            <w:pPr>
              <w:snapToGrid w:val="0"/>
              <w:jc w:val="both"/>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1</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旭川河</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二期</w:t>
            </w:r>
            <w:r>
              <w:rPr>
                <w:rFonts w:ascii="標楷體" w:eastAsia="標楷體" w:hAnsi="標楷體" w:cs="新細明體" w:hint="eastAsia"/>
                <w:color w:val="000000" w:themeColor="text1"/>
                <w:kern w:val="0"/>
                <w:sz w:val="20"/>
              </w:rPr>
              <w:t>）</w:t>
            </w:r>
          </w:p>
          <w:p w14:paraId="344BBF6D" w14:textId="77777777" w:rsidR="00526E44" w:rsidRPr="0089539C" w:rsidRDefault="00526E44" w:rsidP="00C12A2C">
            <w:pPr>
              <w:snapToGrid w:val="0"/>
              <w:jc w:val="both"/>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2</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西定河</w:t>
            </w:r>
          </w:p>
          <w:p w14:paraId="58FB8CBE" w14:textId="77777777" w:rsidR="00526E44" w:rsidRPr="0089539C" w:rsidRDefault="00526E44" w:rsidP="00D96FFE">
            <w:pPr>
              <w:snapToGrid w:val="0"/>
              <w:ind w:left="480" w:hangingChars="240" w:hanging="480"/>
              <w:jc w:val="both"/>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w:t>
            </w:r>
            <w:r w:rsidRPr="0089539C">
              <w:rPr>
                <w:rFonts w:ascii="標楷體" w:eastAsia="標楷體" w:hAnsi="標楷體" w:cs="新細明體"/>
                <w:color w:val="000000" w:themeColor="text1"/>
                <w:kern w:val="0"/>
                <w:sz w:val="20"/>
              </w:rPr>
              <w:t>3</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田寮河二期</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旺牛橋上游</w:t>
            </w:r>
            <w:r>
              <w:rPr>
                <w:rFonts w:ascii="標楷體" w:eastAsia="標楷體" w:hAnsi="標楷體" w:cs="新細明體" w:hint="eastAsia"/>
                <w:color w:val="000000" w:themeColor="text1"/>
                <w:kern w:val="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532E30"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31FC71F"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76,000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26C861"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6,430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E1FC18"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8.46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790E9CD"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pacing w:val="-8"/>
                <w:sz w:val="20"/>
              </w:rPr>
              <w:t>配合用地取得時程及工程多次流標，影響計畫執行進度。</w:t>
            </w:r>
          </w:p>
        </w:tc>
      </w:tr>
      <w:tr w:rsidR="00526E44" w:rsidRPr="0089539C" w14:paraId="14730797" w14:textId="77777777" w:rsidTr="00C12A2C">
        <w:trPr>
          <w:trHeight w:val="770"/>
        </w:trPr>
        <w:tc>
          <w:tcPr>
            <w:tcW w:w="427" w:type="dxa"/>
            <w:tcBorders>
              <w:top w:val="single" w:sz="4" w:space="0" w:color="auto"/>
              <w:left w:val="single" w:sz="4" w:space="0" w:color="auto"/>
              <w:bottom w:val="single" w:sz="4" w:space="0" w:color="auto"/>
              <w:right w:val="single" w:sz="4" w:space="0" w:color="auto"/>
            </w:tcBorders>
            <w:vAlign w:val="center"/>
          </w:tcPr>
          <w:p w14:paraId="281C6A84"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r w:rsidRPr="0089539C">
              <w:rPr>
                <w:rFonts w:ascii="標楷體" w:eastAsia="標楷體" w:hAnsi="標楷體"/>
                <w:color w:val="000000" w:themeColor="text1"/>
                <w:sz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652F0418"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文化局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57BD0B1F" w14:textId="77777777" w:rsidR="00526E44" w:rsidRPr="00CB35DD" w:rsidRDefault="00526E44" w:rsidP="00C12A2C">
            <w:pPr>
              <w:snapToGrid w:val="0"/>
              <w:jc w:val="both"/>
              <w:rPr>
                <w:rFonts w:ascii="標楷體" w:eastAsia="標楷體" w:hAnsi="標楷體" w:cs="新細明體"/>
                <w:color w:val="000000" w:themeColor="text1"/>
                <w:spacing w:val="-4"/>
                <w:kern w:val="0"/>
                <w:sz w:val="20"/>
              </w:rPr>
            </w:pPr>
            <w:r w:rsidRPr="00CB35DD">
              <w:rPr>
                <w:rFonts w:ascii="標楷體" w:eastAsia="標楷體" w:hAnsi="標楷體" w:cs="新細明體" w:hint="eastAsia"/>
                <w:color w:val="000000" w:themeColor="text1"/>
                <w:spacing w:val="-4"/>
                <w:kern w:val="0"/>
                <w:sz w:val="20"/>
              </w:rPr>
              <w:t>市定古蹟劉銘傳隧道修復工程（含補遺計畫）</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608E83"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104</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54800CC"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66,747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35758"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9,653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4A9E83"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14.46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7AFF5BC"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pacing w:val="-8"/>
                <w:sz w:val="20"/>
              </w:rPr>
              <w:t>辦理變更設計，影響預算執行進度。</w:t>
            </w:r>
          </w:p>
        </w:tc>
      </w:tr>
      <w:tr w:rsidR="00526E44" w:rsidRPr="0089539C" w14:paraId="416D63B1" w14:textId="77777777" w:rsidTr="00C12A2C">
        <w:trPr>
          <w:trHeight w:val="907"/>
        </w:trPr>
        <w:tc>
          <w:tcPr>
            <w:tcW w:w="427" w:type="dxa"/>
            <w:tcBorders>
              <w:top w:val="single" w:sz="4" w:space="0" w:color="auto"/>
              <w:left w:val="single" w:sz="4" w:space="0" w:color="auto"/>
              <w:bottom w:val="single" w:sz="4" w:space="0" w:color="auto"/>
              <w:right w:val="single" w:sz="4" w:space="0" w:color="auto"/>
            </w:tcBorders>
            <w:vAlign w:val="center"/>
          </w:tcPr>
          <w:p w14:paraId="1BF6DA9D"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r w:rsidRPr="0089539C">
              <w:rPr>
                <w:rFonts w:ascii="標楷體" w:eastAsia="標楷體" w:hAnsi="標楷體"/>
                <w:color w:val="000000" w:themeColor="text1"/>
                <w:sz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682D79B2"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33A29880"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基隆轉運站暨</w:t>
            </w:r>
            <w:r>
              <w:rPr>
                <w:rFonts w:ascii="標楷體" w:eastAsia="標楷體" w:hAnsi="標楷體" w:cs="新細明體" w:hint="eastAsia"/>
                <w:color w:val="000000" w:themeColor="text1"/>
                <w:kern w:val="0"/>
                <w:sz w:val="20"/>
              </w:rPr>
              <w:t>周</w:t>
            </w:r>
            <w:r w:rsidRPr="0089539C">
              <w:rPr>
                <w:rFonts w:ascii="標楷體" w:eastAsia="標楷體" w:hAnsi="標楷體" w:cs="新細明體" w:hint="eastAsia"/>
                <w:color w:val="000000" w:themeColor="text1"/>
                <w:kern w:val="0"/>
                <w:sz w:val="20"/>
              </w:rPr>
              <w:t>邊環境改善工程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C1437C"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104</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446D5D9"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481,794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86AB98"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86,136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19DD0"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17.88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2C02C3A"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pacing w:val="-8"/>
                <w:sz w:val="20"/>
              </w:rPr>
              <w:t>前置作業未周延及規劃設計期程費時，且</w:t>
            </w:r>
            <w:r w:rsidRPr="0089539C">
              <w:rPr>
                <w:rFonts w:ascii="標楷體" w:eastAsia="標楷體" w:hAnsi="標楷體" w:hint="eastAsia"/>
                <w:color w:val="000000" w:themeColor="text1"/>
                <w:sz w:val="20"/>
              </w:rPr>
              <w:t>辦理變更設計，影響預算執行進度</w:t>
            </w:r>
            <w:r w:rsidRPr="0089539C">
              <w:rPr>
                <w:rFonts w:ascii="標楷體" w:eastAsia="標楷體" w:hAnsi="標楷體" w:hint="eastAsia"/>
                <w:color w:val="000000" w:themeColor="text1"/>
                <w:spacing w:val="-8"/>
                <w:sz w:val="20"/>
              </w:rPr>
              <w:t>。</w:t>
            </w:r>
          </w:p>
        </w:tc>
      </w:tr>
      <w:tr w:rsidR="00526E44" w:rsidRPr="0089539C" w14:paraId="2EED2514" w14:textId="77777777" w:rsidTr="00E12967">
        <w:trPr>
          <w:trHeight w:val="1086"/>
        </w:trPr>
        <w:tc>
          <w:tcPr>
            <w:tcW w:w="427" w:type="dxa"/>
            <w:tcBorders>
              <w:top w:val="single" w:sz="4" w:space="0" w:color="auto"/>
              <w:left w:val="single" w:sz="4" w:space="0" w:color="auto"/>
              <w:bottom w:val="single" w:sz="4" w:space="0" w:color="auto"/>
              <w:right w:val="single" w:sz="4" w:space="0" w:color="auto"/>
            </w:tcBorders>
            <w:vAlign w:val="center"/>
          </w:tcPr>
          <w:p w14:paraId="1C96671A"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r w:rsidRPr="0089539C">
              <w:rPr>
                <w:rFonts w:ascii="標楷體" w:eastAsia="標楷體" w:hAnsi="標楷體"/>
                <w:color w:val="000000" w:themeColor="text1"/>
                <w:sz w:val="20"/>
              </w:rPr>
              <w:t>3</w:t>
            </w:r>
          </w:p>
        </w:tc>
        <w:tc>
          <w:tcPr>
            <w:tcW w:w="1276" w:type="dxa"/>
            <w:tcBorders>
              <w:top w:val="single" w:sz="4" w:space="0" w:color="auto"/>
              <w:left w:val="single" w:sz="4" w:space="0" w:color="auto"/>
              <w:bottom w:val="single" w:sz="4" w:space="0" w:color="auto"/>
              <w:right w:val="single" w:sz="4" w:space="0" w:color="auto"/>
            </w:tcBorders>
            <w:vAlign w:val="center"/>
          </w:tcPr>
          <w:p w14:paraId="50FE1634"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3EA6A6DA"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暖暖高中老舊校舍改建三期工程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5BCA7F"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103</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E7420AF"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15,776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16BC67"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2,850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6ABA8"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18.07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1344FFA"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廠商</w:t>
            </w:r>
            <w:proofErr w:type="gramStart"/>
            <w:r w:rsidRPr="0089539C">
              <w:rPr>
                <w:rFonts w:ascii="標楷體" w:eastAsia="標楷體" w:hAnsi="標楷體" w:hint="eastAsia"/>
                <w:color w:val="000000" w:themeColor="text1"/>
                <w:sz w:val="20"/>
              </w:rPr>
              <w:t>發生發生</w:t>
            </w:r>
            <w:proofErr w:type="gramEnd"/>
            <w:r w:rsidRPr="0089539C">
              <w:rPr>
                <w:rFonts w:ascii="標楷體" w:eastAsia="標楷體" w:hAnsi="標楷體" w:hint="eastAsia"/>
                <w:color w:val="000000" w:themeColor="text1"/>
                <w:sz w:val="20"/>
              </w:rPr>
              <w:t>財務危機，無力履行後續</w:t>
            </w:r>
            <w:proofErr w:type="gramStart"/>
            <w:r w:rsidRPr="0089539C">
              <w:rPr>
                <w:rFonts w:ascii="標楷體" w:eastAsia="標楷體" w:hAnsi="標楷體" w:hint="eastAsia"/>
                <w:color w:val="000000" w:themeColor="text1"/>
                <w:sz w:val="20"/>
              </w:rPr>
              <w:t>點交及保</w:t>
            </w:r>
            <w:proofErr w:type="gramEnd"/>
            <w:r w:rsidRPr="0089539C">
              <w:rPr>
                <w:rFonts w:ascii="標楷體" w:eastAsia="標楷體" w:hAnsi="標楷體" w:hint="eastAsia"/>
                <w:color w:val="000000" w:themeColor="text1"/>
                <w:sz w:val="20"/>
              </w:rPr>
              <w:t>固等項目，影響預算執行進度</w:t>
            </w:r>
            <w:r w:rsidRPr="0089539C">
              <w:rPr>
                <w:rFonts w:ascii="標楷體" w:eastAsia="標楷體" w:hAnsi="標楷體" w:hint="eastAsia"/>
                <w:color w:val="000000" w:themeColor="text1"/>
                <w:spacing w:val="-8"/>
                <w:sz w:val="20"/>
              </w:rPr>
              <w:t>。</w:t>
            </w:r>
          </w:p>
        </w:tc>
      </w:tr>
      <w:tr w:rsidR="00526E44" w:rsidRPr="0089539C" w14:paraId="52F6B23B" w14:textId="77777777" w:rsidTr="00E12967">
        <w:trPr>
          <w:trHeight w:val="1157"/>
        </w:trPr>
        <w:tc>
          <w:tcPr>
            <w:tcW w:w="427" w:type="dxa"/>
            <w:tcBorders>
              <w:top w:val="single" w:sz="4" w:space="0" w:color="auto"/>
              <w:left w:val="single" w:sz="4" w:space="0" w:color="auto"/>
              <w:bottom w:val="single" w:sz="4" w:space="0" w:color="auto"/>
              <w:right w:val="single" w:sz="4" w:space="0" w:color="auto"/>
            </w:tcBorders>
            <w:vAlign w:val="center"/>
          </w:tcPr>
          <w:p w14:paraId="5AB44263"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r w:rsidRPr="0089539C">
              <w:rPr>
                <w:rFonts w:ascii="標楷體" w:eastAsia="標楷體" w:hAnsi="標楷體"/>
                <w:color w:val="000000" w:themeColor="text1"/>
                <w:sz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5063ACCD" w14:textId="77777777" w:rsidR="00526E44" w:rsidRPr="0089539C" w:rsidRDefault="00526E44" w:rsidP="00C12A2C">
            <w:pPr>
              <w:spacing w:line="280" w:lineRule="exact"/>
              <w:jc w:val="distribute"/>
              <w:rPr>
                <w:rFonts w:ascii="標楷體" w:eastAsia="標楷體" w:hAnsi="標楷體"/>
                <w:color w:val="000000" w:themeColor="text1"/>
                <w:sz w:val="20"/>
              </w:rPr>
            </w:pPr>
            <w:r>
              <w:rPr>
                <w:rFonts w:ascii="標楷體" w:eastAsia="標楷體" w:hAnsi="標楷體" w:hint="eastAsia"/>
                <w:color w:val="000000" w:themeColor="text1"/>
                <w:sz w:val="20"/>
              </w:rPr>
              <w:t>環境保護局</w:t>
            </w:r>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1AE91056"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旭川河水質改善現地處理工程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4813D"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108</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57F04BB"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88,416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E578A3"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24,964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51E4FA"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28.23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ACA038B"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前置作業辦理費時及辦理變更設計，影響預算執行進度</w:t>
            </w:r>
            <w:r w:rsidRPr="0089539C">
              <w:rPr>
                <w:rFonts w:ascii="標楷體" w:eastAsia="標楷體" w:hAnsi="標楷體" w:hint="eastAsia"/>
                <w:color w:val="000000" w:themeColor="text1"/>
                <w:spacing w:val="-8"/>
                <w:sz w:val="20"/>
              </w:rPr>
              <w:t>。</w:t>
            </w:r>
          </w:p>
        </w:tc>
      </w:tr>
    </w:tbl>
    <w:p w14:paraId="5D205DE5" w14:textId="77777777" w:rsidR="00526E44" w:rsidRPr="0089539C" w:rsidRDefault="00526E44" w:rsidP="00526E44">
      <w:pPr>
        <w:spacing w:line="470" w:lineRule="exact"/>
        <w:jc w:val="center"/>
        <w:rPr>
          <w:rFonts w:ascii="標楷體" w:eastAsia="標楷體" w:hAnsi="標楷體"/>
          <w:b/>
          <w:color w:val="000000" w:themeColor="text1"/>
          <w:spacing w:val="-10"/>
          <w:kern w:val="0"/>
        </w:rPr>
      </w:pPr>
      <w:r w:rsidRPr="0089539C">
        <w:rPr>
          <w:rFonts w:ascii="標楷體" w:eastAsia="標楷體" w:hAnsi="標楷體" w:hint="eastAsia"/>
          <w:b/>
          <w:color w:val="000000" w:themeColor="text1"/>
        </w:rPr>
        <w:lastRenderedPageBreak/>
        <w:t>表</w:t>
      </w:r>
      <w:r w:rsidRPr="0089539C">
        <w:rPr>
          <w:rFonts w:ascii="標楷體" w:eastAsia="標楷體" w:hAnsi="標楷體"/>
          <w:b/>
          <w:color w:val="000000" w:themeColor="text1"/>
        </w:rPr>
        <w:t>1</w:t>
      </w:r>
      <w:r w:rsidRPr="0089539C">
        <w:rPr>
          <w:rFonts w:ascii="標楷體" w:eastAsia="標楷體" w:hAnsi="標楷體" w:hint="eastAsia"/>
          <w:b/>
          <w:color w:val="000000" w:themeColor="text1"/>
        </w:rPr>
        <w:t xml:space="preserve">　</w:t>
      </w:r>
      <w:proofErr w:type="gramStart"/>
      <w:r w:rsidRPr="0089539C">
        <w:rPr>
          <w:rFonts w:ascii="標楷體" w:eastAsia="標楷體" w:hAnsi="標楷體"/>
          <w:b/>
          <w:color w:val="000000" w:themeColor="text1"/>
          <w:spacing w:val="-10"/>
        </w:rPr>
        <w:t>109</w:t>
      </w:r>
      <w:proofErr w:type="gramEnd"/>
      <w:r w:rsidRPr="0089539C">
        <w:rPr>
          <w:rFonts w:ascii="標楷體" w:eastAsia="標楷體" w:hAnsi="標楷體" w:hint="eastAsia"/>
          <w:b/>
          <w:color w:val="000000" w:themeColor="text1"/>
          <w:spacing w:val="-10"/>
        </w:rPr>
        <w:t>年度</w:t>
      </w:r>
      <w:r w:rsidRPr="0089539C">
        <w:rPr>
          <w:rFonts w:ascii="標楷體" w:eastAsia="標楷體" w:hAnsi="標楷體" w:cs="新細明體" w:hint="eastAsia"/>
          <w:b/>
          <w:bCs/>
          <w:color w:val="000000" w:themeColor="text1"/>
          <w:kern w:val="0"/>
        </w:rPr>
        <w:t>市政府暨所屬機關</w:t>
      </w:r>
      <w:r w:rsidRPr="0089539C">
        <w:rPr>
          <w:rFonts w:ascii="標楷體" w:eastAsia="標楷體" w:hAnsi="標楷體" w:hint="eastAsia"/>
          <w:b/>
          <w:color w:val="000000" w:themeColor="text1"/>
          <w:spacing w:val="-10"/>
          <w:kern w:val="0"/>
        </w:rPr>
        <w:t>重大公共建設計畫預</w:t>
      </w:r>
      <w:r w:rsidRPr="0089539C">
        <w:rPr>
          <w:rFonts w:ascii="標楷體" w:eastAsia="標楷體" w:hAnsi="標楷體"/>
          <w:b/>
          <w:color w:val="000000" w:themeColor="text1"/>
          <w:spacing w:val="-10"/>
          <w:kern w:val="0"/>
        </w:rPr>
        <w:t>算</w:t>
      </w:r>
      <w:r w:rsidRPr="0089539C">
        <w:rPr>
          <w:rFonts w:ascii="標楷體" w:eastAsia="標楷體" w:hAnsi="標楷體" w:hint="eastAsia"/>
          <w:b/>
          <w:color w:val="000000" w:themeColor="text1"/>
          <w:spacing w:val="-10"/>
          <w:kern w:val="0"/>
        </w:rPr>
        <w:t>執行率未達</w:t>
      </w:r>
      <w:r w:rsidRPr="0089539C">
        <w:rPr>
          <w:rFonts w:ascii="標楷體" w:eastAsia="標楷體" w:hAnsi="標楷體"/>
          <w:b/>
          <w:color w:val="000000" w:themeColor="text1"/>
          <w:spacing w:val="-10"/>
          <w:kern w:val="0"/>
        </w:rPr>
        <w:t>8</w:t>
      </w:r>
      <w:r w:rsidRPr="0089539C">
        <w:rPr>
          <w:rFonts w:ascii="標楷體" w:eastAsia="標楷體" w:hAnsi="標楷體" w:hint="eastAsia"/>
          <w:b/>
          <w:color w:val="000000" w:themeColor="text1"/>
          <w:spacing w:val="-10"/>
          <w:kern w:val="0"/>
        </w:rPr>
        <w:t>0</w:t>
      </w:r>
      <w:r w:rsidRPr="0089539C">
        <w:rPr>
          <w:rFonts w:ascii="標楷體" w:eastAsia="標楷體" w:hAnsi="標楷體" w:hint="eastAsia"/>
          <w:b/>
          <w:color w:val="000000" w:themeColor="text1"/>
          <w:spacing w:val="-10"/>
        </w:rPr>
        <w:t>％</w:t>
      </w:r>
      <w:r w:rsidRPr="0089539C">
        <w:rPr>
          <w:rFonts w:ascii="標楷體" w:eastAsia="標楷體" w:hAnsi="標楷體" w:hint="eastAsia"/>
          <w:b/>
          <w:color w:val="000000" w:themeColor="text1"/>
          <w:spacing w:val="-10"/>
          <w:kern w:val="0"/>
        </w:rPr>
        <w:t>明細</w:t>
      </w:r>
      <w:r>
        <w:rPr>
          <w:rFonts w:ascii="標楷體" w:eastAsia="標楷體" w:hAnsi="標楷體" w:hint="eastAsia"/>
          <w:b/>
          <w:color w:val="000000" w:themeColor="text1"/>
          <w:spacing w:val="-10"/>
          <w:kern w:val="0"/>
        </w:rPr>
        <w:t>（</w:t>
      </w:r>
      <w:r w:rsidRPr="0089539C">
        <w:rPr>
          <w:rFonts w:ascii="標楷體" w:eastAsia="標楷體" w:hAnsi="標楷體" w:hint="eastAsia"/>
          <w:b/>
          <w:color w:val="000000" w:themeColor="text1"/>
          <w:spacing w:val="-10"/>
          <w:kern w:val="0"/>
        </w:rPr>
        <w:t>續</w:t>
      </w:r>
      <w:r>
        <w:rPr>
          <w:rFonts w:ascii="標楷體" w:eastAsia="標楷體" w:hAnsi="標楷體" w:hint="eastAsia"/>
          <w:b/>
          <w:color w:val="000000" w:themeColor="text1"/>
          <w:spacing w:val="-10"/>
          <w:kern w:val="0"/>
        </w:rPr>
        <w:t>）</w:t>
      </w:r>
    </w:p>
    <w:p w14:paraId="3DBEF993" w14:textId="77777777" w:rsidR="00526E44" w:rsidRPr="0089539C" w:rsidRDefault="00526E44" w:rsidP="00526E44">
      <w:pPr>
        <w:spacing w:line="470" w:lineRule="exact"/>
        <w:jc w:val="center"/>
        <w:rPr>
          <w:rFonts w:ascii="標楷體" w:eastAsia="標楷體" w:hAnsi="標楷體"/>
        </w:rPr>
      </w:pPr>
      <w:r w:rsidRPr="0089539C">
        <w:rPr>
          <w:rFonts w:ascii="標楷體" w:eastAsia="標楷體" w:hAnsi="標楷體" w:hint="eastAsia"/>
          <w:b/>
          <w:color w:val="000000" w:themeColor="text1"/>
          <w:spacing w:val="-10"/>
          <w:kern w:val="0"/>
        </w:rPr>
        <w:t xml:space="preserve">                                                                            </w:t>
      </w:r>
      <w:r w:rsidRPr="0089539C">
        <w:rPr>
          <w:rFonts w:ascii="標楷體" w:eastAsia="標楷體" w:hAnsi="標楷體" w:hint="eastAsia"/>
          <w:color w:val="000000" w:themeColor="text1"/>
          <w:spacing w:val="-4"/>
          <w:sz w:val="20"/>
        </w:rPr>
        <w:t>單位：新臺幣千元、</w:t>
      </w:r>
      <w:r w:rsidRPr="0089539C">
        <w:rPr>
          <w:rFonts w:ascii="標楷體" w:eastAsia="標楷體" w:hAnsi="標楷體" w:hint="eastAsia"/>
          <w:color w:val="000000" w:themeColor="text1"/>
          <w:sz w:val="20"/>
        </w:rPr>
        <w:t>％</w:t>
      </w: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276"/>
        <w:gridCol w:w="2269"/>
        <w:gridCol w:w="851"/>
        <w:gridCol w:w="1135"/>
        <w:gridCol w:w="992"/>
        <w:gridCol w:w="851"/>
        <w:gridCol w:w="2127"/>
      </w:tblGrid>
      <w:tr w:rsidR="00526E44" w:rsidRPr="0089539C" w14:paraId="3AAB6A7F" w14:textId="77777777" w:rsidTr="00C12A2C">
        <w:trPr>
          <w:trHeight w:val="340"/>
        </w:trPr>
        <w:tc>
          <w:tcPr>
            <w:tcW w:w="427" w:type="dxa"/>
            <w:vMerge w:val="restart"/>
            <w:vAlign w:val="center"/>
          </w:tcPr>
          <w:p w14:paraId="62795F02" w14:textId="77777777" w:rsidR="00526E44" w:rsidRPr="0089539C" w:rsidRDefault="00526E44" w:rsidP="00C12A2C">
            <w:pPr>
              <w:widowControl/>
              <w:snapToGrid w:val="0"/>
              <w:jc w:val="distribute"/>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序號</w:t>
            </w:r>
          </w:p>
        </w:tc>
        <w:tc>
          <w:tcPr>
            <w:tcW w:w="1276" w:type="dxa"/>
            <w:vMerge w:val="restart"/>
            <w:vAlign w:val="center"/>
          </w:tcPr>
          <w:p w14:paraId="653EAB10" w14:textId="77777777" w:rsidR="00526E44" w:rsidRPr="0089539C" w:rsidRDefault="00526E44" w:rsidP="00C12A2C">
            <w:pPr>
              <w:widowControl/>
              <w:snapToGrid w:val="0"/>
              <w:jc w:val="distribute"/>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主管</w:t>
            </w:r>
          </w:p>
          <w:p w14:paraId="30356EC3" w14:textId="77777777" w:rsidR="00526E44" w:rsidRPr="0089539C" w:rsidRDefault="00526E44" w:rsidP="00C12A2C">
            <w:pPr>
              <w:snapToGrid w:val="0"/>
              <w:jc w:val="distribute"/>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機關</w:t>
            </w:r>
          </w:p>
        </w:tc>
        <w:tc>
          <w:tcPr>
            <w:tcW w:w="2269" w:type="dxa"/>
            <w:vMerge w:val="restart"/>
            <w:shd w:val="clear" w:color="auto" w:fill="auto"/>
            <w:vAlign w:val="center"/>
          </w:tcPr>
          <w:p w14:paraId="0CE7028A" w14:textId="77777777" w:rsidR="00526E44" w:rsidRPr="0089539C" w:rsidRDefault="00526E44" w:rsidP="00C12A2C">
            <w:pPr>
              <w:snapToGrid w:val="0"/>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計畫名稱</w:t>
            </w:r>
          </w:p>
        </w:tc>
        <w:tc>
          <w:tcPr>
            <w:tcW w:w="851" w:type="dxa"/>
            <w:vMerge w:val="restart"/>
            <w:shd w:val="clear" w:color="auto" w:fill="auto"/>
            <w:vAlign w:val="center"/>
          </w:tcPr>
          <w:p w14:paraId="1559177E" w14:textId="77777777" w:rsidR="00526E44" w:rsidRPr="0089539C" w:rsidRDefault="00526E44" w:rsidP="00C12A2C">
            <w:pPr>
              <w:snapToGrid w:val="0"/>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計 畫 期 程</w:t>
            </w:r>
          </w:p>
        </w:tc>
        <w:tc>
          <w:tcPr>
            <w:tcW w:w="2978" w:type="dxa"/>
            <w:gridSpan w:val="3"/>
            <w:shd w:val="clear" w:color="auto" w:fill="auto"/>
            <w:vAlign w:val="center"/>
          </w:tcPr>
          <w:p w14:paraId="15E6E876" w14:textId="77777777" w:rsidR="00526E44" w:rsidRPr="0089539C" w:rsidRDefault="00526E44" w:rsidP="00C12A2C">
            <w:pPr>
              <w:widowControl/>
              <w:snapToGrid w:val="0"/>
              <w:jc w:val="center"/>
              <w:rPr>
                <w:rFonts w:ascii="標楷體" w:eastAsia="標楷體" w:hAnsi="標楷體"/>
                <w:bCs/>
                <w:color w:val="000000" w:themeColor="text1"/>
                <w:spacing w:val="-10"/>
                <w:kern w:val="0"/>
                <w:sz w:val="20"/>
              </w:rPr>
            </w:pPr>
            <w:r w:rsidRPr="0089539C">
              <w:rPr>
                <w:rFonts w:ascii="標楷體" w:eastAsia="標楷體" w:hAnsi="標楷體" w:hint="eastAsia"/>
                <w:bCs/>
                <w:color w:val="000000" w:themeColor="text1"/>
                <w:spacing w:val="-10"/>
                <w:kern w:val="0"/>
                <w:sz w:val="20"/>
              </w:rPr>
              <w:t>年</w:t>
            </w:r>
            <w:r w:rsidRPr="0089539C">
              <w:rPr>
                <w:rFonts w:ascii="標楷體" w:eastAsia="標楷體" w:hAnsi="標楷體"/>
                <w:bCs/>
                <w:color w:val="000000" w:themeColor="text1"/>
                <w:spacing w:val="-10"/>
                <w:kern w:val="0"/>
                <w:sz w:val="20"/>
              </w:rPr>
              <w:t xml:space="preserve">  </w:t>
            </w:r>
            <w:r w:rsidRPr="0089539C">
              <w:rPr>
                <w:rFonts w:ascii="標楷體" w:eastAsia="標楷體" w:hAnsi="標楷體" w:hint="eastAsia"/>
                <w:bCs/>
                <w:color w:val="000000" w:themeColor="text1"/>
                <w:spacing w:val="-10"/>
                <w:kern w:val="0"/>
                <w:sz w:val="20"/>
              </w:rPr>
              <w:t>度</w:t>
            </w:r>
            <w:r w:rsidRPr="0089539C">
              <w:rPr>
                <w:rFonts w:ascii="標楷體" w:eastAsia="標楷體" w:hAnsi="標楷體"/>
                <w:bCs/>
                <w:color w:val="000000" w:themeColor="text1"/>
                <w:spacing w:val="-10"/>
                <w:kern w:val="0"/>
                <w:sz w:val="20"/>
              </w:rPr>
              <w:t xml:space="preserve">  </w:t>
            </w:r>
            <w:r w:rsidRPr="0089539C">
              <w:rPr>
                <w:rFonts w:ascii="標楷體" w:eastAsia="標楷體" w:hAnsi="標楷體" w:hint="eastAsia"/>
                <w:bCs/>
                <w:color w:val="000000" w:themeColor="text1"/>
                <w:spacing w:val="-10"/>
                <w:kern w:val="0"/>
                <w:sz w:val="20"/>
              </w:rPr>
              <w:t>預</w:t>
            </w:r>
            <w:r w:rsidRPr="0089539C">
              <w:rPr>
                <w:rFonts w:ascii="標楷體" w:eastAsia="標楷體" w:hAnsi="標楷體"/>
                <w:bCs/>
                <w:color w:val="000000" w:themeColor="text1"/>
                <w:spacing w:val="-10"/>
                <w:kern w:val="0"/>
                <w:sz w:val="20"/>
              </w:rPr>
              <w:t xml:space="preserve">  </w:t>
            </w:r>
            <w:r w:rsidRPr="0089539C">
              <w:rPr>
                <w:rFonts w:ascii="標楷體" w:eastAsia="標楷體" w:hAnsi="標楷體" w:hint="eastAsia"/>
                <w:bCs/>
                <w:color w:val="000000" w:themeColor="text1"/>
                <w:spacing w:val="-10"/>
                <w:kern w:val="0"/>
                <w:sz w:val="20"/>
              </w:rPr>
              <w:t>算</w:t>
            </w:r>
          </w:p>
        </w:tc>
        <w:tc>
          <w:tcPr>
            <w:tcW w:w="2127" w:type="dxa"/>
            <w:vMerge w:val="restart"/>
            <w:shd w:val="clear" w:color="auto" w:fill="auto"/>
            <w:vAlign w:val="center"/>
          </w:tcPr>
          <w:p w14:paraId="5670A65F" w14:textId="77777777" w:rsidR="00526E44" w:rsidRPr="0089539C" w:rsidRDefault="00526E44" w:rsidP="00C12A2C">
            <w:pPr>
              <w:snapToGrid w:val="0"/>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原因分析</w:t>
            </w:r>
          </w:p>
        </w:tc>
      </w:tr>
      <w:tr w:rsidR="00526E44" w:rsidRPr="0089539C" w14:paraId="312F0359" w14:textId="77777777" w:rsidTr="00C12A2C">
        <w:trPr>
          <w:trHeight w:val="613"/>
        </w:trPr>
        <w:tc>
          <w:tcPr>
            <w:tcW w:w="427" w:type="dxa"/>
            <w:vMerge/>
            <w:vAlign w:val="center"/>
          </w:tcPr>
          <w:p w14:paraId="5D2157C3" w14:textId="77777777" w:rsidR="00526E44" w:rsidRPr="0089539C" w:rsidRDefault="00526E44" w:rsidP="00C12A2C">
            <w:pPr>
              <w:spacing w:line="220" w:lineRule="exact"/>
              <w:jc w:val="center"/>
              <w:rPr>
                <w:rFonts w:ascii="標楷體" w:eastAsia="標楷體" w:hAnsi="標楷體"/>
                <w:color w:val="000000" w:themeColor="text1"/>
                <w:sz w:val="20"/>
              </w:rPr>
            </w:pPr>
          </w:p>
        </w:tc>
        <w:tc>
          <w:tcPr>
            <w:tcW w:w="1276" w:type="dxa"/>
            <w:vMerge/>
            <w:vAlign w:val="center"/>
          </w:tcPr>
          <w:p w14:paraId="6330B492" w14:textId="77777777" w:rsidR="00526E44" w:rsidRPr="0089539C" w:rsidRDefault="00526E44" w:rsidP="00C12A2C">
            <w:pPr>
              <w:spacing w:line="280" w:lineRule="exact"/>
              <w:jc w:val="distribute"/>
              <w:rPr>
                <w:rFonts w:ascii="標楷體" w:eastAsia="標楷體" w:hAnsi="標楷體"/>
                <w:color w:val="000000" w:themeColor="text1"/>
                <w:sz w:val="20"/>
              </w:rPr>
            </w:pPr>
          </w:p>
        </w:tc>
        <w:tc>
          <w:tcPr>
            <w:tcW w:w="2269" w:type="dxa"/>
            <w:vMerge/>
            <w:shd w:val="clear" w:color="auto" w:fill="auto"/>
            <w:vAlign w:val="center"/>
          </w:tcPr>
          <w:p w14:paraId="5E8C31FC" w14:textId="77777777" w:rsidR="00526E44" w:rsidRPr="0089539C" w:rsidRDefault="00526E44" w:rsidP="00C12A2C">
            <w:pPr>
              <w:snapToGrid w:val="0"/>
              <w:jc w:val="both"/>
              <w:rPr>
                <w:rFonts w:ascii="標楷體" w:eastAsia="標楷體" w:hAnsi="標楷體" w:cs="新細明體"/>
                <w:color w:val="000000" w:themeColor="text1"/>
                <w:kern w:val="0"/>
                <w:sz w:val="20"/>
              </w:rPr>
            </w:pPr>
          </w:p>
        </w:tc>
        <w:tc>
          <w:tcPr>
            <w:tcW w:w="851" w:type="dxa"/>
            <w:vMerge/>
            <w:shd w:val="clear" w:color="auto" w:fill="auto"/>
            <w:vAlign w:val="center"/>
          </w:tcPr>
          <w:p w14:paraId="43666E6F"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p>
        </w:tc>
        <w:tc>
          <w:tcPr>
            <w:tcW w:w="1135" w:type="dxa"/>
            <w:shd w:val="clear" w:color="auto" w:fill="auto"/>
            <w:vAlign w:val="center"/>
          </w:tcPr>
          <w:p w14:paraId="4BA762A7"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18"/>
                <w:szCs w:val="18"/>
              </w:rPr>
            </w:pPr>
            <w:r w:rsidRPr="0089539C">
              <w:rPr>
                <w:rFonts w:ascii="標楷體" w:eastAsia="標楷體" w:hAnsi="標楷體"/>
                <w:color w:val="000000" w:themeColor="text1"/>
                <w:sz w:val="20"/>
              </w:rPr>
              <w:t>可支用</w:t>
            </w:r>
            <w:r w:rsidRPr="0089539C">
              <w:rPr>
                <w:rFonts w:ascii="標楷體" w:eastAsia="標楷體" w:hAnsi="標楷體"/>
                <w:color w:val="000000" w:themeColor="text1"/>
                <w:sz w:val="20"/>
              </w:rPr>
              <w:br/>
            </w:r>
            <w:r w:rsidRPr="0089539C">
              <w:rPr>
                <w:rFonts w:ascii="標楷體" w:eastAsia="標楷體" w:hAnsi="標楷體" w:hint="eastAsia"/>
                <w:color w:val="000000" w:themeColor="text1"/>
                <w:sz w:val="20"/>
              </w:rPr>
              <w:t>預</w:t>
            </w:r>
            <w:r w:rsidRPr="0089539C">
              <w:rPr>
                <w:rFonts w:ascii="標楷體" w:eastAsia="標楷體" w:hAnsi="標楷體"/>
                <w:color w:val="000000" w:themeColor="text1"/>
                <w:sz w:val="20"/>
              </w:rPr>
              <w:t>算</w:t>
            </w:r>
            <w:r w:rsidRPr="0089539C">
              <w:rPr>
                <w:rFonts w:ascii="標楷體" w:eastAsia="標楷體" w:hAnsi="標楷體" w:hint="eastAsia"/>
                <w:color w:val="000000" w:themeColor="text1"/>
                <w:sz w:val="20"/>
              </w:rPr>
              <w:t>數</w:t>
            </w:r>
          </w:p>
        </w:tc>
        <w:tc>
          <w:tcPr>
            <w:tcW w:w="992" w:type="dxa"/>
            <w:shd w:val="clear" w:color="auto" w:fill="auto"/>
            <w:vAlign w:val="center"/>
          </w:tcPr>
          <w:p w14:paraId="6F8081B3"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18"/>
                <w:szCs w:val="18"/>
              </w:rPr>
            </w:pPr>
            <w:r w:rsidRPr="0089539C">
              <w:rPr>
                <w:rFonts w:ascii="標楷體" w:eastAsia="標楷體" w:hAnsi="標楷體" w:hint="eastAsia"/>
                <w:color w:val="000000" w:themeColor="text1"/>
                <w:spacing w:val="-12"/>
                <w:sz w:val="20"/>
              </w:rPr>
              <w:t>執行數</w:t>
            </w:r>
          </w:p>
        </w:tc>
        <w:tc>
          <w:tcPr>
            <w:tcW w:w="851" w:type="dxa"/>
            <w:shd w:val="clear" w:color="auto" w:fill="auto"/>
            <w:vAlign w:val="center"/>
          </w:tcPr>
          <w:p w14:paraId="2FFC927C"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18"/>
                <w:szCs w:val="18"/>
              </w:rPr>
            </w:pPr>
            <w:r w:rsidRPr="0089539C">
              <w:rPr>
                <w:rFonts w:ascii="標楷體" w:eastAsia="標楷體" w:hAnsi="標楷體" w:hint="eastAsia"/>
                <w:color w:val="000000" w:themeColor="text1"/>
                <w:spacing w:val="-10"/>
                <w:sz w:val="20"/>
              </w:rPr>
              <w:t>執行率</w:t>
            </w:r>
          </w:p>
        </w:tc>
        <w:tc>
          <w:tcPr>
            <w:tcW w:w="2127" w:type="dxa"/>
            <w:vMerge/>
            <w:shd w:val="clear" w:color="auto" w:fill="auto"/>
            <w:vAlign w:val="center"/>
          </w:tcPr>
          <w:p w14:paraId="078C6C9A"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p>
        </w:tc>
      </w:tr>
      <w:tr w:rsidR="00526E44" w:rsidRPr="0089539C" w14:paraId="3E2FA423" w14:textId="77777777" w:rsidTr="00C12A2C">
        <w:trPr>
          <w:trHeight w:val="951"/>
        </w:trPr>
        <w:tc>
          <w:tcPr>
            <w:tcW w:w="427" w:type="dxa"/>
            <w:vAlign w:val="center"/>
          </w:tcPr>
          <w:p w14:paraId="73A03808"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r w:rsidRPr="0089539C">
              <w:rPr>
                <w:rFonts w:ascii="標楷體" w:eastAsia="標楷體" w:hAnsi="標楷體"/>
                <w:color w:val="000000" w:themeColor="text1"/>
                <w:sz w:val="20"/>
              </w:rPr>
              <w:t>5</w:t>
            </w:r>
          </w:p>
        </w:tc>
        <w:tc>
          <w:tcPr>
            <w:tcW w:w="1276" w:type="dxa"/>
            <w:vAlign w:val="center"/>
          </w:tcPr>
          <w:p w14:paraId="64928EC7" w14:textId="77777777" w:rsidR="00526E44" w:rsidRPr="0089539C" w:rsidRDefault="00526E44" w:rsidP="00C12A2C">
            <w:pPr>
              <w:spacing w:line="280" w:lineRule="exact"/>
              <w:jc w:val="distribute"/>
              <w:rPr>
                <w:rFonts w:ascii="標楷體" w:eastAsia="標楷體" w:hAnsi="標楷體"/>
                <w:color w:val="000000" w:themeColor="text1"/>
                <w:sz w:val="20"/>
              </w:rPr>
            </w:pPr>
            <w:r>
              <w:rPr>
                <w:rFonts w:ascii="標楷體" w:eastAsia="標楷體" w:hAnsi="標楷體" w:hint="eastAsia"/>
                <w:color w:val="000000" w:themeColor="text1"/>
                <w:sz w:val="20"/>
              </w:rPr>
              <w:t>環境保護局</w:t>
            </w:r>
          </w:p>
        </w:tc>
        <w:tc>
          <w:tcPr>
            <w:tcW w:w="2269" w:type="dxa"/>
            <w:shd w:val="clear" w:color="auto" w:fill="auto"/>
            <w:vAlign w:val="center"/>
          </w:tcPr>
          <w:p w14:paraId="657C5C81" w14:textId="77777777" w:rsidR="00526E44" w:rsidRPr="002F3D69" w:rsidRDefault="00526E44" w:rsidP="00C12A2C">
            <w:pPr>
              <w:snapToGrid w:val="0"/>
              <w:jc w:val="both"/>
              <w:rPr>
                <w:rFonts w:ascii="標楷體" w:eastAsia="標楷體" w:hAnsi="標楷體" w:cs="新細明體"/>
                <w:color w:val="000000" w:themeColor="text1"/>
                <w:spacing w:val="-4"/>
                <w:kern w:val="0"/>
                <w:sz w:val="20"/>
              </w:rPr>
            </w:pPr>
            <w:r w:rsidRPr="002F3D69">
              <w:rPr>
                <w:rFonts w:ascii="標楷體" w:eastAsia="標楷體" w:hAnsi="標楷體" w:cs="新細明體" w:hint="eastAsia"/>
                <w:color w:val="000000" w:themeColor="text1"/>
                <w:spacing w:val="-4"/>
                <w:kern w:val="0"/>
                <w:sz w:val="20"/>
              </w:rPr>
              <w:t>田寮河水質改善現地處理及水環境營造工程</w:t>
            </w:r>
          </w:p>
        </w:tc>
        <w:tc>
          <w:tcPr>
            <w:tcW w:w="851" w:type="dxa"/>
            <w:shd w:val="clear" w:color="auto" w:fill="auto"/>
            <w:vAlign w:val="center"/>
          </w:tcPr>
          <w:p w14:paraId="6EF5B680"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108</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63672D15"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94,935</w:t>
            </w:r>
          </w:p>
        </w:tc>
        <w:tc>
          <w:tcPr>
            <w:tcW w:w="992" w:type="dxa"/>
            <w:shd w:val="clear" w:color="auto" w:fill="auto"/>
            <w:vAlign w:val="center"/>
          </w:tcPr>
          <w:p w14:paraId="08395DB7"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30,171</w:t>
            </w:r>
          </w:p>
        </w:tc>
        <w:tc>
          <w:tcPr>
            <w:tcW w:w="851" w:type="dxa"/>
            <w:shd w:val="clear" w:color="auto" w:fill="auto"/>
            <w:vAlign w:val="center"/>
          </w:tcPr>
          <w:p w14:paraId="1BCCFC37"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31.78</w:t>
            </w:r>
          </w:p>
        </w:tc>
        <w:tc>
          <w:tcPr>
            <w:tcW w:w="2127" w:type="dxa"/>
            <w:shd w:val="clear" w:color="auto" w:fill="auto"/>
            <w:vAlign w:val="center"/>
          </w:tcPr>
          <w:p w14:paraId="21F48F71"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工程多次流標及辦理變更設計，影響計畫執行進度</w:t>
            </w:r>
            <w:r w:rsidRPr="0089539C">
              <w:rPr>
                <w:rFonts w:ascii="標楷體" w:eastAsia="標楷體" w:hAnsi="標楷體" w:hint="eastAsia"/>
                <w:color w:val="000000" w:themeColor="text1"/>
                <w:spacing w:val="-8"/>
                <w:sz w:val="20"/>
              </w:rPr>
              <w:t>。</w:t>
            </w:r>
          </w:p>
        </w:tc>
      </w:tr>
      <w:tr w:rsidR="00526E44" w:rsidRPr="0089539C" w14:paraId="7448ED18" w14:textId="77777777" w:rsidTr="00C12A2C">
        <w:trPr>
          <w:trHeight w:val="951"/>
        </w:trPr>
        <w:tc>
          <w:tcPr>
            <w:tcW w:w="427" w:type="dxa"/>
            <w:vAlign w:val="center"/>
          </w:tcPr>
          <w:p w14:paraId="44B8B47F"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r w:rsidRPr="0089539C">
              <w:rPr>
                <w:rFonts w:ascii="標楷體" w:eastAsia="標楷體" w:hAnsi="標楷體"/>
                <w:color w:val="000000" w:themeColor="text1"/>
                <w:sz w:val="20"/>
              </w:rPr>
              <w:t>6</w:t>
            </w:r>
          </w:p>
        </w:tc>
        <w:tc>
          <w:tcPr>
            <w:tcW w:w="1276" w:type="dxa"/>
            <w:vAlign w:val="center"/>
          </w:tcPr>
          <w:p w14:paraId="7CF1478C"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文化局</w:t>
            </w:r>
          </w:p>
        </w:tc>
        <w:tc>
          <w:tcPr>
            <w:tcW w:w="2269" w:type="dxa"/>
            <w:shd w:val="clear" w:color="auto" w:fill="auto"/>
            <w:vAlign w:val="center"/>
          </w:tcPr>
          <w:p w14:paraId="4F52B6C7"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大基隆歷史場景再現整合計畫</w:t>
            </w:r>
          </w:p>
        </w:tc>
        <w:tc>
          <w:tcPr>
            <w:tcW w:w="851" w:type="dxa"/>
            <w:shd w:val="clear" w:color="auto" w:fill="auto"/>
            <w:vAlign w:val="center"/>
          </w:tcPr>
          <w:p w14:paraId="333ABFF1"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108</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6FE25D9C"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736,016</w:t>
            </w:r>
          </w:p>
        </w:tc>
        <w:tc>
          <w:tcPr>
            <w:tcW w:w="992" w:type="dxa"/>
            <w:shd w:val="clear" w:color="auto" w:fill="auto"/>
            <w:vAlign w:val="center"/>
          </w:tcPr>
          <w:p w14:paraId="5A2E1A70"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276,380</w:t>
            </w:r>
          </w:p>
        </w:tc>
        <w:tc>
          <w:tcPr>
            <w:tcW w:w="851" w:type="dxa"/>
            <w:shd w:val="clear" w:color="auto" w:fill="auto"/>
            <w:vAlign w:val="center"/>
          </w:tcPr>
          <w:p w14:paraId="35B922C4"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37.55</w:t>
            </w:r>
          </w:p>
        </w:tc>
        <w:tc>
          <w:tcPr>
            <w:tcW w:w="2127" w:type="dxa"/>
            <w:shd w:val="clear" w:color="auto" w:fill="auto"/>
            <w:vAlign w:val="center"/>
          </w:tcPr>
          <w:p w14:paraId="1A777825"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主要工程施工進度落後，致影響整體計畫執行進度</w:t>
            </w:r>
            <w:r w:rsidRPr="0089539C">
              <w:rPr>
                <w:rFonts w:ascii="標楷體" w:eastAsia="標楷體" w:hAnsi="標楷體" w:hint="eastAsia"/>
                <w:color w:val="000000" w:themeColor="text1"/>
                <w:spacing w:val="-8"/>
                <w:sz w:val="20"/>
              </w:rPr>
              <w:t>。</w:t>
            </w:r>
          </w:p>
        </w:tc>
      </w:tr>
      <w:tr w:rsidR="00526E44" w:rsidRPr="0089539C" w14:paraId="078B4B3C" w14:textId="77777777" w:rsidTr="00C12A2C">
        <w:trPr>
          <w:trHeight w:val="951"/>
        </w:trPr>
        <w:tc>
          <w:tcPr>
            <w:tcW w:w="427" w:type="dxa"/>
            <w:vAlign w:val="center"/>
          </w:tcPr>
          <w:p w14:paraId="2CBCA0C4"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r w:rsidRPr="0089539C">
              <w:rPr>
                <w:rFonts w:ascii="標楷體" w:eastAsia="標楷體" w:hAnsi="標楷體"/>
                <w:color w:val="000000" w:themeColor="text1"/>
                <w:sz w:val="20"/>
              </w:rPr>
              <w:t>7</w:t>
            </w:r>
          </w:p>
        </w:tc>
        <w:tc>
          <w:tcPr>
            <w:tcW w:w="1276" w:type="dxa"/>
            <w:vAlign w:val="center"/>
          </w:tcPr>
          <w:p w14:paraId="5B703A2C"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shd w:val="clear" w:color="auto" w:fill="auto"/>
            <w:vAlign w:val="center"/>
          </w:tcPr>
          <w:p w14:paraId="7B7481F2"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正濱國中新</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擴</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建</w:t>
            </w:r>
            <w:proofErr w:type="gramStart"/>
            <w:r w:rsidRPr="0089539C">
              <w:rPr>
                <w:rFonts w:ascii="標楷體" w:eastAsia="標楷體" w:hAnsi="標楷體" w:cs="新細明體" w:hint="eastAsia"/>
                <w:color w:val="000000" w:themeColor="text1"/>
                <w:kern w:val="0"/>
                <w:sz w:val="20"/>
              </w:rPr>
              <w:t>幼兒園園舍工程</w:t>
            </w:r>
            <w:proofErr w:type="gramEnd"/>
          </w:p>
        </w:tc>
        <w:tc>
          <w:tcPr>
            <w:tcW w:w="851" w:type="dxa"/>
            <w:shd w:val="clear" w:color="auto" w:fill="auto"/>
            <w:vAlign w:val="center"/>
          </w:tcPr>
          <w:p w14:paraId="3FAA2A8F"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106</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7E2F7D59"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61,879</w:t>
            </w:r>
          </w:p>
        </w:tc>
        <w:tc>
          <w:tcPr>
            <w:tcW w:w="992" w:type="dxa"/>
            <w:shd w:val="clear" w:color="auto" w:fill="auto"/>
            <w:vAlign w:val="center"/>
          </w:tcPr>
          <w:p w14:paraId="7EE8B185"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23,877</w:t>
            </w:r>
          </w:p>
        </w:tc>
        <w:tc>
          <w:tcPr>
            <w:tcW w:w="851" w:type="dxa"/>
            <w:shd w:val="clear" w:color="auto" w:fill="auto"/>
            <w:vAlign w:val="center"/>
          </w:tcPr>
          <w:p w14:paraId="3FEF34A0"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38.59</w:t>
            </w:r>
          </w:p>
        </w:tc>
        <w:tc>
          <w:tcPr>
            <w:tcW w:w="2127" w:type="dxa"/>
            <w:shd w:val="clear" w:color="auto" w:fill="auto"/>
            <w:vAlign w:val="center"/>
          </w:tcPr>
          <w:p w14:paraId="56C2BAF6"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工程多次流標及辦理變更設計，影響預算執行進度</w:t>
            </w:r>
            <w:r w:rsidRPr="0089539C">
              <w:rPr>
                <w:rFonts w:ascii="標楷體" w:eastAsia="標楷體" w:hAnsi="標楷體" w:hint="eastAsia"/>
                <w:color w:val="000000" w:themeColor="text1"/>
                <w:spacing w:val="-8"/>
                <w:sz w:val="20"/>
              </w:rPr>
              <w:t>。</w:t>
            </w:r>
          </w:p>
        </w:tc>
      </w:tr>
      <w:tr w:rsidR="00526E44" w:rsidRPr="0089539C" w14:paraId="1C9C9EEA" w14:textId="77777777" w:rsidTr="00C12A2C">
        <w:trPr>
          <w:trHeight w:val="951"/>
        </w:trPr>
        <w:tc>
          <w:tcPr>
            <w:tcW w:w="427" w:type="dxa"/>
            <w:vAlign w:val="center"/>
          </w:tcPr>
          <w:p w14:paraId="05D1E470"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color w:val="000000" w:themeColor="text1"/>
                <w:sz w:val="20"/>
              </w:rPr>
              <w:t>18</w:t>
            </w:r>
          </w:p>
        </w:tc>
        <w:tc>
          <w:tcPr>
            <w:tcW w:w="1276" w:type="dxa"/>
            <w:vAlign w:val="center"/>
          </w:tcPr>
          <w:p w14:paraId="60355389"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shd w:val="clear" w:color="auto" w:fill="auto"/>
            <w:vAlign w:val="center"/>
          </w:tcPr>
          <w:p w14:paraId="78D2871B"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中山國小新建</w:t>
            </w:r>
            <w:proofErr w:type="gramStart"/>
            <w:r w:rsidRPr="0089539C">
              <w:rPr>
                <w:rFonts w:ascii="標楷體" w:eastAsia="標楷體" w:hAnsi="標楷體" w:cs="新細明體" w:hint="eastAsia"/>
                <w:color w:val="000000" w:themeColor="text1"/>
                <w:kern w:val="0"/>
                <w:sz w:val="20"/>
              </w:rPr>
              <w:t>幼兒園園舍工程</w:t>
            </w:r>
            <w:proofErr w:type="gramEnd"/>
          </w:p>
        </w:tc>
        <w:tc>
          <w:tcPr>
            <w:tcW w:w="851" w:type="dxa"/>
            <w:shd w:val="clear" w:color="auto" w:fill="auto"/>
            <w:vAlign w:val="center"/>
          </w:tcPr>
          <w:p w14:paraId="3F961CEE"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106</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7CE0B5B1"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69,735</w:t>
            </w:r>
          </w:p>
        </w:tc>
        <w:tc>
          <w:tcPr>
            <w:tcW w:w="992" w:type="dxa"/>
            <w:shd w:val="clear" w:color="auto" w:fill="auto"/>
            <w:vAlign w:val="center"/>
          </w:tcPr>
          <w:p w14:paraId="53A74255"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29,054</w:t>
            </w:r>
          </w:p>
        </w:tc>
        <w:tc>
          <w:tcPr>
            <w:tcW w:w="851" w:type="dxa"/>
            <w:shd w:val="clear" w:color="auto" w:fill="auto"/>
            <w:vAlign w:val="center"/>
          </w:tcPr>
          <w:p w14:paraId="52A89A9C"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41.66</w:t>
            </w:r>
          </w:p>
        </w:tc>
        <w:tc>
          <w:tcPr>
            <w:tcW w:w="2127" w:type="dxa"/>
            <w:shd w:val="clear" w:color="auto" w:fill="auto"/>
            <w:vAlign w:val="center"/>
          </w:tcPr>
          <w:p w14:paraId="29402372"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工程多次流標及辦理預算追加，影響預算執行進度</w:t>
            </w:r>
            <w:r w:rsidRPr="0089539C">
              <w:rPr>
                <w:rFonts w:ascii="標楷體" w:eastAsia="標楷體" w:hAnsi="標楷體" w:hint="eastAsia"/>
                <w:color w:val="000000" w:themeColor="text1"/>
                <w:spacing w:val="-8"/>
                <w:sz w:val="20"/>
              </w:rPr>
              <w:t>。</w:t>
            </w:r>
          </w:p>
        </w:tc>
      </w:tr>
      <w:tr w:rsidR="00526E44" w:rsidRPr="0089539C" w14:paraId="3DB8D3D3" w14:textId="77777777" w:rsidTr="00C12A2C">
        <w:trPr>
          <w:trHeight w:val="951"/>
        </w:trPr>
        <w:tc>
          <w:tcPr>
            <w:tcW w:w="427" w:type="dxa"/>
            <w:vAlign w:val="center"/>
          </w:tcPr>
          <w:p w14:paraId="3F8929F6"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1</w:t>
            </w:r>
            <w:r w:rsidRPr="0089539C">
              <w:rPr>
                <w:rFonts w:ascii="標楷體" w:eastAsia="標楷體" w:hAnsi="標楷體"/>
                <w:color w:val="000000" w:themeColor="text1"/>
                <w:sz w:val="20"/>
              </w:rPr>
              <w:t>9</w:t>
            </w:r>
          </w:p>
        </w:tc>
        <w:tc>
          <w:tcPr>
            <w:tcW w:w="1276" w:type="dxa"/>
            <w:vAlign w:val="center"/>
          </w:tcPr>
          <w:p w14:paraId="0C1B89A1"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shd w:val="clear" w:color="auto" w:fill="auto"/>
            <w:vAlign w:val="center"/>
          </w:tcPr>
          <w:p w14:paraId="177B8F00" w14:textId="77777777" w:rsidR="00526E44" w:rsidRPr="00C12A2C" w:rsidRDefault="00526E44" w:rsidP="00C12A2C">
            <w:pPr>
              <w:snapToGrid w:val="0"/>
              <w:jc w:val="both"/>
              <w:rPr>
                <w:rFonts w:ascii="標楷體" w:eastAsia="標楷體" w:hAnsi="標楷體" w:cs="新細明體"/>
                <w:color w:val="000000" w:themeColor="text1"/>
                <w:spacing w:val="10"/>
                <w:kern w:val="0"/>
                <w:sz w:val="20"/>
              </w:rPr>
            </w:pPr>
            <w:r w:rsidRPr="00C12A2C">
              <w:rPr>
                <w:rFonts w:ascii="標楷體" w:eastAsia="標楷體" w:hAnsi="標楷體" w:cs="新細明體" w:hint="eastAsia"/>
                <w:color w:val="000000" w:themeColor="text1"/>
                <w:spacing w:val="10"/>
                <w:kern w:val="0"/>
                <w:sz w:val="20"/>
              </w:rPr>
              <w:t>基隆山海城串連再造計畫</w:t>
            </w:r>
          </w:p>
        </w:tc>
        <w:tc>
          <w:tcPr>
            <w:tcW w:w="851" w:type="dxa"/>
            <w:shd w:val="clear" w:color="auto" w:fill="auto"/>
            <w:vAlign w:val="center"/>
          </w:tcPr>
          <w:p w14:paraId="7A29BE99"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107</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2E81FE5A"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318,007</w:t>
            </w:r>
          </w:p>
        </w:tc>
        <w:tc>
          <w:tcPr>
            <w:tcW w:w="992" w:type="dxa"/>
            <w:shd w:val="clear" w:color="auto" w:fill="auto"/>
            <w:vAlign w:val="center"/>
          </w:tcPr>
          <w:p w14:paraId="4C078575"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144,483</w:t>
            </w:r>
          </w:p>
        </w:tc>
        <w:tc>
          <w:tcPr>
            <w:tcW w:w="851" w:type="dxa"/>
            <w:shd w:val="clear" w:color="auto" w:fill="auto"/>
            <w:vAlign w:val="center"/>
          </w:tcPr>
          <w:p w14:paraId="5797AD46"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45.43</w:t>
            </w:r>
          </w:p>
        </w:tc>
        <w:tc>
          <w:tcPr>
            <w:tcW w:w="2127" w:type="dxa"/>
            <w:shd w:val="clear" w:color="auto" w:fill="auto"/>
            <w:vAlign w:val="center"/>
          </w:tcPr>
          <w:p w14:paraId="70DF331D"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工程多次流標及辦理變更設計，影響預算執行進度</w:t>
            </w:r>
            <w:r w:rsidRPr="0089539C">
              <w:rPr>
                <w:rFonts w:ascii="標楷體" w:eastAsia="標楷體" w:hAnsi="標楷體" w:hint="eastAsia"/>
                <w:color w:val="000000" w:themeColor="text1"/>
                <w:spacing w:val="-8"/>
                <w:sz w:val="20"/>
              </w:rPr>
              <w:t>。</w:t>
            </w:r>
          </w:p>
        </w:tc>
      </w:tr>
      <w:tr w:rsidR="00526E44" w:rsidRPr="0089539C" w14:paraId="46C04CAE" w14:textId="77777777" w:rsidTr="00C12A2C">
        <w:trPr>
          <w:trHeight w:val="951"/>
        </w:trPr>
        <w:tc>
          <w:tcPr>
            <w:tcW w:w="427" w:type="dxa"/>
            <w:vAlign w:val="center"/>
          </w:tcPr>
          <w:p w14:paraId="76A31BE4"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2</w:t>
            </w:r>
            <w:r w:rsidRPr="0089539C">
              <w:rPr>
                <w:rFonts w:ascii="標楷體" w:eastAsia="標楷體" w:hAnsi="標楷體"/>
                <w:color w:val="000000" w:themeColor="text1"/>
                <w:sz w:val="20"/>
              </w:rPr>
              <w:t>0</w:t>
            </w:r>
          </w:p>
        </w:tc>
        <w:tc>
          <w:tcPr>
            <w:tcW w:w="1276" w:type="dxa"/>
            <w:vAlign w:val="center"/>
          </w:tcPr>
          <w:p w14:paraId="6A71FCA7"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shd w:val="clear" w:color="auto" w:fill="auto"/>
            <w:vAlign w:val="center"/>
          </w:tcPr>
          <w:p w14:paraId="31F67234"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污水下水道系統建設計畫工程</w:t>
            </w:r>
          </w:p>
        </w:tc>
        <w:tc>
          <w:tcPr>
            <w:tcW w:w="851" w:type="dxa"/>
            <w:shd w:val="clear" w:color="auto" w:fill="auto"/>
            <w:vAlign w:val="center"/>
          </w:tcPr>
          <w:p w14:paraId="5687FF12"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89</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120</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3A5128A3"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294,816</w:t>
            </w:r>
          </w:p>
        </w:tc>
        <w:tc>
          <w:tcPr>
            <w:tcW w:w="992" w:type="dxa"/>
            <w:shd w:val="clear" w:color="auto" w:fill="auto"/>
            <w:vAlign w:val="center"/>
          </w:tcPr>
          <w:p w14:paraId="5690B98C"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138,387</w:t>
            </w:r>
          </w:p>
        </w:tc>
        <w:tc>
          <w:tcPr>
            <w:tcW w:w="851" w:type="dxa"/>
            <w:shd w:val="clear" w:color="auto" w:fill="auto"/>
            <w:vAlign w:val="center"/>
          </w:tcPr>
          <w:p w14:paraId="092B22E1"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46.94</w:t>
            </w:r>
          </w:p>
        </w:tc>
        <w:tc>
          <w:tcPr>
            <w:tcW w:w="2127" w:type="dxa"/>
            <w:shd w:val="clear" w:color="auto" w:fill="auto"/>
            <w:vAlign w:val="center"/>
          </w:tcPr>
          <w:p w14:paraId="56E5BE3F"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辦理變更設計及工程執行延宕，影響預算執行進度</w:t>
            </w:r>
            <w:r w:rsidRPr="0089539C">
              <w:rPr>
                <w:rFonts w:ascii="標楷體" w:eastAsia="標楷體" w:hAnsi="標楷體" w:hint="eastAsia"/>
                <w:color w:val="000000" w:themeColor="text1"/>
                <w:spacing w:val="-8"/>
                <w:sz w:val="20"/>
              </w:rPr>
              <w:t>。</w:t>
            </w:r>
          </w:p>
        </w:tc>
      </w:tr>
      <w:tr w:rsidR="00526E44" w:rsidRPr="0089539C" w14:paraId="4627FD87" w14:textId="77777777" w:rsidTr="00C12A2C">
        <w:trPr>
          <w:trHeight w:val="951"/>
        </w:trPr>
        <w:tc>
          <w:tcPr>
            <w:tcW w:w="427" w:type="dxa"/>
            <w:vAlign w:val="center"/>
          </w:tcPr>
          <w:p w14:paraId="5A4A8839"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2</w:t>
            </w:r>
            <w:r w:rsidRPr="0089539C">
              <w:rPr>
                <w:rFonts w:ascii="標楷體" w:eastAsia="標楷體" w:hAnsi="標楷體"/>
                <w:color w:val="000000" w:themeColor="text1"/>
                <w:sz w:val="20"/>
              </w:rPr>
              <w:t>1</w:t>
            </w:r>
          </w:p>
        </w:tc>
        <w:tc>
          <w:tcPr>
            <w:tcW w:w="1276" w:type="dxa"/>
            <w:vAlign w:val="center"/>
          </w:tcPr>
          <w:p w14:paraId="7858EAD0"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shd w:val="clear" w:color="auto" w:fill="auto"/>
            <w:vAlign w:val="center"/>
          </w:tcPr>
          <w:p w14:paraId="0635344A"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信義國小老舊校舍整建工程</w:t>
            </w:r>
          </w:p>
        </w:tc>
        <w:tc>
          <w:tcPr>
            <w:tcW w:w="851" w:type="dxa"/>
            <w:shd w:val="clear" w:color="auto" w:fill="auto"/>
            <w:vAlign w:val="center"/>
          </w:tcPr>
          <w:p w14:paraId="42239EC6"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104</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6B8EEBFE"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225,284</w:t>
            </w:r>
          </w:p>
        </w:tc>
        <w:tc>
          <w:tcPr>
            <w:tcW w:w="992" w:type="dxa"/>
            <w:shd w:val="clear" w:color="auto" w:fill="auto"/>
            <w:vAlign w:val="center"/>
          </w:tcPr>
          <w:p w14:paraId="650055D9"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111,975</w:t>
            </w:r>
          </w:p>
        </w:tc>
        <w:tc>
          <w:tcPr>
            <w:tcW w:w="851" w:type="dxa"/>
            <w:shd w:val="clear" w:color="auto" w:fill="auto"/>
            <w:vAlign w:val="center"/>
          </w:tcPr>
          <w:p w14:paraId="58EA594C"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49.70</w:t>
            </w:r>
          </w:p>
        </w:tc>
        <w:tc>
          <w:tcPr>
            <w:tcW w:w="2127" w:type="dxa"/>
            <w:shd w:val="clear" w:color="auto" w:fill="auto"/>
            <w:vAlign w:val="center"/>
          </w:tcPr>
          <w:p w14:paraId="31708EEE"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辦理變更設計，影響預算執行進度</w:t>
            </w:r>
            <w:r w:rsidRPr="0089539C">
              <w:rPr>
                <w:rFonts w:ascii="標楷體" w:eastAsia="標楷體" w:hAnsi="標楷體" w:hint="eastAsia"/>
                <w:color w:val="000000" w:themeColor="text1"/>
                <w:spacing w:val="-8"/>
                <w:sz w:val="20"/>
              </w:rPr>
              <w:t>。</w:t>
            </w:r>
          </w:p>
        </w:tc>
      </w:tr>
      <w:tr w:rsidR="00526E44" w:rsidRPr="0089539C" w14:paraId="75AD44B7" w14:textId="77777777" w:rsidTr="00C12A2C">
        <w:trPr>
          <w:trHeight w:val="951"/>
        </w:trPr>
        <w:tc>
          <w:tcPr>
            <w:tcW w:w="427" w:type="dxa"/>
            <w:vAlign w:val="center"/>
          </w:tcPr>
          <w:p w14:paraId="0735FF4F"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2</w:t>
            </w:r>
            <w:r w:rsidRPr="0089539C">
              <w:rPr>
                <w:rFonts w:ascii="標楷體" w:eastAsia="標楷體" w:hAnsi="標楷體"/>
                <w:color w:val="000000" w:themeColor="text1"/>
                <w:sz w:val="20"/>
              </w:rPr>
              <w:t>2</w:t>
            </w:r>
          </w:p>
        </w:tc>
        <w:tc>
          <w:tcPr>
            <w:tcW w:w="1276" w:type="dxa"/>
            <w:vAlign w:val="center"/>
          </w:tcPr>
          <w:p w14:paraId="3D903651"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shd w:val="clear" w:color="auto" w:fill="auto"/>
            <w:vAlign w:val="center"/>
          </w:tcPr>
          <w:p w14:paraId="6080993D"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武</w:t>
            </w:r>
            <w:proofErr w:type="gramStart"/>
            <w:r w:rsidRPr="0089539C">
              <w:rPr>
                <w:rFonts w:ascii="標楷體" w:eastAsia="標楷體" w:hAnsi="標楷體" w:cs="新細明體" w:hint="eastAsia"/>
                <w:color w:val="000000" w:themeColor="text1"/>
                <w:kern w:val="0"/>
                <w:sz w:val="20"/>
              </w:rPr>
              <w:t>崙</w:t>
            </w:r>
            <w:proofErr w:type="gramEnd"/>
            <w:r w:rsidRPr="0089539C">
              <w:rPr>
                <w:rFonts w:ascii="標楷體" w:eastAsia="標楷體" w:hAnsi="標楷體" w:cs="新細明體" w:hint="eastAsia"/>
                <w:color w:val="000000" w:themeColor="text1"/>
                <w:kern w:val="0"/>
                <w:sz w:val="20"/>
              </w:rPr>
              <w:t>國小擴建</w:t>
            </w:r>
            <w:proofErr w:type="gramStart"/>
            <w:r w:rsidRPr="0089539C">
              <w:rPr>
                <w:rFonts w:ascii="標楷體" w:eastAsia="標楷體" w:hAnsi="標楷體" w:cs="新細明體" w:hint="eastAsia"/>
                <w:color w:val="000000" w:themeColor="text1"/>
                <w:kern w:val="0"/>
                <w:sz w:val="20"/>
              </w:rPr>
              <w:t>幼兒園園舍工程</w:t>
            </w:r>
            <w:proofErr w:type="gramEnd"/>
          </w:p>
        </w:tc>
        <w:tc>
          <w:tcPr>
            <w:tcW w:w="851" w:type="dxa"/>
            <w:shd w:val="clear" w:color="auto" w:fill="auto"/>
            <w:vAlign w:val="center"/>
          </w:tcPr>
          <w:p w14:paraId="4083B4DE"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106</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17BE7E38"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59,085</w:t>
            </w:r>
          </w:p>
        </w:tc>
        <w:tc>
          <w:tcPr>
            <w:tcW w:w="992" w:type="dxa"/>
            <w:shd w:val="clear" w:color="auto" w:fill="auto"/>
            <w:vAlign w:val="center"/>
          </w:tcPr>
          <w:p w14:paraId="01FCEE75"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31,219</w:t>
            </w:r>
          </w:p>
        </w:tc>
        <w:tc>
          <w:tcPr>
            <w:tcW w:w="851" w:type="dxa"/>
            <w:shd w:val="clear" w:color="auto" w:fill="auto"/>
            <w:vAlign w:val="center"/>
          </w:tcPr>
          <w:p w14:paraId="5F54B640"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52.84</w:t>
            </w:r>
          </w:p>
        </w:tc>
        <w:tc>
          <w:tcPr>
            <w:tcW w:w="2127" w:type="dxa"/>
            <w:shd w:val="clear" w:color="auto" w:fill="auto"/>
            <w:vAlign w:val="center"/>
          </w:tcPr>
          <w:p w14:paraId="4FE0947C"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工程前置作業辦理費時及變更設計，影響預算執行進度</w:t>
            </w:r>
            <w:r w:rsidRPr="0089539C">
              <w:rPr>
                <w:rFonts w:ascii="標楷體" w:eastAsia="標楷體" w:hAnsi="標楷體" w:hint="eastAsia"/>
                <w:color w:val="000000" w:themeColor="text1"/>
                <w:spacing w:val="-8"/>
                <w:sz w:val="20"/>
              </w:rPr>
              <w:t>。</w:t>
            </w:r>
          </w:p>
        </w:tc>
      </w:tr>
      <w:tr w:rsidR="00526E44" w:rsidRPr="0089539C" w14:paraId="35400EAA" w14:textId="77777777" w:rsidTr="00C12A2C">
        <w:trPr>
          <w:trHeight w:val="951"/>
        </w:trPr>
        <w:tc>
          <w:tcPr>
            <w:tcW w:w="427" w:type="dxa"/>
            <w:vAlign w:val="center"/>
          </w:tcPr>
          <w:p w14:paraId="1332215C"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2</w:t>
            </w:r>
            <w:r w:rsidRPr="0089539C">
              <w:rPr>
                <w:rFonts w:ascii="標楷體" w:eastAsia="標楷體" w:hAnsi="標楷體"/>
                <w:color w:val="000000" w:themeColor="text1"/>
                <w:sz w:val="20"/>
              </w:rPr>
              <w:t>3</w:t>
            </w:r>
          </w:p>
        </w:tc>
        <w:tc>
          <w:tcPr>
            <w:tcW w:w="1276" w:type="dxa"/>
            <w:vAlign w:val="center"/>
          </w:tcPr>
          <w:p w14:paraId="05368A16"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shd w:val="clear" w:color="auto" w:fill="auto"/>
            <w:vAlign w:val="center"/>
          </w:tcPr>
          <w:p w14:paraId="185C224B" w14:textId="77777777" w:rsidR="00526E44" w:rsidRPr="0089539C" w:rsidRDefault="00526E44" w:rsidP="00C12A2C">
            <w:pPr>
              <w:snapToGrid w:val="0"/>
              <w:jc w:val="both"/>
              <w:rPr>
                <w:rFonts w:ascii="標楷體" w:eastAsia="標楷體" w:hAnsi="標楷體" w:cs="新細明體"/>
                <w:color w:val="000000" w:themeColor="text1"/>
                <w:kern w:val="0"/>
                <w:sz w:val="20"/>
              </w:rPr>
            </w:pPr>
            <w:proofErr w:type="gramStart"/>
            <w:r w:rsidRPr="0089539C">
              <w:rPr>
                <w:rFonts w:ascii="標楷體" w:eastAsia="標楷體" w:hAnsi="標楷體" w:cs="新細明體" w:hint="eastAsia"/>
                <w:color w:val="000000" w:themeColor="text1"/>
                <w:kern w:val="0"/>
                <w:sz w:val="20"/>
              </w:rPr>
              <w:t>暖西國小</w:t>
            </w:r>
            <w:proofErr w:type="gramEnd"/>
            <w:r w:rsidRPr="0089539C">
              <w:rPr>
                <w:rFonts w:ascii="標楷體" w:eastAsia="標楷體" w:hAnsi="標楷體" w:cs="新細明體" w:hint="eastAsia"/>
                <w:color w:val="000000" w:themeColor="text1"/>
                <w:kern w:val="0"/>
                <w:sz w:val="20"/>
              </w:rPr>
              <w:t>新</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擴</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建</w:t>
            </w:r>
            <w:proofErr w:type="gramStart"/>
            <w:r w:rsidRPr="0089539C">
              <w:rPr>
                <w:rFonts w:ascii="標楷體" w:eastAsia="標楷體" w:hAnsi="標楷體" w:cs="新細明體" w:hint="eastAsia"/>
                <w:color w:val="000000" w:themeColor="text1"/>
                <w:kern w:val="0"/>
                <w:sz w:val="20"/>
              </w:rPr>
              <w:t>幼兒園園舍工程</w:t>
            </w:r>
            <w:proofErr w:type="gramEnd"/>
          </w:p>
        </w:tc>
        <w:tc>
          <w:tcPr>
            <w:tcW w:w="851" w:type="dxa"/>
            <w:shd w:val="clear" w:color="auto" w:fill="auto"/>
            <w:vAlign w:val="center"/>
          </w:tcPr>
          <w:p w14:paraId="219C68D8"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106</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110</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086EF8E5"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59,380</w:t>
            </w:r>
          </w:p>
        </w:tc>
        <w:tc>
          <w:tcPr>
            <w:tcW w:w="992" w:type="dxa"/>
            <w:shd w:val="clear" w:color="auto" w:fill="auto"/>
            <w:vAlign w:val="center"/>
          </w:tcPr>
          <w:p w14:paraId="244F152D"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34,269</w:t>
            </w:r>
          </w:p>
        </w:tc>
        <w:tc>
          <w:tcPr>
            <w:tcW w:w="851" w:type="dxa"/>
            <w:shd w:val="clear" w:color="auto" w:fill="auto"/>
            <w:vAlign w:val="center"/>
          </w:tcPr>
          <w:p w14:paraId="08EC2ABB"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57.71</w:t>
            </w:r>
          </w:p>
        </w:tc>
        <w:tc>
          <w:tcPr>
            <w:tcW w:w="2127" w:type="dxa"/>
            <w:shd w:val="clear" w:color="auto" w:fill="auto"/>
            <w:vAlign w:val="center"/>
          </w:tcPr>
          <w:p w14:paraId="672FF111"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工程多次流標及辦理變更設計，影響預算執行進度</w:t>
            </w:r>
            <w:r w:rsidRPr="0089539C">
              <w:rPr>
                <w:rFonts w:ascii="標楷體" w:eastAsia="標楷體" w:hAnsi="標楷體" w:hint="eastAsia"/>
                <w:color w:val="000000" w:themeColor="text1"/>
                <w:spacing w:val="-8"/>
                <w:sz w:val="20"/>
              </w:rPr>
              <w:t>。</w:t>
            </w:r>
          </w:p>
        </w:tc>
      </w:tr>
      <w:tr w:rsidR="00526E44" w:rsidRPr="0089539C" w14:paraId="64C9995D" w14:textId="77777777" w:rsidTr="00C12A2C">
        <w:trPr>
          <w:trHeight w:val="951"/>
        </w:trPr>
        <w:tc>
          <w:tcPr>
            <w:tcW w:w="427" w:type="dxa"/>
            <w:vAlign w:val="center"/>
          </w:tcPr>
          <w:p w14:paraId="757F6267"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2</w:t>
            </w:r>
            <w:r w:rsidRPr="0089539C">
              <w:rPr>
                <w:rFonts w:ascii="標楷體" w:eastAsia="標楷體" w:hAnsi="標楷體"/>
                <w:color w:val="000000" w:themeColor="text1"/>
                <w:sz w:val="20"/>
              </w:rPr>
              <w:t>4</w:t>
            </w:r>
          </w:p>
        </w:tc>
        <w:tc>
          <w:tcPr>
            <w:tcW w:w="1276" w:type="dxa"/>
            <w:vAlign w:val="center"/>
          </w:tcPr>
          <w:p w14:paraId="32EEF0AC"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shd w:val="clear" w:color="auto" w:fill="auto"/>
            <w:vAlign w:val="center"/>
          </w:tcPr>
          <w:p w14:paraId="1393B5A7"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中興國小老舊校舍整建工程</w:t>
            </w:r>
          </w:p>
        </w:tc>
        <w:tc>
          <w:tcPr>
            <w:tcW w:w="851" w:type="dxa"/>
            <w:shd w:val="clear" w:color="auto" w:fill="auto"/>
            <w:vAlign w:val="center"/>
          </w:tcPr>
          <w:p w14:paraId="24AC7FDE"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106</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08B223F8"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121,410</w:t>
            </w:r>
          </w:p>
        </w:tc>
        <w:tc>
          <w:tcPr>
            <w:tcW w:w="992" w:type="dxa"/>
            <w:shd w:val="clear" w:color="auto" w:fill="auto"/>
            <w:vAlign w:val="center"/>
          </w:tcPr>
          <w:p w14:paraId="351A9D0A"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87,420</w:t>
            </w:r>
          </w:p>
        </w:tc>
        <w:tc>
          <w:tcPr>
            <w:tcW w:w="851" w:type="dxa"/>
            <w:shd w:val="clear" w:color="auto" w:fill="auto"/>
            <w:vAlign w:val="center"/>
          </w:tcPr>
          <w:p w14:paraId="59074819"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72.00</w:t>
            </w:r>
          </w:p>
        </w:tc>
        <w:tc>
          <w:tcPr>
            <w:tcW w:w="2127" w:type="dxa"/>
            <w:shd w:val="clear" w:color="auto" w:fill="auto"/>
            <w:vAlign w:val="center"/>
          </w:tcPr>
          <w:p w14:paraId="0765BB28" w14:textId="77777777" w:rsidR="00526E44" w:rsidRPr="0089539C" w:rsidRDefault="00526E44" w:rsidP="00C12A2C">
            <w:pPr>
              <w:snapToGrid w:val="0"/>
              <w:spacing w:line="220" w:lineRule="exact"/>
              <w:jc w:val="both"/>
              <w:rPr>
                <w:rFonts w:ascii="標楷體" w:eastAsia="標楷體" w:hAnsi="標楷體"/>
                <w:color w:val="000000" w:themeColor="text1"/>
                <w:spacing w:val="-8"/>
                <w:sz w:val="20"/>
              </w:rPr>
            </w:pPr>
            <w:r w:rsidRPr="0089539C">
              <w:rPr>
                <w:rFonts w:ascii="標楷體" w:eastAsia="標楷體" w:hAnsi="標楷體" w:hint="eastAsia"/>
                <w:color w:val="000000" w:themeColor="text1"/>
                <w:sz w:val="20"/>
              </w:rPr>
              <w:t>配合建築執照取得時程及提升綠建築等級辦理變更設計，影響預算執行進度</w:t>
            </w:r>
            <w:r w:rsidRPr="0089539C">
              <w:rPr>
                <w:rFonts w:ascii="標楷體" w:eastAsia="標楷體" w:hAnsi="標楷體" w:hint="eastAsia"/>
                <w:color w:val="000000" w:themeColor="text1"/>
                <w:spacing w:val="-8"/>
                <w:sz w:val="20"/>
              </w:rPr>
              <w:t>。</w:t>
            </w:r>
          </w:p>
        </w:tc>
      </w:tr>
      <w:tr w:rsidR="00526E44" w:rsidRPr="0089539C" w14:paraId="712DAA28" w14:textId="77777777" w:rsidTr="00C12A2C">
        <w:trPr>
          <w:trHeight w:val="951"/>
        </w:trPr>
        <w:tc>
          <w:tcPr>
            <w:tcW w:w="427" w:type="dxa"/>
            <w:vAlign w:val="center"/>
          </w:tcPr>
          <w:p w14:paraId="250D6897"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2</w:t>
            </w:r>
            <w:r w:rsidRPr="0089539C">
              <w:rPr>
                <w:rFonts w:ascii="標楷體" w:eastAsia="標楷體" w:hAnsi="標楷體"/>
                <w:color w:val="000000" w:themeColor="text1"/>
                <w:sz w:val="20"/>
              </w:rPr>
              <w:t>5</w:t>
            </w:r>
          </w:p>
        </w:tc>
        <w:tc>
          <w:tcPr>
            <w:tcW w:w="1276" w:type="dxa"/>
            <w:vAlign w:val="center"/>
          </w:tcPr>
          <w:p w14:paraId="0E72409A"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市政府</w:t>
            </w:r>
          </w:p>
        </w:tc>
        <w:tc>
          <w:tcPr>
            <w:tcW w:w="2269" w:type="dxa"/>
            <w:shd w:val="clear" w:color="auto" w:fill="auto"/>
            <w:vAlign w:val="center"/>
          </w:tcPr>
          <w:p w14:paraId="5024FBF5"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提升道路品質公共環境改善計畫</w:t>
            </w:r>
            <w:r>
              <w:rPr>
                <w:rFonts w:ascii="標楷體" w:eastAsia="標楷體" w:hAnsi="標楷體" w:cs="新細明體" w:hint="eastAsia"/>
                <w:color w:val="000000" w:themeColor="text1"/>
                <w:kern w:val="0"/>
                <w:sz w:val="20"/>
              </w:rPr>
              <w:t>－</w:t>
            </w:r>
            <w:r w:rsidRPr="0089539C">
              <w:rPr>
                <w:rFonts w:ascii="標楷體" w:eastAsia="標楷體" w:hAnsi="標楷體" w:cs="新細明體" w:hint="eastAsia"/>
                <w:color w:val="000000" w:themeColor="text1"/>
                <w:kern w:val="0"/>
                <w:sz w:val="20"/>
              </w:rPr>
              <w:t>基隆市安樂區麥金路</w:t>
            </w:r>
          </w:p>
        </w:tc>
        <w:tc>
          <w:tcPr>
            <w:tcW w:w="851" w:type="dxa"/>
            <w:shd w:val="clear" w:color="auto" w:fill="auto"/>
            <w:vAlign w:val="center"/>
          </w:tcPr>
          <w:p w14:paraId="35E2BFB2"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107</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56E0D366"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85,541</w:t>
            </w:r>
          </w:p>
        </w:tc>
        <w:tc>
          <w:tcPr>
            <w:tcW w:w="992" w:type="dxa"/>
            <w:shd w:val="clear" w:color="auto" w:fill="auto"/>
            <w:vAlign w:val="center"/>
          </w:tcPr>
          <w:p w14:paraId="0A1AD1B1"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62,768</w:t>
            </w:r>
          </w:p>
        </w:tc>
        <w:tc>
          <w:tcPr>
            <w:tcW w:w="851" w:type="dxa"/>
            <w:shd w:val="clear" w:color="auto" w:fill="auto"/>
            <w:vAlign w:val="center"/>
          </w:tcPr>
          <w:p w14:paraId="41EB1A6A"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73.38</w:t>
            </w:r>
          </w:p>
        </w:tc>
        <w:tc>
          <w:tcPr>
            <w:tcW w:w="2127" w:type="dxa"/>
            <w:shd w:val="clear" w:color="auto" w:fill="auto"/>
            <w:vAlign w:val="center"/>
          </w:tcPr>
          <w:p w14:paraId="7361274D" w14:textId="77777777" w:rsidR="00526E44" w:rsidRPr="00C12A2C" w:rsidRDefault="00526E44" w:rsidP="00C12A2C">
            <w:pPr>
              <w:snapToGrid w:val="0"/>
              <w:spacing w:line="220" w:lineRule="exact"/>
              <w:jc w:val="both"/>
              <w:rPr>
                <w:rFonts w:ascii="標楷體" w:eastAsia="標楷體" w:hAnsi="標楷體"/>
                <w:color w:val="000000" w:themeColor="text1"/>
                <w:spacing w:val="6"/>
                <w:sz w:val="20"/>
              </w:rPr>
            </w:pPr>
            <w:r w:rsidRPr="00C12A2C">
              <w:rPr>
                <w:rFonts w:ascii="標楷體" w:eastAsia="標楷體" w:hAnsi="標楷體" w:hint="eastAsia"/>
                <w:color w:val="000000" w:themeColor="text1"/>
                <w:spacing w:val="6"/>
                <w:sz w:val="20"/>
              </w:rPr>
              <w:t>配合動工時程及施工順序，影響工程執行進度。</w:t>
            </w:r>
          </w:p>
        </w:tc>
      </w:tr>
      <w:tr w:rsidR="00526E44" w:rsidRPr="0089539C" w14:paraId="76EBD70A" w14:textId="77777777" w:rsidTr="00E12967">
        <w:trPr>
          <w:trHeight w:val="970"/>
        </w:trPr>
        <w:tc>
          <w:tcPr>
            <w:tcW w:w="427" w:type="dxa"/>
            <w:vAlign w:val="center"/>
          </w:tcPr>
          <w:p w14:paraId="7FE5C407" w14:textId="77777777" w:rsidR="00526E44" w:rsidRPr="0089539C" w:rsidRDefault="00526E44" w:rsidP="00C12A2C">
            <w:pPr>
              <w:spacing w:line="220" w:lineRule="exact"/>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2</w:t>
            </w:r>
            <w:r w:rsidRPr="0089539C">
              <w:rPr>
                <w:rFonts w:ascii="標楷體" w:eastAsia="標楷體" w:hAnsi="標楷體"/>
                <w:color w:val="000000" w:themeColor="text1"/>
                <w:sz w:val="20"/>
              </w:rPr>
              <w:t>6</w:t>
            </w:r>
          </w:p>
        </w:tc>
        <w:tc>
          <w:tcPr>
            <w:tcW w:w="1276" w:type="dxa"/>
            <w:vAlign w:val="center"/>
          </w:tcPr>
          <w:p w14:paraId="2C9E385B" w14:textId="77777777" w:rsidR="00526E44" w:rsidRPr="0089539C" w:rsidRDefault="00526E44" w:rsidP="00C12A2C">
            <w:pPr>
              <w:spacing w:line="280" w:lineRule="exact"/>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消防局</w:t>
            </w:r>
          </w:p>
        </w:tc>
        <w:tc>
          <w:tcPr>
            <w:tcW w:w="2269" w:type="dxa"/>
            <w:shd w:val="clear" w:color="auto" w:fill="auto"/>
            <w:vAlign w:val="center"/>
          </w:tcPr>
          <w:p w14:paraId="4CE4BF9E" w14:textId="77777777" w:rsidR="00526E44" w:rsidRPr="0089539C" w:rsidRDefault="00526E44" w:rsidP="00C12A2C">
            <w:pPr>
              <w:snapToGrid w:val="0"/>
              <w:jc w:val="both"/>
              <w:rPr>
                <w:rFonts w:ascii="標楷體" w:eastAsia="標楷體" w:hAnsi="標楷體" w:cs="新細明體"/>
                <w:color w:val="000000" w:themeColor="text1"/>
                <w:kern w:val="0"/>
                <w:sz w:val="20"/>
              </w:rPr>
            </w:pPr>
            <w:r w:rsidRPr="0089539C">
              <w:rPr>
                <w:rFonts w:ascii="標楷體" w:eastAsia="標楷體" w:hAnsi="標楷體" w:cs="新細明體" w:hint="eastAsia"/>
                <w:color w:val="000000" w:themeColor="text1"/>
                <w:kern w:val="0"/>
                <w:sz w:val="20"/>
              </w:rPr>
              <w:t>興建暖暖消防分隊廳舍及消防車輛停車空間新建工程</w:t>
            </w:r>
          </w:p>
        </w:tc>
        <w:tc>
          <w:tcPr>
            <w:tcW w:w="851" w:type="dxa"/>
            <w:shd w:val="clear" w:color="auto" w:fill="auto"/>
            <w:vAlign w:val="center"/>
          </w:tcPr>
          <w:p w14:paraId="7E97F1F4" w14:textId="77777777" w:rsidR="00526E44" w:rsidRPr="0089539C" w:rsidRDefault="00526E44" w:rsidP="00C12A2C">
            <w:pPr>
              <w:widowControl/>
              <w:snapToGrid w:val="0"/>
              <w:spacing w:line="240" w:lineRule="exact"/>
              <w:jc w:val="center"/>
              <w:rPr>
                <w:rFonts w:ascii="標楷體" w:eastAsia="標楷體" w:hAnsi="標楷體"/>
                <w:color w:val="000000" w:themeColor="text1"/>
                <w:spacing w:val="-10"/>
                <w:kern w:val="0"/>
                <w:sz w:val="20"/>
              </w:rPr>
            </w:pPr>
            <w:r w:rsidRPr="0089539C">
              <w:rPr>
                <w:rFonts w:ascii="標楷體" w:eastAsia="標楷體" w:hAnsi="標楷體"/>
                <w:color w:val="000000" w:themeColor="text1"/>
                <w:spacing w:val="-10"/>
                <w:kern w:val="0"/>
                <w:sz w:val="20"/>
              </w:rPr>
              <w:t>107</w:t>
            </w:r>
            <w:r w:rsidRPr="0089539C">
              <w:rPr>
                <w:rFonts w:ascii="標楷體" w:eastAsia="標楷體" w:hAnsi="標楷體" w:hint="eastAsia"/>
                <w:color w:val="000000" w:themeColor="text1"/>
                <w:spacing w:val="-10"/>
                <w:kern w:val="0"/>
                <w:sz w:val="20"/>
              </w:rPr>
              <w:t>至</w:t>
            </w:r>
            <w:r w:rsidRPr="0089539C">
              <w:rPr>
                <w:rFonts w:ascii="標楷體" w:eastAsia="標楷體" w:hAnsi="標楷體"/>
                <w:color w:val="000000" w:themeColor="text1"/>
                <w:spacing w:val="-10"/>
                <w:kern w:val="0"/>
                <w:sz w:val="20"/>
              </w:rPr>
              <w:t>109</w:t>
            </w:r>
            <w:r w:rsidRPr="0089539C">
              <w:rPr>
                <w:rFonts w:ascii="標楷體" w:eastAsia="標楷體" w:hAnsi="標楷體" w:hint="eastAsia"/>
                <w:color w:val="000000" w:themeColor="text1"/>
                <w:spacing w:val="-10"/>
                <w:kern w:val="0"/>
                <w:sz w:val="20"/>
              </w:rPr>
              <w:t>年</w:t>
            </w:r>
          </w:p>
        </w:tc>
        <w:tc>
          <w:tcPr>
            <w:tcW w:w="1135" w:type="dxa"/>
            <w:shd w:val="clear" w:color="auto" w:fill="auto"/>
            <w:vAlign w:val="center"/>
          </w:tcPr>
          <w:p w14:paraId="262A0A83"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103,580</w:t>
            </w:r>
          </w:p>
        </w:tc>
        <w:tc>
          <w:tcPr>
            <w:tcW w:w="992" w:type="dxa"/>
            <w:shd w:val="clear" w:color="auto" w:fill="auto"/>
            <w:vAlign w:val="center"/>
          </w:tcPr>
          <w:p w14:paraId="35E21A95"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80,743</w:t>
            </w:r>
          </w:p>
        </w:tc>
        <w:tc>
          <w:tcPr>
            <w:tcW w:w="851" w:type="dxa"/>
            <w:shd w:val="clear" w:color="auto" w:fill="auto"/>
            <w:vAlign w:val="center"/>
          </w:tcPr>
          <w:p w14:paraId="3E229B8C" w14:textId="77777777" w:rsidR="00526E44" w:rsidRPr="00401F1D" w:rsidRDefault="00526E44" w:rsidP="00401F1D">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77.95</w:t>
            </w:r>
          </w:p>
        </w:tc>
        <w:tc>
          <w:tcPr>
            <w:tcW w:w="2127" w:type="dxa"/>
            <w:shd w:val="clear" w:color="auto" w:fill="auto"/>
            <w:vAlign w:val="center"/>
          </w:tcPr>
          <w:p w14:paraId="50B62665" w14:textId="77777777" w:rsidR="00526E44" w:rsidRPr="0089539C" w:rsidRDefault="00526E44" w:rsidP="00C12A2C">
            <w:pPr>
              <w:snapToGrid w:val="0"/>
              <w:spacing w:line="220" w:lineRule="exact"/>
              <w:jc w:val="both"/>
              <w:rPr>
                <w:rFonts w:ascii="標楷體" w:eastAsia="標楷體" w:hAnsi="標楷體"/>
                <w:color w:val="000000" w:themeColor="text1"/>
                <w:sz w:val="20"/>
              </w:rPr>
            </w:pPr>
            <w:r w:rsidRPr="0089539C">
              <w:rPr>
                <w:rFonts w:ascii="標楷體" w:eastAsia="標楷體" w:hAnsi="標楷體" w:hint="eastAsia"/>
                <w:color w:val="000000" w:themeColor="text1"/>
                <w:sz w:val="20"/>
              </w:rPr>
              <w:t>配合處理施工障礙時程及辦理變更設計，影響預算執行進度</w:t>
            </w:r>
            <w:r w:rsidRPr="0089539C">
              <w:rPr>
                <w:rFonts w:ascii="標楷體" w:eastAsia="標楷體" w:hAnsi="標楷體" w:hint="eastAsia"/>
                <w:color w:val="000000" w:themeColor="text1"/>
                <w:spacing w:val="-8"/>
                <w:sz w:val="20"/>
              </w:rPr>
              <w:t>。</w:t>
            </w:r>
          </w:p>
        </w:tc>
      </w:tr>
    </w:tbl>
    <w:p w14:paraId="50A59F7B" w14:textId="77777777" w:rsidR="00526E44" w:rsidRPr="009A6949" w:rsidRDefault="00526E44" w:rsidP="00526E44">
      <w:pPr>
        <w:spacing w:line="240" w:lineRule="exact"/>
        <w:ind w:left="601" w:hangingChars="334" w:hanging="601"/>
        <w:jc w:val="both"/>
        <w:rPr>
          <w:rFonts w:ascii="標楷體" w:eastAsia="標楷體" w:hAnsi="標楷體"/>
          <w:color w:val="000000" w:themeColor="text1"/>
          <w:kern w:val="0"/>
          <w:sz w:val="18"/>
          <w:szCs w:val="18"/>
        </w:rPr>
      </w:pPr>
      <w:proofErr w:type="gramStart"/>
      <w:r w:rsidRPr="009A6949">
        <w:rPr>
          <w:rFonts w:ascii="標楷體" w:eastAsia="標楷體" w:hAnsi="標楷體" w:hint="eastAsia"/>
          <w:color w:val="000000" w:themeColor="text1"/>
          <w:kern w:val="0"/>
          <w:sz w:val="18"/>
          <w:szCs w:val="18"/>
        </w:rPr>
        <w:t>註</w:t>
      </w:r>
      <w:proofErr w:type="gramEnd"/>
      <w:r w:rsidRPr="009A6949">
        <w:rPr>
          <w:rFonts w:ascii="標楷體" w:eastAsia="標楷體" w:hAnsi="標楷體"/>
          <w:color w:val="000000" w:themeColor="text1"/>
          <w:kern w:val="0"/>
          <w:sz w:val="18"/>
          <w:szCs w:val="18"/>
        </w:rPr>
        <w:t>：</w:t>
      </w:r>
      <w:r w:rsidRPr="009A6949">
        <w:rPr>
          <w:rFonts w:ascii="標楷體" w:eastAsia="標楷體" w:hAnsi="標楷體" w:hint="eastAsia"/>
          <w:color w:val="000000" w:themeColor="text1"/>
          <w:kern w:val="0"/>
          <w:sz w:val="18"/>
          <w:szCs w:val="18"/>
        </w:rPr>
        <w:t>1.本表係列管5,000萬元以上之公共建設計畫。</w:t>
      </w:r>
    </w:p>
    <w:p w14:paraId="7CE40D78" w14:textId="77777777" w:rsidR="00526E44" w:rsidRPr="009A6949" w:rsidRDefault="00526E44" w:rsidP="00526E44">
      <w:pPr>
        <w:spacing w:line="240" w:lineRule="exact"/>
        <w:jc w:val="both"/>
        <w:rPr>
          <w:rFonts w:ascii="標楷體" w:eastAsia="標楷體" w:hAnsi="標楷體"/>
          <w:color w:val="000000" w:themeColor="text1"/>
          <w:kern w:val="0"/>
          <w:sz w:val="18"/>
          <w:szCs w:val="18"/>
        </w:rPr>
      </w:pPr>
      <w:r>
        <w:rPr>
          <w:rFonts w:ascii="標楷體" w:eastAsia="標楷體" w:hAnsi="標楷體" w:hint="eastAsia"/>
          <w:color w:val="000000" w:themeColor="text1"/>
          <w:kern w:val="0"/>
          <w:sz w:val="18"/>
          <w:szCs w:val="18"/>
        </w:rPr>
        <w:t xml:space="preserve">　　</w:t>
      </w:r>
      <w:r w:rsidRPr="009A6949">
        <w:rPr>
          <w:rFonts w:ascii="標楷體" w:eastAsia="標楷體" w:hAnsi="標楷體"/>
          <w:color w:val="000000" w:themeColor="text1"/>
          <w:kern w:val="0"/>
          <w:sz w:val="18"/>
          <w:szCs w:val="18"/>
        </w:rPr>
        <w:t>2</w:t>
      </w:r>
      <w:r w:rsidRPr="009A6949">
        <w:rPr>
          <w:rFonts w:ascii="標楷體" w:eastAsia="標楷體" w:hAnsi="標楷體" w:hint="eastAsia"/>
          <w:color w:val="000000" w:themeColor="text1"/>
          <w:kern w:val="0"/>
          <w:sz w:val="18"/>
          <w:szCs w:val="18"/>
        </w:rPr>
        <w:t>.資料來源：整理自基隆市政府提供資料。</w:t>
      </w:r>
    </w:p>
    <w:p w14:paraId="53E5A1FD" w14:textId="77777777" w:rsidR="00526E44" w:rsidRPr="0089539C" w:rsidRDefault="00526E44" w:rsidP="00526E44">
      <w:pPr>
        <w:snapToGrid w:val="0"/>
        <w:spacing w:beforeLines="35" w:before="178" w:line="480" w:lineRule="exact"/>
        <w:ind w:firstLineChars="100" w:firstLine="280"/>
        <w:jc w:val="both"/>
        <w:rPr>
          <w:rFonts w:ascii="標楷體" w:eastAsia="標楷體" w:hAnsi="標楷體"/>
          <w:b/>
          <w:color w:val="000000" w:themeColor="text1"/>
          <w:kern w:val="0"/>
          <w:sz w:val="28"/>
          <w:szCs w:val="28"/>
        </w:rPr>
      </w:pPr>
      <w:r w:rsidRPr="0089539C">
        <w:rPr>
          <w:rFonts w:ascii="標楷體" w:eastAsia="標楷體" w:hAnsi="標楷體" w:hint="eastAsia"/>
          <w:b/>
          <w:color w:val="000000" w:themeColor="text1"/>
          <w:kern w:val="0"/>
          <w:sz w:val="28"/>
          <w:szCs w:val="28"/>
        </w:rPr>
        <w:lastRenderedPageBreak/>
        <w:t>（二）審計機關查核情形</w:t>
      </w:r>
    </w:p>
    <w:p w14:paraId="2B84483E" w14:textId="77777777" w:rsidR="00526E44" w:rsidRPr="0089539C" w:rsidRDefault="00526E44" w:rsidP="00526E44">
      <w:pPr>
        <w:kinsoku w:val="0"/>
        <w:overflowPunct w:val="0"/>
        <w:autoSpaceDE w:val="0"/>
        <w:snapToGrid w:val="0"/>
        <w:spacing w:line="480" w:lineRule="exact"/>
        <w:ind w:firstLineChars="200" w:firstLine="464"/>
        <w:jc w:val="both"/>
        <w:rPr>
          <w:rFonts w:ascii="標楷體" w:eastAsia="標楷體" w:hAnsi="標楷體"/>
          <w:b/>
          <w:color w:val="000000" w:themeColor="text1"/>
          <w:spacing w:val="-4"/>
          <w:szCs w:val="24"/>
        </w:rPr>
      </w:pPr>
      <w:r w:rsidRPr="0089539C">
        <w:rPr>
          <w:rFonts w:ascii="標楷體" w:eastAsia="標楷體" w:hAnsi="標楷體" w:hint="eastAsia"/>
          <w:b/>
          <w:color w:val="000000" w:themeColor="text1"/>
          <w:spacing w:val="-4"/>
          <w:szCs w:val="24"/>
        </w:rPr>
        <w:t>1.</w:t>
      </w:r>
      <w:bookmarkStart w:id="6" w:name="_Hlk73430909"/>
      <w:r w:rsidRPr="0089539C">
        <w:rPr>
          <w:rFonts w:ascii="標楷體" w:eastAsia="標楷體" w:hAnsi="標楷體" w:hint="eastAsia"/>
          <w:b/>
          <w:color w:val="000000" w:themeColor="text1"/>
          <w:szCs w:val="24"/>
        </w:rPr>
        <w:t>辦理各重大公共建設</w:t>
      </w:r>
      <w:proofErr w:type="gramStart"/>
      <w:r w:rsidRPr="0089539C">
        <w:rPr>
          <w:rFonts w:ascii="標楷體" w:eastAsia="標楷體" w:hAnsi="標楷體" w:hint="eastAsia"/>
          <w:b/>
          <w:color w:val="000000" w:themeColor="text1"/>
          <w:szCs w:val="24"/>
        </w:rPr>
        <w:t>計畫間有執行</w:t>
      </w:r>
      <w:proofErr w:type="gramEnd"/>
      <w:r w:rsidRPr="0089539C">
        <w:rPr>
          <w:rFonts w:ascii="標楷體" w:eastAsia="標楷體" w:hAnsi="標楷體" w:hint="eastAsia"/>
          <w:b/>
          <w:color w:val="000000" w:themeColor="text1"/>
          <w:szCs w:val="24"/>
        </w:rPr>
        <w:t>進度落後情事，有待檢討改善</w:t>
      </w:r>
      <w:bookmarkEnd w:id="6"/>
      <w:r w:rsidRPr="0089539C">
        <w:rPr>
          <w:rFonts w:ascii="標楷體" w:eastAsia="標楷體" w:hAnsi="標楷體" w:hint="eastAsia"/>
          <w:b/>
          <w:color w:val="000000" w:themeColor="text1"/>
          <w:szCs w:val="24"/>
        </w:rPr>
        <w:t>。</w:t>
      </w:r>
    </w:p>
    <w:p w14:paraId="0CD44A7E" w14:textId="77777777" w:rsidR="00526E44" w:rsidRPr="0089539C" w:rsidRDefault="00526E44" w:rsidP="00526E44">
      <w:pPr>
        <w:autoSpaceDE w:val="0"/>
        <w:snapToGrid w:val="0"/>
        <w:spacing w:line="480" w:lineRule="exact"/>
        <w:ind w:firstLineChars="200" w:firstLine="480"/>
        <w:jc w:val="both"/>
        <w:rPr>
          <w:rFonts w:ascii="標楷體" w:eastAsia="標楷體" w:hAnsi="標楷體"/>
          <w:color w:val="000000" w:themeColor="text1"/>
          <w:kern w:val="0"/>
          <w:szCs w:val="24"/>
        </w:rPr>
      </w:pPr>
      <w:r w:rsidRPr="0089539C">
        <w:rPr>
          <w:rFonts w:ascii="標楷體" w:eastAsia="標楷體" w:hAnsi="標楷體" w:hint="eastAsia"/>
          <w:color w:val="000000" w:themeColor="text1"/>
          <w:kern w:val="0"/>
          <w:szCs w:val="24"/>
        </w:rPr>
        <w:t>市政府</w:t>
      </w:r>
      <w:proofErr w:type="gramStart"/>
      <w:r w:rsidRPr="0089539C">
        <w:rPr>
          <w:rFonts w:ascii="標楷體" w:eastAsia="標楷體" w:hAnsi="標楷體" w:hint="eastAsia"/>
          <w:color w:val="000000" w:themeColor="text1"/>
          <w:kern w:val="0"/>
          <w:szCs w:val="24"/>
        </w:rPr>
        <w:t>1</w:t>
      </w:r>
      <w:r w:rsidRPr="0089539C">
        <w:rPr>
          <w:rFonts w:ascii="標楷體" w:eastAsia="標楷體" w:hAnsi="標楷體"/>
          <w:color w:val="000000" w:themeColor="text1"/>
          <w:kern w:val="0"/>
          <w:szCs w:val="24"/>
        </w:rPr>
        <w:t>09</w:t>
      </w:r>
      <w:proofErr w:type="gramEnd"/>
      <w:r w:rsidRPr="0089539C">
        <w:rPr>
          <w:rFonts w:ascii="標楷體" w:eastAsia="標楷體" w:hAnsi="標楷體" w:hint="eastAsia"/>
          <w:color w:val="000000" w:themeColor="text1"/>
          <w:kern w:val="0"/>
          <w:szCs w:val="24"/>
        </w:rPr>
        <w:t>年度列管重大公共建設計有</w:t>
      </w:r>
      <w:r w:rsidRPr="0089539C">
        <w:rPr>
          <w:rFonts w:ascii="標楷體" w:eastAsia="標楷體" w:hAnsi="標楷體"/>
          <w:color w:val="000000" w:themeColor="text1"/>
          <w:kern w:val="0"/>
          <w:szCs w:val="24"/>
        </w:rPr>
        <w:t>32</w:t>
      </w:r>
      <w:r w:rsidRPr="0089539C">
        <w:rPr>
          <w:rFonts w:ascii="標楷體" w:eastAsia="標楷體" w:hAnsi="標楷體" w:hint="eastAsia"/>
          <w:color w:val="000000" w:themeColor="text1"/>
          <w:kern w:val="0"/>
          <w:szCs w:val="24"/>
        </w:rPr>
        <w:t>項，年度可支用預算數4</w:t>
      </w:r>
      <w:r w:rsidRPr="0089539C">
        <w:rPr>
          <w:rFonts w:ascii="標楷體" w:eastAsia="標楷體" w:hAnsi="標楷體"/>
          <w:color w:val="000000" w:themeColor="text1"/>
          <w:kern w:val="0"/>
          <w:szCs w:val="24"/>
        </w:rPr>
        <w:t>4</w:t>
      </w:r>
      <w:r w:rsidRPr="0089539C">
        <w:rPr>
          <w:rFonts w:ascii="標楷體" w:eastAsia="標楷體" w:hAnsi="標楷體" w:hint="eastAsia"/>
          <w:color w:val="000000" w:themeColor="text1"/>
          <w:kern w:val="0"/>
          <w:szCs w:val="24"/>
        </w:rPr>
        <w:t>億</w:t>
      </w:r>
      <w:r w:rsidRPr="0089539C">
        <w:rPr>
          <w:rFonts w:ascii="標楷體" w:eastAsia="標楷體" w:hAnsi="標楷體"/>
          <w:color w:val="000000" w:themeColor="text1"/>
          <w:kern w:val="0"/>
          <w:szCs w:val="24"/>
        </w:rPr>
        <w:t>3,39</w:t>
      </w:r>
      <w:r>
        <w:rPr>
          <w:rFonts w:ascii="標楷體" w:eastAsia="標楷體" w:hAnsi="標楷體"/>
          <w:color w:val="000000" w:themeColor="text1"/>
          <w:kern w:val="0"/>
          <w:szCs w:val="24"/>
        </w:rPr>
        <w:t>4</w:t>
      </w:r>
      <w:r w:rsidRPr="0089539C">
        <w:rPr>
          <w:rFonts w:ascii="標楷體" w:eastAsia="標楷體" w:hAnsi="標楷體" w:hint="eastAsia"/>
          <w:color w:val="000000" w:themeColor="text1"/>
          <w:kern w:val="0"/>
          <w:szCs w:val="24"/>
        </w:rPr>
        <w:t>萬餘元</w:t>
      </w:r>
      <w:r>
        <w:rPr>
          <w:rFonts w:ascii="標楷體" w:eastAsia="標楷體" w:hAnsi="標楷體" w:hint="eastAsia"/>
          <w:color w:val="000000" w:themeColor="text1"/>
          <w:kern w:val="0"/>
          <w:szCs w:val="24"/>
        </w:rPr>
        <w:t>，</w:t>
      </w:r>
      <w:r w:rsidRPr="0089539C">
        <w:rPr>
          <w:rFonts w:ascii="標楷體" w:eastAsia="標楷體" w:hAnsi="標楷體" w:hint="eastAsia"/>
          <w:color w:val="000000" w:themeColor="text1"/>
          <w:kern w:val="0"/>
          <w:szCs w:val="24"/>
        </w:rPr>
        <w:t>執行結果，實際執行數計</w:t>
      </w:r>
      <w:r w:rsidRPr="0089539C">
        <w:rPr>
          <w:rFonts w:ascii="標楷體" w:eastAsia="標楷體" w:hAnsi="標楷體"/>
          <w:color w:val="000000" w:themeColor="text1"/>
          <w:kern w:val="0"/>
          <w:szCs w:val="24"/>
        </w:rPr>
        <w:t>15</w:t>
      </w:r>
      <w:r w:rsidRPr="0089539C">
        <w:rPr>
          <w:rFonts w:ascii="標楷體" w:eastAsia="標楷體" w:hAnsi="標楷體" w:hint="eastAsia"/>
          <w:color w:val="000000" w:themeColor="text1"/>
          <w:kern w:val="0"/>
          <w:szCs w:val="24"/>
        </w:rPr>
        <w:t>億</w:t>
      </w:r>
      <w:r w:rsidRPr="0089539C">
        <w:rPr>
          <w:rFonts w:ascii="標楷體" w:eastAsia="標楷體" w:hAnsi="標楷體"/>
          <w:color w:val="000000" w:themeColor="text1"/>
          <w:kern w:val="0"/>
          <w:szCs w:val="24"/>
        </w:rPr>
        <w:t>4</w:t>
      </w:r>
      <w:r w:rsidRPr="0089539C">
        <w:rPr>
          <w:rFonts w:ascii="標楷體" w:eastAsia="標楷體" w:hAnsi="標楷體" w:hint="eastAsia"/>
          <w:color w:val="000000" w:themeColor="text1"/>
          <w:kern w:val="0"/>
          <w:szCs w:val="24"/>
        </w:rPr>
        <w:t>,</w:t>
      </w:r>
      <w:r>
        <w:rPr>
          <w:rFonts w:ascii="標楷體" w:eastAsia="標楷體" w:hAnsi="標楷體"/>
          <w:color w:val="000000" w:themeColor="text1"/>
          <w:kern w:val="0"/>
          <w:szCs w:val="24"/>
        </w:rPr>
        <w:t>530</w:t>
      </w:r>
      <w:r w:rsidRPr="0089539C">
        <w:rPr>
          <w:rFonts w:ascii="標楷體" w:eastAsia="標楷體" w:hAnsi="標楷體" w:hint="eastAsia"/>
          <w:color w:val="000000" w:themeColor="text1"/>
          <w:kern w:val="0"/>
          <w:szCs w:val="24"/>
        </w:rPr>
        <w:t>萬餘元，預算執行率</w:t>
      </w:r>
      <w:r w:rsidRPr="0089539C">
        <w:rPr>
          <w:rFonts w:ascii="標楷體" w:eastAsia="標楷體" w:hAnsi="標楷體"/>
          <w:color w:val="000000" w:themeColor="text1"/>
          <w:kern w:val="0"/>
          <w:szCs w:val="24"/>
        </w:rPr>
        <w:t>34</w:t>
      </w:r>
      <w:r w:rsidRPr="0089539C">
        <w:rPr>
          <w:rFonts w:ascii="標楷體" w:eastAsia="標楷體" w:hAnsi="標楷體" w:hint="eastAsia"/>
          <w:color w:val="000000" w:themeColor="text1"/>
          <w:kern w:val="0"/>
          <w:szCs w:val="24"/>
        </w:rPr>
        <w:t>.</w:t>
      </w:r>
      <w:r w:rsidRPr="0089539C">
        <w:rPr>
          <w:rFonts w:ascii="標楷體" w:eastAsia="標楷體" w:hAnsi="標楷體"/>
          <w:color w:val="000000" w:themeColor="text1"/>
          <w:kern w:val="0"/>
          <w:szCs w:val="24"/>
        </w:rPr>
        <w:t>8</w:t>
      </w:r>
      <w:r>
        <w:rPr>
          <w:rFonts w:ascii="標楷體" w:eastAsia="標楷體" w:hAnsi="標楷體"/>
          <w:color w:val="000000" w:themeColor="text1"/>
          <w:kern w:val="0"/>
          <w:szCs w:val="24"/>
        </w:rPr>
        <w:t>5</w:t>
      </w:r>
      <w:r w:rsidRPr="0089539C">
        <w:rPr>
          <w:rFonts w:ascii="標楷體" w:eastAsia="標楷體" w:hAnsi="標楷體" w:hint="eastAsia"/>
          <w:color w:val="000000" w:themeColor="text1"/>
          <w:kern w:val="0"/>
          <w:szCs w:val="24"/>
        </w:rPr>
        <w:t>％，惟因規劃設計、施工前置作業、施工內容及順序規劃未周全，致影響工程推動，多數計畫預算執行成效未如預期，諸如：教育處辦理之田徑場主建築物拆除重建（含邊坡整治）及周邊運動服務設施改善工程，自1</w:t>
      </w:r>
      <w:r w:rsidRPr="0089539C">
        <w:rPr>
          <w:rFonts w:ascii="標楷體" w:eastAsia="標楷體" w:hAnsi="標楷體"/>
          <w:color w:val="000000" w:themeColor="text1"/>
          <w:kern w:val="0"/>
          <w:szCs w:val="24"/>
        </w:rPr>
        <w:t>07</w:t>
      </w:r>
      <w:r w:rsidRPr="0089539C">
        <w:rPr>
          <w:rFonts w:ascii="標楷體" w:eastAsia="標楷體" w:hAnsi="標楷體" w:hint="eastAsia"/>
          <w:color w:val="000000" w:themeColor="text1"/>
          <w:kern w:val="0"/>
          <w:szCs w:val="24"/>
        </w:rPr>
        <w:t>年1</w:t>
      </w:r>
      <w:r w:rsidRPr="0089539C">
        <w:rPr>
          <w:rFonts w:ascii="標楷體" w:eastAsia="標楷體" w:hAnsi="標楷體"/>
          <w:color w:val="000000" w:themeColor="text1"/>
          <w:kern w:val="0"/>
          <w:szCs w:val="24"/>
        </w:rPr>
        <w:t>2</w:t>
      </w:r>
      <w:r w:rsidRPr="0089539C">
        <w:rPr>
          <w:rFonts w:ascii="標楷體" w:eastAsia="標楷體" w:hAnsi="標楷體" w:hint="eastAsia"/>
          <w:color w:val="000000" w:themeColor="text1"/>
          <w:kern w:val="0"/>
          <w:szCs w:val="24"/>
        </w:rPr>
        <w:t>月1</w:t>
      </w:r>
      <w:r w:rsidRPr="0089539C">
        <w:rPr>
          <w:rFonts w:ascii="標楷體" w:eastAsia="標楷體" w:hAnsi="標楷體"/>
          <w:color w:val="000000" w:themeColor="text1"/>
          <w:kern w:val="0"/>
          <w:szCs w:val="24"/>
        </w:rPr>
        <w:t>9</w:t>
      </w:r>
      <w:r w:rsidRPr="0089539C">
        <w:rPr>
          <w:rFonts w:ascii="標楷體" w:eastAsia="標楷體" w:hAnsi="標楷體" w:hint="eastAsia"/>
          <w:color w:val="000000" w:themeColor="text1"/>
          <w:kern w:val="0"/>
          <w:szCs w:val="24"/>
        </w:rPr>
        <w:t>日計畫核定後，歷經2次調整設計需求及經費</w:t>
      </w:r>
      <w:r>
        <w:rPr>
          <w:rFonts w:ascii="標楷體" w:eastAsia="標楷體" w:hAnsi="標楷體" w:hint="eastAsia"/>
          <w:color w:val="000000" w:themeColor="text1"/>
          <w:kern w:val="0"/>
          <w:szCs w:val="24"/>
        </w:rPr>
        <w:t>（</w:t>
      </w:r>
      <w:r w:rsidRPr="0089539C">
        <w:rPr>
          <w:rFonts w:ascii="標楷體" w:eastAsia="標楷體" w:hAnsi="標楷體" w:hint="eastAsia"/>
          <w:color w:val="000000" w:themeColor="text1"/>
          <w:kern w:val="0"/>
          <w:szCs w:val="24"/>
        </w:rPr>
        <w:t>增加周邊景觀及停車場等</w:t>
      </w:r>
      <w:r>
        <w:rPr>
          <w:rFonts w:ascii="標楷體" w:eastAsia="標楷體" w:hAnsi="標楷體" w:hint="eastAsia"/>
          <w:color w:val="000000" w:themeColor="text1"/>
          <w:kern w:val="0"/>
          <w:szCs w:val="24"/>
        </w:rPr>
        <w:t>）</w:t>
      </w:r>
      <w:r w:rsidRPr="0089539C">
        <w:rPr>
          <w:rFonts w:ascii="標楷體" w:eastAsia="標楷體" w:hAnsi="標楷體" w:hint="eastAsia"/>
          <w:color w:val="000000" w:themeColor="text1"/>
          <w:kern w:val="0"/>
          <w:szCs w:val="24"/>
        </w:rPr>
        <w:t>，遲至1</w:t>
      </w:r>
      <w:r w:rsidRPr="0089539C">
        <w:rPr>
          <w:rFonts w:ascii="標楷體" w:eastAsia="標楷體" w:hAnsi="標楷體"/>
          <w:color w:val="000000" w:themeColor="text1"/>
          <w:kern w:val="0"/>
          <w:szCs w:val="24"/>
        </w:rPr>
        <w:t>09</w:t>
      </w:r>
      <w:r w:rsidRPr="0089539C">
        <w:rPr>
          <w:rFonts w:ascii="標楷體" w:eastAsia="標楷體" w:hAnsi="標楷體" w:hint="eastAsia"/>
          <w:color w:val="000000" w:themeColor="text1"/>
          <w:kern w:val="0"/>
          <w:szCs w:val="24"/>
        </w:rPr>
        <w:t>年5月4日始完成設計，又工程招標階段4次流標，影響採購發包時程，且施工前未全面取得施工用地及完成水土保持計畫書審查，開工後又無法全面施作；觀光及城市行銷處辦理之基隆轉運站暨</w:t>
      </w:r>
      <w:r>
        <w:rPr>
          <w:rFonts w:ascii="標楷體" w:eastAsia="標楷體" w:hAnsi="標楷體" w:hint="eastAsia"/>
          <w:color w:val="000000" w:themeColor="text1"/>
          <w:kern w:val="0"/>
          <w:szCs w:val="24"/>
        </w:rPr>
        <w:t>周</w:t>
      </w:r>
      <w:r w:rsidRPr="0089539C">
        <w:rPr>
          <w:rFonts w:ascii="標楷體" w:eastAsia="標楷體" w:hAnsi="標楷體" w:hint="eastAsia"/>
          <w:color w:val="000000" w:themeColor="text1"/>
          <w:kern w:val="0"/>
          <w:szCs w:val="24"/>
        </w:rPr>
        <w:t>邊環境改善工程及都市發展處辦理基隆山海城串連再造計畫等，分別因</w:t>
      </w:r>
      <w:proofErr w:type="gramStart"/>
      <w:r w:rsidRPr="0089539C">
        <w:rPr>
          <w:rFonts w:ascii="標楷體" w:eastAsia="標楷體" w:hAnsi="標楷體" w:hint="eastAsia"/>
          <w:color w:val="000000" w:themeColor="text1"/>
          <w:kern w:val="0"/>
          <w:szCs w:val="24"/>
        </w:rPr>
        <w:t>全區鋼柱</w:t>
      </w:r>
      <w:proofErr w:type="gramEnd"/>
      <w:r w:rsidRPr="0089539C">
        <w:rPr>
          <w:rFonts w:ascii="標楷體" w:eastAsia="標楷體" w:hAnsi="標楷體" w:hint="eastAsia"/>
          <w:color w:val="000000" w:themeColor="text1"/>
          <w:kern w:val="0"/>
          <w:szCs w:val="24"/>
        </w:rPr>
        <w:t>施工方式與契約圖說未合，及未適時整合中正公園周邊相關工程施工順序等，致影響工程推動期程；教育處辦理之暖暖高中校舍改建第3期計畫，亦因未積極處理廠商未履約完成項目</w:t>
      </w:r>
      <w:proofErr w:type="gramStart"/>
      <w:r>
        <w:rPr>
          <w:rFonts w:ascii="標楷體" w:eastAsia="標楷體" w:hAnsi="標楷體" w:hint="eastAsia"/>
          <w:color w:val="000000" w:themeColor="text1"/>
          <w:kern w:val="0"/>
          <w:szCs w:val="24"/>
        </w:rPr>
        <w:t>（</w:t>
      </w:r>
      <w:proofErr w:type="gramEnd"/>
      <w:r w:rsidRPr="0089539C">
        <w:rPr>
          <w:rFonts w:ascii="標楷體" w:eastAsia="標楷體" w:hAnsi="標楷體" w:hint="eastAsia"/>
          <w:color w:val="000000" w:themeColor="text1"/>
          <w:kern w:val="0"/>
          <w:szCs w:val="24"/>
        </w:rPr>
        <w:t>諸如：綠建築合格證明文件、污水許可文件等</w:t>
      </w:r>
      <w:proofErr w:type="gramStart"/>
      <w:r>
        <w:rPr>
          <w:rFonts w:ascii="標楷體" w:eastAsia="標楷體" w:hAnsi="標楷體"/>
          <w:color w:val="000000" w:themeColor="text1"/>
          <w:kern w:val="0"/>
          <w:szCs w:val="24"/>
        </w:rPr>
        <w:t>）</w:t>
      </w:r>
      <w:proofErr w:type="gramEnd"/>
      <w:r w:rsidRPr="0089539C">
        <w:rPr>
          <w:rFonts w:ascii="標楷體" w:eastAsia="標楷體" w:hAnsi="標楷體" w:hint="eastAsia"/>
          <w:color w:val="000000" w:themeColor="text1"/>
          <w:kern w:val="0"/>
          <w:szCs w:val="24"/>
        </w:rPr>
        <w:t>，及廠商未依契約完成履約保固修繕等，遲遲無法正常開放使用等情事，經函請</w:t>
      </w:r>
      <w:proofErr w:type="gramStart"/>
      <w:r w:rsidRPr="0089539C">
        <w:rPr>
          <w:rFonts w:ascii="標楷體" w:eastAsia="標楷體" w:hAnsi="標楷體" w:hint="eastAsia"/>
          <w:color w:val="000000" w:themeColor="text1"/>
          <w:kern w:val="0"/>
          <w:szCs w:val="24"/>
        </w:rPr>
        <w:t>研</w:t>
      </w:r>
      <w:proofErr w:type="gramEnd"/>
      <w:r w:rsidRPr="0089539C">
        <w:rPr>
          <w:rFonts w:ascii="標楷體" w:eastAsia="標楷體" w:hAnsi="標楷體" w:hint="eastAsia"/>
          <w:color w:val="000000" w:themeColor="text1"/>
          <w:kern w:val="0"/>
          <w:szCs w:val="24"/>
        </w:rPr>
        <w:t>謀改善。據復：已督促所屬積極趕辦，並</w:t>
      </w:r>
      <w:proofErr w:type="gramStart"/>
      <w:r w:rsidRPr="0089539C">
        <w:rPr>
          <w:rFonts w:ascii="標楷體" w:eastAsia="標楷體" w:hAnsi="標楷體" w:hint="eastAsia"/>
          <w:color w:val="000000" w:themeColor="text1"/>
          <w:kern w:val="0"/>
          <w:szCs w:val="24"/>
        </w:rPr>
        <w:t>賡</w:t>
      </w:r>
      <w:proofErr w:type="gramEnd"/>
      <w:r w:rsidRPr="0089539C">
        <w:rPr>
          <w:rFonts w:ascii="標楷體" w:eastAsia="標楷體" w:hAnsi="標楷體" w:hint="eastAsia"/>
          <w:color w:val="000000" w:themeColor="text1"/>
          <w:kern w:val="0"/>
          <w:szCs w:val="24"/>
        </w:rPr>
        <w:t>續督促廠商兼顧施工品質下，趲趕工進，嗣後將強化重大公共建設計畫各階段管控，以提升計畫執行成效。</w:t>
      </w:r>
    </w:p>
    <w:p w14:paraId="473A80B1" w14:textId="77777777" w:rsidR="00526E44" w:rsidRPr="0089539C" w:rsidRDefault="00526E44" w:rsidP="00E12967">
      <w:pPr>
        <w:kinsoku w:val="0"/>
        <w:overflowPunct w:val="0"/>
        <w:autoSpaceDE w:val="0"/>
        <w:snapToGrid w:val="0"/>
        <w:spacing w:line="484" w:lineRule="exact"/>
        <w:ind w:firstLineChars="200" w:firstLine="464"/>
        <w:jc w:val="both"/>
        <w:rPr>
          <w:rFonts w:ascii="標楷體" w:eastAsia="標楷體" w:hAnsi="標楷體"/>
          <w:b/>
          <w:color w:val="000000" w:themeColor="text1"/>
          <w:szCs w:val="24"/>
        </w:rPr>
      </w:pPr>
      <w:r w:rsidRPr="0089539C">
        <w:rPr>
          <w:rFonts w:ascii="標楷體" w:eastAsia="標楷體" w:hAnsi="標楷體" w:hint="eastAsia"/>
          <w:b/>
          <w:color w:val="000000" w:themeColor="text1"/>
          <w:spacing w:val="-4"/>
          <w:szCs w:val="24"/>
        </w:rPr>
        <w:t>2</w:t>
      </w:r>
      <w:r w:rsidRPr="0089539C">
        <w:rPr>
          <w:rFonts w:ascii="標楷體" w:eastAsia="標楷體" w:hAnsi="標楷體"/>
          <w:b/>
          <w:color w:val="000000" w:themeColor="text1"/>
          <w:spacing w:val="-4"/>
          <w:szCs w:val="24"/>
        </w:rPr>
        <w:t>.</w:t>
      </w:r>
      <w:r w:rsidRPr="0089539C">
        <w:rPr>
          <w:rFonts w:ascii="標楷體" w:eastAsia="標楷體" w:hAnsi="標楷體" w:hint="eastAsia"/>
          <w:b/>
          <w:color w:val="000000" w:themeColor="text1"/>
          <w:spacing w:val="-4"/>
          <w:szCs w:val="24"/>
        </w:rPr>
        <w:t>重大工程混凝材料品質管理作業仍未落實，允應檢討改進。</w:t>
      </w:r>
    </w:p>
    <w:p w14:paraId="2A67D3A1" w14:textId="533480A1" w:rsidR="00526E44" w:rsidRPr="0089539C" w:rsidRDefault="00526E44" w:rsidP="00E12967">
      <w:pPr>
        <w:autoSpaceDE w:val="0"/>
        <w:snapToGrid w:val="0"/>
        <w:spacing w:line="484" w:lineRule="exact"/>
        <w:ind w:firstLineChars="200" w:firstLine="480"/>
        <w:jc w:val="both"/>
        <w:rPr>
          <w:rFonts w:ascii="標楷體" w:eastAsia="標楷體" w:hAnsi="標楷體"/>
          <w:bCs/>
          <w:color w:val="000000" w:themeColor="text1"/>
          <w:szCs w:val="24"/>
        </w:rPr>
      </w:pPr>
      <w:r w:rsidRPr="0089539C">
        <w:rPr>
          <w:rFonts w:ascii="標楷體" w:eastAsia="標楷體" w:hAnsi="標楷體" w:hint="eastAsia"/>
          <w:color w:val="000000" w:themeColor="text1"/>
          <w:kern w:val="0"/>
          <w:szCs w:val="24"/>
        </w:rPr>
        <w:t>預拌混凝土材料係營建工程主要材料，其抗壓強度</w:t>
      </w:r>
      <w:proofErr w:type="gramStart"/>
      <w:r w:rsidRPr="0089539C">
        <w:rPr>
          <w:rFonts w:ascii="標楷體" w:eastAsia="標楷體" w:hAnsi="標楷體" w:hint="eastAsia"/>
          <w:color w:val="000000" w:themeColor="text1"/>
          <w:kern w:val="0"/>
          <w:szCs w:val="24"/>
        </w:rPr>
        <w:t>攸</w:t>
      </w:r>
      <w:proofErr w:type="gramEnd"/>
      <w:r w:rsidRPr="0089539C">
        <w:rPr>
          <w:rFonts w:ascii="標楷體" w:eastAsia="標楷體" w:hAnsi="標楷體" w:hint="eastAsia"/>
          <w:color w:val="000000" w:themeColor="text1"/>
          <w:kern w:val="0"/>
          <w:szCs w:val="24"/>
        </w:rPr>
        <w:t>關公共工程品質，故工程採購契約均</w:t>
      </w:r>
      <w:r w:rsidRPr="0089539C">
        <w:rPr>
          <w:rFonts w:ascii="標楷體" w:eastAsia="標楷體" w:hAnsi="標楷體"/>
          <w:color w:val="000000" w:themeColor="text1"/>
          <w:kern w:val="0"/>
          <w:szCs w:val="24"/>
        </w:rPr>
        <w:t>約定</w:t>
      </w:r>
      <w:r w:rsidRPr="0089539C">
        <w:rPr>
          <w:rFonts w:ascii="標楷體" w:eastAsia="標楷體" w:hAnsi="標楷體" w:hint="eastAsia"/>
          <w:color w:val="000000" w:themeColor="text1"/>
          <w:kern w:val="0"/>
          <w:szCs w:val="24"/>
        </w:rPr>
        <w:t>，預拌混凝土材料品質管理作業，應經實驗室</w:t>
      </w:r>
      <w:proofErr w:type="gramStart"/>
      <w:r w:rsidRPr="0089539C">
        <w:rPr>
          <w:rFonts w:ascii="標楷體" w:eastAsia="標楷體" w:hAnsi="標楷體"/>
          <w:color w:val="000000" w:themeColor="text1"/>
          <w:kern w:val="0"/>
          <w:szCs w:val="24"/>
        </w:rPr>
        <w:t>製作濕養標準</w:t>
      </w:r>
      <w:proofErr w:type="gramEnd"/>
      <w:r w:rsidRPr="0089539C">
        <w:rPr>
          <w:rFonts w:ascii="標楷體" w:eastAsia="標楷體" w:hAnsi="標楷體"/>
          <w:color w:val="000000" w:themeColor="text1"/>
          <w:kern w:val="0"/>
          <w:szCs w:val="24"/>
        </w:rPr>
        <w:t>圓柱試體</w:t>
      </w:r>
      <w:r w:rsidRPr="0089539C">
        <w:rPr>
          <w:rFonts w:ascii="標楷體" w:eastAsia="標楷體" w:hAnsi="標楷體" w:hint="eastAsia"/>
          <w:color w:val="000000" w:themeColor="text1"/>
          <w:kern w:val="0"/>
          <w:szCs w:val="24"/>
        </w:rPr>
        <w:t>，辦理</w:t>
      </w:r>
      <w:r w:rsidRPr="0089539C">
        <w:rPr>
          <w:rFonts w:ascii="標楷體" w:eastAsia="標楷體" w:hAnsi="標楷體"/>
          <w:color w:val="000000" w:themeColor="text1"/>
          <w:kern w:val="0"/>
          <w:szCs w:val="24"/>
        </w:rPr>
        <w:t>混凝土抗壓強度試驗</w:t>
      </w:r>
      <w:r w:rsidRPr="0089539C">
        <w:rPr>
          <w:rFonts w:ascii="標楷體" w:eastAsia="標楷體" w:hAnsi="標楷體" w:hint="eastAsia"/>
          <w:color w:val="000000" w:themeColor="text1"/>
          <w:kern w:val="0"/>
          <w:szCs w:val="24"/>
        </w:rPr>
        <w:t>，以作為</w:t>
      </w:r>
      <w:r w:rsidRPr="0089539C">
        <w:rPr>
          <w:rFonts w:ascii="標楷體" w:eastAsia="標楷體" w:hAnsi="標楷體"/>
          <w:color w:val="000000" w:themeColor="text1"/>
          <w:kern w:val="0"/>
          <w:szCs w:val="24"/>
        </w:rPr>
        <w:t>評估混凝土強度之</w:t>
      </w:r>
      <w:proofErr w:type="gramStart"/>
      <w:r w:rsidRPr="0089539C">
        <w:rPr>
          <w:rFonts w:ascii="標楷體" w:eastAsia="標楷體" w:hAnsi="標楷體" w:hint="eastAsia"/>
          <w:color w:val="000000" w:themeColor="text1"/>
          <w:kern w:val="0"/>
          <w:szCs w:val="24"/>
        </w:rPr>
        <w:t>準</w:t>
      </w:r>
      <w:proofErr w:type="gramEnd"/>
      <w:r w:rsidRPr="0089539C">
        <w:rPr>
          <w:rFonts w:ascii="標楷體" w:eastAsia="標楷體" w:hAnsi="標楷體" w:hint="eastAsia"/>
          <w:color w:val="000000" w:themeColor="text1"/>
          <w:kern w:val="0"/>
          <w:szCs w:val="24"/>
        </w:rPr>
        <w:t>據，並由工程主辦機關督促工程監造單位及承攬廠商，確實會同進行材料試驗，以落實品質管理作業。工務處辦理</w:t>
      </w:r>
      <w:r w:rsidRPr="0089539C">
        <w:rPr>
          <w:rFonts w:ascii="標楷體" w:eastAsia="標楷體" w:hAnsi="標楷體"/>
          <w:color w:val="000000" w:themeColor="text1"/>
          <w:kern w:val="0"/>
          <w:szCs w:val="24"/>
        </w:rPr>
        <w:t>暖暖消防分隊廳舍及消防車輛停車空間新建工程</w:t>
      </w:r>
      <w:r w:rsidRPr="0089539C">
        <w:rPr>
          <w:rFonts w:ascii="標楷體" w:eastAsia="標楷體" w:hAnsi="標楷體" w:hint="eastAsia"/>
          <w:color w:val="000000" w:themeColor="text1"/>
          <w:kern w:val="0"/>
          <w:szCs w:val="24"/>
        </w:rPr>
        <w:t>、</w:t>
      </w:r>
      <w:r w:rsidRPr="0089539C">
        <w:rPr>
          <w:rFonts w:ascii="標楷體" w:eastAsia="標楷體" w:hAnsi="標楷體"/>
          <w:color w:val="000000" w:themeColor="text1"/>
          <w:kern w:val="0"/>
          <w:szCs w:val="24"/>
        </w:rPr>
        <w:t>107年提升道路品質公共環境改善計畫</w:t>
      </w:r>
      <w:r>
        <w:rPr>
          <w:rFonts w:ascii="標楷體" w:eastAsia="標楷體" w:hAnsi="標楷體"/>
          <w:color w:val="000000" w:themeColor="text1"/>
          <w:kern w:val="0"/>
          <w:szCs w:val="24"/>
        </w:rPr>
        <w:t>－</w:t>
      </w:r>
      <w:r w:rsidRPr="0089539C">
        <w:rPr>
          <w:rFonts w:ascii="標楷體" w:eastAsia="標楷體" w:hAnsi="標楷體"/>
          <w:color w:val="000000" w:themeColor="text1"/>
          <w:kern w:val="0"/>
          <w:szCs w:val="24"/>
        </w:rPr>
        <w:t>安樂區麥金路</w:t>
      </w:r>
      <w:r w:rsidRPr="0089539C">
        <w:rPr>
          <w:rFonts w:ascii="標楷體" w:eastAsia="標楷體" w:hAnsi="標楷體" w:hint="eastAsia"/>
          <w:color w:val="000000" w:themeColor="text1"/>
          <w:kern w:val="0"/>
          <w:szCs w:val="24"/>
        </w:rPr>
        <w:t>、</w:t>
      </w:r>
      <w:r w:rsidRPr="0089539C">
        <w:rPr>
          <w:rFonts w:ascii="標楷體" w:eastAsia="標楷體" w:hAnsi="標楷體"/>
          <w:color w:val="000000" w:themeColor="text1"/>
          <w:kern w:val="0"/>
          <w:szCs w:val="24"/>
        </w:rPr>
        <w:t>暖暖高中校舍改建三期工程</w:t>
      </w:r>
      <w:r w:rsidRPr="0089539C">
        <w:rPr>
          <w:rFonts w:ascii="標楷體" w:eastAsia="標楷體" w:hAnsi="標楷體" w:hint="eastAsia"/>
          <w:color w:val="000000" w:themeColor="text1"/>
          <w:kern w:val="0"/>
          <w:szCs w:val="24"/>
        </w:rPr>
        <w:t>，及產業發展處辦理</w:t>
      </w:r>
      <w:r w:rsidRPr="0089539C">
        <w:rPr>
          <w:rFonts w:ascii="標楷體" w:eastAsia="標楷體" w:hAnsi="標楷體"/>
          <w:color w:val="000000" w:themeColor="text1"/>
          <w:kern w:val="0"/>
          <w:szCs w:val="24"/>
        </w:rPr>
        <w:t>外木山漁港設施改善工程</w:t>
      </w:r>
      <w:r w:rsidRPr="0089539C">
        <w:rPr>
          <w:rFonts w:ascii="標楷體" w:eastAsia="標楷體" w:hAnsi="標楷體" w:hint="eastAsia"/>
          <w:color w:val="000000" w:themeColor="text1"/>
          <w:kern w:val="0"/>
          <w:szCs w:val="24"/>
        </w:rPr>
        <w:t>、108年八斗子漁港</w:t>
      </w:r>
      <w:proofErr w:type="gramStart"/>
      <w:r w:rsidRPr="0089539C">
        <w:rPr>
          <w:rFonts w:ascii="標楷體" w:eastAsia="標楷體" w:hAnsi="標楷體" w:hint="eastAsia"/>
          <w:color w:val="000000" w:themeColor="text1"/>
          <w:kern w:val="0"/>
          <w:szCs w:val="24"/>
        </w:rPr>
        <w:t>港</w:t>
      </w:r>
      <w:proofErr w:type="gramEnd"/>
      <w:r w:rsidRPr="0089539C">
        <w:rPr>
          <w:rFonts w:ascii="標楷體" w:eastAsia="標楷體" w:hAnsi="標楷體" w:hint="eastAsia"/>
          <w:color w:val="000000" w:themeColor="text1"/>
          <w:kern w:val="0"/>
          <w:szCs w:val="24"/>
        </w:rPr>
        <w:t>區道路整修工程等，決標金額共計1億7</w:t>
      </w:r>
      <w:r w:rsidRPr="0089539C">
        <w:rPr>
          <w:rFonts w:ascii="標楷體" w:eastAsia="標楷體" w:hAnsi="標楷體"/>
          <w:color w:val="000000" w:themeColor="text1"/>
          <w:kern w:val="0"/>
          <w:szCs w:val="24"/>
        </w:rPr>
        <w:t>,633</w:t>
      </w:r>
      <w:r w:rsidRPr="0089539C">
        <w:rPr>
          <w:rFonts w:ascii="標楷體" w:eastAsia="標楷體" w:hAnsi="標楷體" w:hint="eastAsia"/>
          <w:color w:val="000000" w:themeColor="text1"/>
          <w:kern w:val="0"/>
          <w:szCs w:val="24"/>
        </w:rPr>
        <w:t>萬餘元，使用之預拌混凝土計9</w:t>
      </w:r>
      <w:r w:rsidRPr="0089539C">
        <w:rPr>
          <w:rFonts w:ascii="標楷體" w:eastAsia="標楷體" w:hAnsi="標楷體"/>
          <w:color w:val="000000" w:themeColor="text1"/>
          <w:kern w:val="0"/>
          <w:szCs w:val="24"/>
        </w:rPr>
        <w:t>,046</w:t>
      </w:r>
      <w:r w:rsidRPr="0089539C">
        <w:rPr>
          <w:rFonts w:ascii="標楷體" w:eastAsia="標楷體" w:hAnsi="標楷體" w:hint="eastAsia"/>
          <w:color w:val="000000" w:themeColor="text1"/>
          <w:kern w:val="0"/>
          <w:szCs w:val="24"/>
        </w:rPr>
        <w:t>立方</w:t>
      </w:r>
      <w:r>
        <w:rPr>
          <w:rFonts w:ascii="標楷體" w:eastAsia="標楷體" w:hAnsi="標楷體" w:hint="eastAsia"/>
          <w:color w:val="000000" w:themeColor="text1"/>
          <w:kern w:val="0"/>
          <w:szCs w:val="24"/>
        </w:rPr>
        <w:t>公尺</w:t>
      </w:r>
      <w:r w:rsidRPr="0089539C">
        <w:rPr>
          <w:rFonts w:ascii="標楷體" w:eastAsia="標楷體" w:hAnsi="標楷體" w:hint="eastAsia"/>
          <w:color w:val="000000" w:themeColor="text1"/>
          <w:kern w:val="0"/>
          <w:szCs w:val="24"/>
        </w:rPr>
        <w:t>，經查品質管理情形，核有：（1）上開5案製作混凝土試體，未依規定於工地養護4</w:t>
      </w:r>
      <w:r w:rsidRPr="0089539C">
        <w:rPr>
          <w:rFonts w:ascii="標楷體" w:eastAsia="標楷體" w:hAnsi="標楷體"/>
          <w:color w:val="000000" w:themeColor="text1"/>
          <w:kern w:val="0"/>
          <w:szCs w:val="24"/>
        </w:rPr>
        <w:t>8</w:t>
      </w:r>
      <w:r w:rsidRPr="0089539C">
        <w:rPr>
          <w:rFonts w:ascii="標楷體" w:eastAsia="標楷體" w:hAnsi="標楷體" w:hint="eastAsia"/>
          <w:color w:val="000000" w:themeColor="text1"/>
          <w:kern w:val="0"/>
          <w:szCs w:val="24"/>
        </w:rPr>
        <w:t>小時後，運至檢驗實驗室以</w:t>
      </w:r>
      <w:proofErr w:type="gramStart"/>
      <w:r w:rsidRPr="0089539C">
        <w:rPr>
          <w:rFonts w:ascii="標楷體" w:eastAsia="標楷體" w:hAnsi="標楷體" w:hint="eastAsia"/>
          <w:color w:val="000000" w:themeColor="text1"/>
          <w:kern w:val="0"/>
          <w:szCs w:val="24"/>
        </w:rPr>
        <w:t>標準水濕方式</w:t>
      </w:r>
      <w:proofErr w:type="gramEnd"/>
      <w:r w:rsidRPr="0089539C">
        <w:rPr>
          <w:rFonts w:ascii="標楷體" w:eastAsia="標楷體" w:hAnsi="標楷體" w:hint="eastAsia"/>
          <w:color w:val="000000" w:themeColor="text1"/>
          <w:kern w:val="0"/>
          <w:szCs w:val="24"/>
        </w:rPr>
        <w:t>養護，</w:t>
      </w:r>
      <w:proofErr w:type="gramStart"/>
      <w:r w:rsidRPr="0089539C">
        <w:rPr>
          <w:rFonts w:ascii="標楷體" w:eastAsia="標楷體" w:hAnsi="標楷體" w:hint="eastAsia"/>
          <w:color w:val="000000" w:themeColor="text1"/>
          <w:kern w:val="0"/>
          <w:szCs w:val="24"/>
        </w:rPr>
        <w:t>直至抗壓</w:t>
      </w:r>
      <w:proofErr w:type="gramEnd"/>
      <w:r w:rsidRPr="0089539C">
        <w:rPr>
          <w:rFonts w:ascii="標楷體" w:eastAsia="標楷體" w:hAnsi="標楷體" w:hint="eastAsia"/>
          <w:color w:val="000000" w:themeColor="text1"/>
          <w:kern w:val="0"/>
          <w:szCs w:val="24"/>
        </w:rPr>
        <w:t>試驗為止，僅由材料供應商自行攜回養護，致無法掌控試驗實際養護情形；（2）施工中進行預拌混凝土材料檢驗時，未督促所屬工程監造單位及承攬廠商會同進行材料試驗，僅由材料供應商自行辦理等情事，經函請查明</w:t>
      </w:r>
      <w:proofErr w:type="gramStart"/>
      <w:r w:rsidRPr="0089539C">
        <w:rPr>
          <w:rFonts w:ascii="標楷體" w:eastAsia="標楷體" w:hAnsi="標楷體" w:hint="eastAsia"/>
          <w:color w:val="000000" w:themeColor="text1"/>
          <w:kern w:val="0"/>
          <w:szCs w:val="24"/>
        </w:rPr>
        <w:t>檢討妥處</w:t>
      </w:r>
      <w:proofErr w:type="gramEnd"/>
      <w:r w:rsidRPr="0089539C">
        <w:rPr>
          <w:rFonts w:ascii="標楷體" w:eastAsia="標楷體" w:hAnsi="標楷體" w:hint="eastAsia"/>
          <w:color w:val="000000" w:themeColor="text1"/>
          <w:kern w:val="0"/>
          <w:szCs w:val="24"/>
        </w:rPr>
        <w:t>，嗣後並應改進。據復：（1）已通函所屬機關學校，嗣後落實辦理檢驗養護作業；（2）依契約</w:t>
      </w:r>
      <w:proofErr w:type="gramStart"/>
      <w:r w:rsidRPr="0089539C">
        <w:rPr>
          <w:rFonts w:ascii="標楷體" w:eastAsia="標楷體" w:hAnsi="標楷體" w:hint="eastAsia"/>
          <w:color w:val="000000" w:themeColor="text1"/>
          <w:kern w:val="0"/>
          <w:szCs w:val="24"/>
        </w:rPr>
        <w:t>檢討妥處</w:t>
      </w:r>
      <w:proofErr w:type="gramEnd"/>
      <w:r w:rsidRPr="0089539C">
        <w:rPr>
          <w:rFonts w:ascii="標楷體" w:eastAsia="標楷體" w:hAnsi="標楷體" w:hint="eastAsia"/>
          <w:color w:val="000000" w:themeColor="text1"/>
          <w:kern w:val="0"/>
          <w:szCs w:val="24"/>
        </w:rPr>
        <w:t>，嗣後並加強材料檢驗作業，以維</w:t>
      </w:r>
      <w:r w:rsidR="00D96FFE">
        <w:rPr>
          <w:rFonts w:ascii="標楷體" w:eastAsia="標楷體" w:hAnsi="標楷體" w:hint="eastAsia"/>
          <w:color w:val="000000" w:themeColor="text1"/>
          <w:kern w:val="0"/>
          <w:szCs w:val="24"/>
        </w:rPr>
        <w:t>護</w:t>
      </w:r>
      <w:r w:rsidRPr="0089539C">
        <w:rPr>
          <w:rFonts w:ascii="標楷體" w:eastAsia="標楷體" w:hAnsi="標楷體" w:hint="eastAsia"/>
          <w:color w:val="000000" w:themeColor="text1"/>
          <w:kern w:val="0"/>
          <w:szCs w:val="24"/>
        </w:rPr>
        <w:t>公共工程品質。</w:t>
      </w:r>
    </w:p>
    <w:p w14:paraId="6C2E8C58" w14:textId="77777777" w:rsidR="00526E44" w:rsidRPr="00E12967" w:rsidRDefault="00526E44" w:rsidP="00E12967">
      <w:pPr>
        <w:kinsoku w:val="0"/>
        <w:overflowPunct w:val="0"/>
        <w:autoSpaceDE w:val="0"/>
        <w:snapToGrid w:val="0"/>
        <w:spacing w:line="534" w:lineRule="exact"/>
        <w:ind w:firstLineChars="200" w:firstLine="480"/>
        <w:jc w:val="both"/>
        <w:rPr>
          <w:rFonts w:ascii="標楷體" w:eastAsia="標楷體" w:hAnsi="標楷體"/>
          <w:b/>
          <w:color w:val="000000" w:themeColor="text1"/>
          <w:szCs w:val="24"/>
        </w:rPr>
      </w:pPr>
      <w:bookmarkStart w:id="7" w:name="_Hlk11661519"/>
      <w:r w:rsidRPr="00E12967">
        <w:rPr>
          <w:rFonts w:ascii="標楷體" w:eastAsia="標楷體" w:hAnsi="標楷體"/>
          <w:b/>
          <w:color w:val="000000" w:themeColor="text1"/>
          <w:szCs w:val="24"/>
        </w:rPr>
        <w:lastRenderedPageBreak/>
        <w:t>3</w:t>
      </w:r>
      <w:r w:rsidRPr="00E12967">
        <w:rPr>
          <w:rFonts w:ascii="標楷體" w:eastAsia="標楷體" w:hAnsi="標楷體" w:hint="eastAsia"/>
          <w:b/>
          <w:color w:val="000000" w:themeColor="text1"/>
          <w:szCs w:val="24"/>
        </w:rPr>
        <w:t>.市定古蹟劉銘傳隧道修復工程執行進度落後，有待</w:t>
      </w:r>
      <w:proofErr w:type="gramStart"/>
      <w:r w:rsidRPr="00E12967">
        <w:rPr>
          <w:rFonts w:ascii="標楷體" w:eastAsia="標楷體" w:hAnsi="標楷體" w:hint="eastAsia"/>
          <w:b/>
          <w:color w:val="000000" w:themeColor="text1"/>
          <w:szCs w:val="24"/>
        </w:rPr>
        <w:t>研謀善策</w:t>
      </w:r>
      <w:proofErr w:type="gramEnd"/>
      <w:r w:rsidRPr="00E12967">
        <w:rPr>
          <w:rFonts w:ascii="標楷體" w:eastAsia="標楷體" w:hAnsi="標楷體" w:hint="eastAsia"/>
          <w:b/>
          <w:color w:val="000000" w:themeColor="text1"/>
          <w:szCs w:val="24"/>
        </w:rPr>
        <w:t>。</w:t>
      </w:r>
    </w:p>
    <w:bookmarkEnd w:id="7"/>
    <w:p w14:paraId="50CB0966" w14:textId="0C1A282B" w:rsidR="00526E44" w:rsidRPr="0089539C" w:rsidRDefault="00526E44" w:rsidP="00E12967">
      <w:pPr>
        <w:autoSpaceDE w:val="0"/>
        <w:snapToGrid w:val="0"/>
        <w:spacing w:line="534" w:lineRule="exact"/>
        <w:ind w:firstLineChars="200" w:firstLine="480"/>
        <w:jc w:val="both"/>
        <w:rPr>
          <w:rFonts w:ascii="標楷體" w:eastAsia="標楷體" w:hAnsi="標楷體"/>
          <w:color w:val="000000" w:themeColor="text1"/>
          <w:kern w:val="0"/>
          <w:szCs w:val="24"/>
        </w:rPr>
      </w:pPr>
      <w:r w:rsidRPr="0089539C">
        <w:rPr>
          <w:rFonts w:ascii="標楷體" w:eastAsia="標楷體" w:hAnsi="標楷體" w:hint="eastAsia"/>
          <w:color w:val="000000" w:themeColor="text1"/>
          <w:kern w:val="0"/>
          <w:szCs w:val="24"/>
        </w:rPr>
        <w:t>文化局自96年12月規劃辦理市定古蹟劉銘傳隧道修復工程，計畫總經費7,287萬餘元，經查本案辦理及執行過程因未</w:t>
      </w:r>
      <w:proofErr w:type="gramStart"/>
      <w:r w:rsidRPr="0089539C">
        <w:rPr>
          <w:rFonts w:ascii="標楷體" w:eastAsia="標楷體" w:hAnsi="標楷體" w:hint="eastAsia"/>
          <w:color w:val="000000" w:themeColor="text1"/>
          <w:kern w:val="0"/>
          <w:szCs w:val="24"/>
        </w:rPr>
        <w:t>覈</w:t>
      </w:r>
      <w:proofErr w:type="gramEnd"/>
      <w:r w:rsidRPr="0089539C">
        <w:rPr>
          <w:rFonts w:ascii="標楷體" w:eastAsia="標楷體" w:hAnsi="標楷體" w:hint="eastAsia"/>
          <w:color w:val="000000" w:themeColor="text1"/>
          <w:kern w:val="0"/>
          <w:szCs w:val="24"/>
        </w:rPr>
        <w:t>實確認修復工程實際使用土地範圍，致延宕土地使用權取得期程；又初次隧道現況調查後，未依實際需求編列預算辦理隧道全面調查；復未據專家學者審查意見</w:t>
      </w:r>
      <w:proofErr w:type="gramStart"/>
      <w:r w:rsidRPr="0089539C">
        <w:rPr>
          <w:rFonts w:ascii="標楷體" w:eastAsia="標楷體" w:hAnsi="標楷體" w:hint="eastAsia"/>
          <w:color w:val="000000" w:themeColor="text1"/>
          <w:kern w:val="0"/>
          <w:szCs w:val="24"/>
        </w:rPr>
        <w:t>覈</w:t>
      </w:r>
      <w:proofErr w:type="gramEnd"/>
      <w:r w:rsidRPr="0089539C">
        <w:rPr>
          <w:rFonts w:ascii="標楷體" w:eastAsia="標楷體" w:hAnsi="標楷體" w:hint="eastAsia"/>
          <w:color w:val="000000" w:themeColor="text1"/>
          <w:kern w:val="0"/>
          <w:szCs w:val="24"/>
        </w:rPr>
        <w:t>實審查廠商所提修復方案並就設計欠當部分促請修正，肇致後續修復設計成果因未符文化資產保存法規定，影響修復工程之推動等情事，</w:t>
      </w:r>
      <w:proofErr w:type="gramStart"/>
      <w:r w:rsidRPr="0089539C">
        <w:rPr>
          <w:rFonts w:ascii="標楷體" w:eastAsia="標楷體" w:hAnsi="標楷體" w:hint="eastAsia"/>
          <w:color w:val="000000" w:themeColor="text1"/>
          <w:kern w:val="0"/>
          <w:szCs w:val="24"/>
        </w:rPr>
        <w:t>本室前</w:t>
      </w:r>
      <w:proofErr w:type="gramEnd"/>
      <w:r w:rsidRPr="0089539C">
        <w:rPr>
          <w:rFonts w:ascii="標楷體" w:eastAsia="標楷體" w:hAnsi="標楷體" w:hint="eastAsia"/>
          <w:color w:val="000000" w:themeColor="text1"/>
          <w:kern w:val="0"/>
          <w:szCs w:val="24"/>
        </w:rPr>
        <w:t>於107年12月13日依審計法第69條第1項規定通知基隆市市長，案經市政府108年9月12日函復文化局已積極辦理補充調查</w:t>
      </w:r>
      <w:r>
        <w:rPr>
          <w:rFonts w:ascii="標楷體" w:eastAsia="標楷體" w:hAnsi="標楷體" w:hint="eastAsia"/>
          <w:color w:val="000000" w:themeColor="text1"/>
          <w:kern w:val="0"/>
          <w:szCs w:val="24"/>
        </w:rPr>
        <w:t>，</w:t>
      </w:r>
      <w:r w:rsidRPr="0089539C">
        <w:rPr>
          <w:rFonts w:ascii="標楷體" w:eastAsia="標楷體" w:hAnsi="標楷體" w:hint="eastAsia"/>
          <w:color w:val="000000" w:themeColor="text1"/>
          <w:kern w:val="0"/>
          <w:szCs w:val="24"/>
        </w:rPr>
        <w:t>及後續修復工程業於108年7月10日完成發包在案。</w:t>
      </w:r>
      <w:proofErr w:type="gramStart"/>
      <w:r w:rsidRPr="0089539C">
        <w:rPr>
          <w:rFonts w:ascii="標楷體" w:eastAsia="標楷體" w:hAnsi="標楷體" w:hint="eastAsia"/>
          <w:color w:val="000000" w:themeColor="text1"/>
          <w:kern w:val="0"/>
          <w:szCs w:val="24"/>
        </w:rPr>
        <w:t>嗣</w:t>
      </w:r>
      <w:proofErr w:type="gramEnd"/>
      <w:r w:rsidRPr="0089539C">
        <w:rPr>
          <w:rFonts w:ascii="標楷體" w:eastAsia="標楷體" w:hAnsi="標楷體" w:hint="eastAsia"/>
          <w:color w:val="000000" w:themeColor="text1"/>
          <w:kern w:val="0"/>
          <w:szCs w:val="24"/>
        </w:rPr>
        <w:t>追踨後續辦理情形，截至109年底止，工程實際進度27.2％，</w:t>
      </w:r>
      <w:r>
        <w:rPr>
          <w:rFonts w:ascii="標楷體" w:eastAsia="標楷體" w:hAnsi="標楷體" w:hint="eastAsia"/>
          <w:color w:val="000000" w:themeColor="text1"/>
          <w:kern w:val="0"/>
          <w:szCs w:val="24"/>
        </w:rPr>
        <w:t>僅</w:t>
      </w:r>
      <w:r w:rsidRPr="0089539C">
        <w:rPr>
          <w:rFonts w:ascii="標楷體" w:eastAsia="標楷體" w:hAnsi="標楷體" w:hint="eastAsia"/>
          <w:color w:val="000000" w:themeColor="text1"/>
          <w:kern w:val="0"/>
          <w:szCs w:val="24"/>
        </w:rPr>
        <w:t>達預定進度54.4％</w:t>
      </w:r>
      <w:r>
        <w:rPr>
          <w:rFonts w:ascii="標楷體" w:eastAsia="標楷體" w:hAnsi="標楷體" w:hint="eastAsia"/>
          <w:color w:val="000000" w:themeColor="text1"/>
          <w:kern w:val="0"/>
          <w:szCs w:val="24"/>
        </w:rPr>
        <w:t>之</w:t>
      </w:r>
      <w:r w:rsidRPr="0089539C">
        <w:rPr>
          <w:rFonts w:ascii="標楷體" w:eastAsia="標楷體" w:hAnsi="標楷體" w:hint="eastAsia"/>
          <w:color w:val="000000" w:themeColor="text1"/>
          <w:kern w:val="0"/>
          <w:szCs w:val="24"/>
        </w:rPr>
        <w:t>半數，仍待積極趕辦，經再函請研謀改善。據復：該案於105年12月25日完成規劃設計後，因增辦補遺計畫而調整設計，工程於108年7月決標，</w:t>
      </w:r>
      <w:r w:rsidRPr="002036E6">
        <w:rPr>
          <w:rFonts w:ascii="標楷體" w:eastAsia="標楷體" w:hAnsi="標楷體" w:hint="eastAsia"/>
          <w:color w:val="000000" w:themeColor="text1"/>
          <w:spacing w:val="4"/>
          <w:kern w:val="0"/>
          <w:szCs w:val="24"/>
        </w:rPr>
        <w:t>復於110年2月召開第1次契約變更設計審查會，訂於5月31日辦理議價作業，惟因廠商對施工期程仍有疑義，將擇期與廠商</w:t>
      </w:r>
      <w:proofErr w:type="gramStart"/>
      <w:r w:rsidRPr="002036E6">
        <w:rPr>
          <w:rFonts w:ascii="標楷體" w:eastAsia="標楷體" w:hAnsi="標楷體" w:hint="eastAsia"/>
          <w:color w:val="000000" w:themeColor="text1"/>
          <w:spacing w:val="4"/>
          <w:kern w:val="0"/>
          <w:szCs w:val="24"/>
        </w:rPr>
        <w:t>研</w:t>
      </w:r>
      <w:proofErr w:type="gramEnd"/>
      <w:r w:rsidRPr="002036E6">
        <w:rPr>
          <w:rFonts w:ascii="標楷體" w:eastAsia="標楷體" w:hAnsi="標楷體" w:hint="eastAsia"/>
          <w:color w:val="000000" w:themeColor="text1"/>
          <w:spacing w:val="4"/>
          <w:kern w:val="0"/>
          <w:szCs w:val="24"/>
        </w:rPr>
        <w:t>議契約變更內容及議價，後續再依決標結果修正工程施工進度。</w:t>
      </w:r>
    </w:p>
    <w:p w14:paraId="18346A98" w14:textId="77777777" w:rsidR="00526E44" w:rsidRPr="00E12967" w:rsidRDefault="00526E44" w:rsidP="00E12967">
      <w:pPr>
        <w:kinsoku w:val="0"/>
        <w:overflowPunct w:val="0"/>
        <w:autoSpaceDE w:val="0"/>
        <w:snapToGrid w:val="0"/>
        <w:spacing w:line="540" w:lineRule="exact"/>
        <w:ind w:firstLineChars="200" w:firstLine="480"/>
        <w:jc w:val="both"/>
        <w:rPr>
          <w:rFonts w:ascii="標楷體" w:eastAsia="標楷體" w:hAnsi="標楷體"/>
          <w:b/>
          <w:color w:val="000000" w:themeColor="text1"/>
          <w:szCs w:val="24"/>
        </w:rPr>
      </w:pPr>
      <w:r w:rsidRPr="00E12967">
        <w:rPr>
          <w:rFonts w:ascii="標楷體" w:eastAsia="標楷體" w:hAnsi="標楷體" w:hint="eastAsia"/>
          <w:b/>
          <w:color w:val="000000" w:themeColor="text1"/>
          <w:szCs w:val="24"/>
        </w:rPr>
        <w:t>4</w:t>
      </w:r>
      <w:r w:rsidRPr="00E12967">
        <w:rPr>
          <w:rFonts w:ascii="標楷體" w:eastAsia="標楷體" w:hAnsi="標楷體"/>
          <w:b/>
          <w:color w:val="000000" w:themeColor="text1"/>
          <w:szCs w:val="24"/>
        </w:rPr>
        <w:t>.</w:t>
      </w:r>
      <w:r w:rsidRPr="00E12967">
        <w:rPr>
          <w:rFonts w:ascii="標楷體" w:eastAsia="標楷體" w:hAnsi="標楷體" w:hint="eastAsia"/>
          <w:b/>
          <w:color w:val="000000" w:themeColor="text1"/>
          <w:szCs w:val="24"/>
        </w:rPr>
        <w:t>寵物銀行整建工程案較預計進度落後，允待</w:t>
      </w:r>
      <w:proofErr w:type="gramStart"/>
      <w:r w:rsidRPr="00E12967">
        <w:rPr>
          <w:rFonts w:ascii="標楷體" w:eastAsia="標楷體" w:hAnsi="標楷體" w:hint="eastAsia"/>
          <w:b/>
          <w:color w:val="000000" w:themeColor="text1"/>
          <w:szCs w:val="24"/>
        </w:rPr>
        <w:t>研</w:t>
      </w:r>
      <w:proofErr w:type="gramEnd"/>
      <w:r w:rsidRPr="00E12967">
        <w:rPr>
          <w:rFonts w:ascii="標楷體" w:eastAsia="標楷體" w:hAnsi="標楷體" w:hint="eastAsia"/>
          <w:b/>
          <w:color w:val="000000" w:themeColor="text1"/>
          <w:szCs w:val="24"/>
        </w:rPr>
        <w:t>謀改善，並</w:t>
      </w:r>
      <w:proofErr w:type="gramStart"/>
      <w:r w:rsidRPr="00E12967">
        <w:rPr>
          <w:rFonts w:ascii="標楷體" w:eastAsia="標楷體" w:hAnsi="標楷體" w:hint="eastAsia"/>
          <w:b/>
          <w:color w:val="000000" w:themeColor="text1"/>
          <w:szCs w:val="24"/>
        </w:rPr>
        <w:t>賡</w:t>
      </w:r>
      <w:proofErr w:type="gramEnd"/>
      <w:r w:rsidRPr="00E12967">
        <w:rPr>
          <w:rFonts w:ascii="標楷體" w:eastAsia="標楷體" w:hAnsi="標楷體" w:hint="eastAsia"/>
          <w:b/>
          <w:color w:val="000000" w:themeColor="text1"/>
          <w:szCs w:val="24"/>
        </w:rPr>
        <w:t>續督促廠商兼顧施工品質</w:t>
      </w:r>
      <w:proofErr w:type="gramStart"/>
      <w:r w:rsidRPr="00E12967">
        <w:rPr>
          <w:rFonts w:ascii="標楷體" w:eastAsia="標楷體" w:hAnsi="標楷體" w:hint="eastAsia"/>
          <w:b/>
          <w:color w:val="000000" w:themeColor="text1"/>
          <w:szCs w:val="24"/>
        </w:rPr>
        <w:t>趲</w:t>
      </w:r>
      <w:proofErr w:type="gramEnd"/>
      <w:r w:rsidRPr="00E12967">
        <w:rPr>
          <w:rFonts w:ascii="標楷體" w:eastAsia="標楷體" w:hAnsi="標楷體" w:hint="eastAsia"/>
          <w:b/>
          <w:color w:val="000000" w:themeColor="text1"/>
          <w:szCs w:val="24"/>
        </w:rPr>
        <w:t>趕工進。</w:t>
      </w:r>
    </w:p>
    <w:p w14:paraId="2DEA0935" w14:textId="77777777" w:rsidR="00526E44" w:rsidRPr="0089539C" w:rsidRDefault="00526E44" w:rsidP="00E12967">
      <w:pPr>
        <w:autoSpaceDE w:val="0"/>
        <w:snapToGrid w:val="0"/>
        <w:spacing w:line="540" w:lineRule="exact"/>
        <w:ind w:firstLineChars="200" w:firstLine="480"/>
        <w:jc w:val="both"/>
        <w:rPr>
          <w:rFonts w:ascii="標楷體" w:eastAsia="標楷體" w:hAnsi="標楷體"/>
          <w:color w:val="000000" w:themeColor="text1"/>
          <w:kern w:val="0"/>
          <w:szCs w:val="24"/>
        </w:rPr>
      </w:pPr>
      <w:r w:rsidRPr="0089539C">
        <w:rPr>
          <w:rFonts w:ascii="標楷體" w:eastAsia="標楷體" w:hAnsi="標楷體" w:hint="eastAsia"/>
          <w:color w:val="000000" w:themeColor="text1"/>
          <w:kern w:val="0"/>
          <w:szCs w:val="24"/>
        </w:rPr>
        <w:t>動物保護防疫所為增加收容動物空間及改善收容環境，以維護收容動物生活品質，提報寵物銀行</w:t>
      </w:r>
      <w:r>
        <w:rPr>
          <w:rFonts w:ascii="標楷體" w:eastAsia="標楷體" w:hAnsi="標楷體" w:hint="eastAsia"/>
          <w:color w:val="000000" w:themeColor="text1"/>
          <w:kern w:val="0"/>
          <w:szCs w:val="24"/>
        </w:rPr>
        <w:t>（</w:t>
      </w:r>
      <w:r w:rsidRPr="0089539C">
        <w:rPr>
          <w:rFonts w:ascii="標楷體" w:eastAsia="標楷體" w:hAnsi="標楷體" w:hint="eastAsia"/>
          <w:color w:val="000000" w:themeColor="text1"/>
          <w:kern w:val="0"/>
          <w:szCs w:val="24"/>
        </w:rPr>
        <w:t>公立動物收容所</w:t>
      </w:r>
      <w:r>
        <w:rPr>
          <w:rFonts w:ascii="標楷體" w:eastAsia="標楷體" w:hAnsi="標楷體" w:hint="eastAsia"/>
          <w:color w:val="000000" w:themeColor="text1"/>
          <w:kern w:val="0"/>
          <w:szCs w:val="24"/>
        </w:rPr>
        <w:t>）</w:t>
      </w:r>
      <w:r w:rsidRPr="0089539C">
        <w:rPr>
          <w:rFonts w:ascii="標楷體" w:eastAsia="標楷體" w:hAnsi="標楷體" w:hint="eastAsia"/>
          <w:color w:val="000000" w:themeColor="text1"/>
          <w:kern w:val="0"/>
          <w:szCs w:val="24"/>
        </w:rPr>
        <w:t>整建工程</w:t>
      </w:r>
      <w:r>
        <w:rPr>
          <w:rFonts w:ascii="標楷體" w:eastAsia="標楷體" w:hAnsi="標楷體" w:hint="eastAsia"/>
          <w:color w:val="000000" w:themeColor="text1"/>
          <w:kern w:val="0"/>
          <w:szCs w:val="24"/>
        </w:rPr>
        <w:t>（</w:t>
      </w:r>
      <w:r w:rsidRPr="0089539C">
        <w:rPr>
          <w:rFonts w:ascii="標楷體" w:eastAsia="標楷體" w:hAnsi="標楷體" w:hint="eastAsia"/>
          <w:color w:val="000000" w:themeColor="text1"/>
          <w:kern w:val="0"/>
          <w:szCs w:val="24"/>
        </w:rPr>
        <w:t>含設置臨時收容區域</w:t>
      </w:r>
      <w:r>
        <w:rPr>
          <w:rFonts w:ascii="標楷體" w:eastAsia="標楷體" w:hAnsi="標楷體" w:hint="eastAsia"/>
          <w:color w:val="000000" w:themeColor="text1"/>
          <w:kern w:val="0"/>
          <w:szCs w:val="24"/>
        </w:rPr>
        <w:t>）</w:t>
      </w:r>
      <w:r w:rsidRPr="0089539C">
        <w:rPr>
          <w:rFonts w:ascii="標楷體" w:eastAsia="標楷體" w:hAnsi="標楷體" w:hint="eastAsia"/>
          <w:color w:val="000000" w:themeColor="text1"/>
          <w:kern w:val="0"/>
          <w:szCs w:val="24"/>
        </w:rPr>
        <w:t>案，並經行政院農業委員會於107年12月間核定</w:t>
      </w:r>
      <w:r>
        <w:rPr>
          <w:rFonts w:ascii="標楷體" w:eastAsia="標楷體" w:hAnsi="標楷體" w:hint="eastAsia"/>
          <w:color w:val="000000" w:themeColor="text1"/>
          <w:kern w:val="0"/>
          <w:szCs w:val="24"/>
        </w:rPr>
        <w:t>列入</w:t>
      </w:r>
      <w:r w:rsidRPr="0089539C">
        <w:rPr>
          <w:rFonts w:ascii="標楷體" w:eastAsia="標楷體" w:hAnsi="標楷體" w:hint="eastAsia"/>
          <w:color w:val="000000" w:themeColor="text1"/>
          <w:kern w:val="0"/>
          <w:szCs w:val="24"/>
        </w:rPr>
        <w:t>改善政府動物管制收容設施計畫，補助計畫總經費9,567萬元，預定109年完工，惟自108年8月起</w:t>
      </w:r>
      <w:r>
        <w:rPr>
          <w:rFonts w:ascii="標楷體" w:eastAsia="標楷體" w:hAnsi="標楷體" w:hint="eastAsia"/>
          <w:color w:val="000000" w:themeColor="text1"/>
          <w:kern w:val="0"/>
          <w:szCs w:val="24"/>
        </w:rPr>
        <w:t>經</w:t>
      </w:r>
      <w:r w:rsidRPr="0089539C">
        <w:rPr>
          <w:rFonts w:ascii="標楷體" w:eastAsia="標楷體" w:hAnsi="標楷體" w:hint="eastAsia"/>
          <w:color w:val="000000" w:themeColor="text1"/>
          <w:kern w:val="0"/>
          <w:szCs w:val="24"/>
        </w:rPr>
        <w:t>3次公告招標，</w:t>
      </w:r>
      <w:proofErr w:type="gramStart"/>
      <w:r w:rsidRPr="0089539C">
        <w:rPr>
          <w:rFonts w:ascii="標楷體" w:eastAsia="標楷體" w:hAnsi="標楷體" w:hint="eastAsia"/>
          <w:color w:val="000000" w:themeColor="text1"/>
          <w:kern w:val="0"/>
          <w:szCs w:val="24"/>
        </w:rPr>
        <w:t>均無廠商</w:t>
      </w:r>
      <w:proofErr w:type="gramEnd"/>
      <w:r w:rsidRPr="0089539C">
        <w:rPr>
          <w:rFonts w:ascii="標楷體" w:eastAsia="標楷體" w:hAnsi="標楷體" w:hint="eastAsia"/>
          <w:color w:val="000000" w:themeColor="text1"/>
          <w:kern w:val="0"/>
          <w:szCs w:val="24"/>
        </w:rPr>
        <w:t>投標而流標，致該案於108年12月31日始完成決標，經重新核算總經費為9,659萬餘元，遲至109年10月6日始取得建造執照及開工，工期540個日曆天，計畫完成</w:t>
      </w:r>
      <w:proofErr w:type="gramStart"/>
      <w:r w:rsidRPr="0089539C">
        <w:rPr>
          <w:rFonts w:ascii="標楷體" w:eastAsia="標楷體" w:hAnsi="標楷體" w:hint="eastAsia"/>
          <w:color w:val="000000" w:themeColor="text1"/>
          <w:kern w:val="0"/>
          <w:szCs w:val="24"/>
        </w:rPr>
        <w:t>期程展延</w:t>
      </w:r>
      <w:proofErr w:type="gramEnd"/>
      <w:r w:rsidRPr="0089539C">
        <w:rPr>
          <w:rFonts w:ascii="標楷體" w:eastAsia="標楷體" w:hAnsi="標楷體" w:hint="eastAsia"/>
          <w:color w:val="000000" w:themeColor="text1"/>
          <w:kern w:val="0"/>
          <w:szCs w:val="24"/>
        </w:rPr>
        <w:t>至111年3月。截至109年底，前揭計畫累計已編列預算9,567萬元，實際支用數194萬餘元，執行率僅2.03％，</w:t>
      </w:r>
      <w:r w:rsidRPr="00B65115">
        <w:rPr>
          <w:rFonts w:ascii="標楷體" w:eastAsia="標楷體" w:hAnsi="標楷體" w:hint="eastAsia"/>
          <w:color w:val="000000" w:themeColor="text1"/>
          <w:spacing w:val="-4"/>
          <w:kern w:val="0"/>
          <w:szCs w:val="24"/>
        </w:rPr>
        <w:t>留待以後年度繼續執行之保留數高達</w:t>
      </w:r>
      <w:r w:rsidRPr="00B65115">
        <w:rPr>
          <w:rFonts w:ascii="標楷體" w:eastAsia="標楷體" w:hAnsi="標楷體"/>
          <w:color w:val="000000" w:themeColor="text1"/>
          <w:spacing w:val="-4"/>
          <w:kern w:val="0"/>
          <w:szCs w:val="24"/>
        </w:rPr>
        <w:t>9,372</w:t>
      </w:r>
      <w:r w:rsidRPr="00B65115">
        <w:rPr>
          <w:rFonts w:ascii="標楷體" w:eastAsia="標楷體" w:hAnsi="標楷體" w:hint="eastAsia"/>
          <w:color w:val="000000" w:themeColor="text1"/>
          <w:spacing w:val="-4"/>
          <w:kern w:val="0"/>
          <w:szCs w:val="24"/>
        </w:rPr>
        <w:t>萬元，又該期間該所收容動物之死亡率由</w:t>
      </w:r>
      <w:proofErr w:type="gramStart"/>
      <w:r w:rsidRPr="00B65115">
        <w:rPr>
          <w:rFonts w:ascii="標楷體" w:eastAsia="標楷體" w:hAnsi="標楷體" w:hint="eastAsia"/>
          <w:color w:val="000000" w:themeColor="text1"/>
          <w:spacing w:val="-4"/>
          <w:kern w:val="0"/>
          <w:szCs w:val="24"/>
        </w:rPr>
        <w:t>1</w:t>
      </w:r>
      <w:r w:rsidRPr="00B65115">
        <w:rPr>
          <w:rFonts w:ascii="標楷體" w:eastAsia="標楷體" w:hAnsi="標楷體"/>
          <w:color w:val="000000" w:themeColor="text1"/>
          <w:spacing w:val="-4"/>
          <w:kern w:val="0"/>
          <w:szCs w:val="24"/>
        </w:rPr>
        <w:t>07</w:t>
      </w:r>
      <w:proofErr w:type="gramEnd"/>
      <w:r w:rsidRPr="00B65115">
        <w:rPr>
          <w:rFonts w:ascii="標楷體" w:eastAsia="標楷體" w:hAnsi="標楷體" w:hint="eastAsia"/>
          <w:color w:val="000000" w:themeColor="text1"/>
          <w:spacing w:val="-4"/>
          <w:kern w:val="0"/>
          <w:szCs w:val="24"/>
        </w:rPr>
        <w:t>年度9</w:t>
      </w:r>
      <w:r w:rsidRPr="00B65115">
        <w:rPr>
          <w:rFonts w:ascii="標楷體" w:eastAsia="標楷體" w:hAnsi="標楷體"/>
          <w:color w:val="000000" w:themeColor="text1"/>
          <w:spacing w:val="-4"/>
          <w:kern w:val="0"/>
          <w:szCs w:val="24"/>
        </w:rPr>
        <w:t>.16</w:t>
      </w:r>
      <w:r w:rsidRPr="00B65115">
        <w:rPr>
          <w:rFonts w:ascii="標楷體" w:eastAsia="標楷體" w:hAnsi="標楷體" w:hint="eastAsia"/>
          <w:color w:val="000000" w:themeColor="text1"/>
          <w:spacing w:val="-4"/>
          <w:kern w:val="0"/>
          <w:szCs w:val="24"/>
        </w:rPr>
        <w:t>％上升至</w:t>
      </w:r>
      <w:proofErr w:type="gramStart"/>
      <w:r w:rsidRPr="00B65115">
        <w:rPr>
          <w:rFonts w:ascii="標楷體" w:eastAsia="標楷體" w:hAnsi="標楷體" w:hint="eastAsia"/>
          <w:color w:val="000000" w:themeColor="text1"/>
          <w:spacing w:val="-4"/>
          <w:kern w:val="0"/>
          <w:szCs w:val="24"/>
        </w:rPr>
        <w:t>1</w:t>
      </w:r>
      <w:r w:rsidRPr="00B65115">
        <w:rPr>
          <w:rFonts w:ascii="標楷體" w:eastAsia="標楷體" w:hAnsi="標楷體"/>
          <w:color w:val="000000" w:themeColor="text1"/>
          <w:spacing w:val="-4"/>
          <w:kern w:val="0"/>
          <w:szCs w:val="24"/>
        </w:rPr>
        <w:t>09</w:t>
      </w:r>
      <w:proofErr w:type="gramEnd"/>
      <w:r w:rsidRPr="00B65115">
        <w:rPr>
          <w:rFonts w:ascii="標楷體" w:eastAsia="標楷體" w:hAnsi="標楷體" w:hint="eastAsia"/>
          <w:color w:val="000000" w:themeColor="text1"/>
          <w:spacing w:val="-4"/>
          <w:kern w:val="0"/>
          <w:szCs w:val="24"/>
        </w:rPr>
        <w:t>年度之1</w:t>
      </w:r>
      <w:r w:rsidRPr="00B65115">
        <w:rPr>
          <w:rFonts w:ascii="標楷體" w:eastAsia="標楷體" w:hAnsi="標楷體"/>
          <w:color w:val="000000" w:themeColor="text1"/>
          <w:spacing w:val="-4"/>
          <w:kern w:val="0"/>
          <w:szCs w:val="24"/>
        </w:rPr>
        <w:t>0.62</w:t>
      </w:r>
      <w:r w:rsidRPr="00B65115">
        <w:rPr>
          <w:rFonts w:ascii="標楷體" w:eastAsia="標楷體" w:hAnsi="標楷體" w:hint="eastAsia"/>
          <w:color w:val="000000" w:themeColor="text1"/>
          <w:spacing w:val="-4"/>
          <w:kern w:val="0"/>
          <w:szCs w:val="24"/>
        </w:rPr>
        <w:t>％</w:t>
      </w:r>
      <w:r w:rsidRPr="0089539C">
        <w:rPr>
          <w:rFonts w:ascii="標楷體" w:eastAsia="標楷體" w:hAnsi="標楷體" w:hint="eastAsia"/>
          <w:color w:val="000000" w:themeColor="text1"/>
          <w:kern w:val="0"/>
          <w:szCs w:val="24"/>
        </w:rPr>
        <w:t>，且高於全國平均值，經函請該所妥為檢討改善，並</w:t>
      </w:r>
      <w:proofErr w:type="gramStart"/>
      <w:r w:rsidRPr="0089539C">
        <w:rPr>
          <w:rFonts w:ascii="標楷體" w:eastAsia="標楷體" w:hAnsi="標楷體" w:hint="eastAsia"/>
          <w:color w:val="000000" w:themeColor="text1"/>
          <w:kern w:val="0"/>
          <w:szCs w:val="24"/>
        </w:rPr>
        <w:t>賡</w:t>
      </w:r>
      <w:proofErr w:type="gramEnd"/>
      <w:r w:rsidRPr="0089539C">
        <w:rPr>
          <w:rFonts w:ascii="標楷體" w:eastAsia="標楷體" w:hAnsi="標楷體" w:hint="eastAsia"/>
          <w:color w:val="000000" w:themeColor="text1"/>
          <w:kern w:val="0"/>
          <w:szCs w:val="24"/>
        </w:rPr>
        <w:t>續督促廠商兼顧施工品質下，趲趕工進。據復：督促廠商於兼顧施工品質下加速施工，</w:t>
      </w:r>
      <w:r>
        <w:rPr>
          <w:rFonts w:ascii="標楷體" w:eastAsia="標楷體" w:hAnsi="標楷體" w:hint="eastAsia"/>
          <w:color w:val="000000" w:themeColor="text1"/>
          <w:kern w:val="0"/>
          <w:szCs w:val="24"/>
        </w:rPr>
        <w:t>並</w:t>
      </w:r>
      <w:r w:rsidRPr="0089539C">
        <w:rPr>
          <w:rFonts w:ascii="標楷體" w:eastAsia="標楷體" w:hAnsi="標楷體" w:hint="eastAsia"/>
          <w:color w:val="000000" w:themeColor="text1"/>
          <w:kern w:val="0"/>
          <w:szCs w:val="24"/>
        </w:rPr>
        <w:t>改善現有收容所破舊及留置動物</w:t>
      </w:r>
      <w:proofErr w:type="gramStart"/>
      <w:r w:rsidRPr="0089539C">
        <w:rPr>
          <w:rFonts w:ascii="標楷體" w:eastAsia="標楷體" w:hAnsi="標楷體" w:hint="eastAsia"/>
          <w:color w:val="000000" w:themeColor="text1"/>
          <w:kern w:val="0"/>
          <w:szCs w:val="24"/>
        </w:rPr>
        <w:t>籠舍僅</w:t>
      </w:r>
      <w:proofErr w:type="gramEnd"/>
      <w:r w:rsidRPr="0089539C">
        <w:rPr>
          <w:rFonts w:ascii="標楷體" w:eastAsia="標楷體" w:hAnsi="標楷體" w:hint="eastAsia"/>
          <w:color w:val="000000" w:themeColor="text1"/>
          <w:kern w:val="0"/>
          <w:szCs w:val="24"/>
        </w:rPr>
        <w:t>以鐵網分隔之情形，</w:t>
      </w:r>
      <w:proofErr w:type="gramStart"/>
      <w:r w:rsidRPr="0089539C">
        <w:rPr>
          <w:rFonts w:ascii="標楷體" w:eastAsia="標楷體" w:hAnsi="標楷體" w:hint="eastAsia"/>
          <w:color w:val="000000" w:themeColor="text1"/>
          <w:kern w:val="0"/>
          <w:szCs w:val="24"/>
        </w:rPr>
        <w:t>俾</w:t>
      </w:r>
      <w:proofErr w:type="gramEnd"/>
      <w:r w:rsidRPr="0089539C">
        <w:rPr>
          <w:rFonts w:ascii="標楷體" w:eastAsia="標楷體" w:hAnsi="標楷體" w:hint="eastAsia"/>
          <w:color w:val="000000" w:themeColor="text1"/>
          <w:kern w:val="0"/>
          <w:szCs w:val="24"/>
        </w:rPr>
        <w:t>利收容動物擁有獨立空間，降低傳染疾病之風險，進而降低死亡率。</w:t>
      </w:r>
    </w:p>
    <w:p w14:paraId="067014BE" w14:textId="77777777" w:rsidR="00526E44" w:rsidRPr="0089539C" w:rsidRDefault="00526E44" w:rsidP="00526E44">
      <w:pPr>
        <w:autoSpaceDE w:val="0"/>
        <w:snapToGrid w:val="0"/>
        <w:spacing w:line="480" w:lineRule="atLeast"/>
        <w:rPr>
          <w:rFonts w:ascii="標楷體" w:eastAsia="標楷體" w:hAnsi="標楷體"/>
          <w:b/>
          <w:color w:val="000000" w:themeColor="text1"/>
          <w:sz w:val="32"/>
          <w:szCs w:val="32"/>
        </w:rPr>
      </w:pPr>
      <w:r w:rsidRPr="0089539C">
        <w:rPr>
          <w:rFonts w:ascii="標楷體" w:eastAsia="標楷體" w:hAnsi="標楷體" w:hint="eastAsia"/>
          <w:b/>
          <w:color w:val="000000" w:themeColor="text1"/>
          <w:sz w:val="32"/>
          <w:szCs w:val="32"/>
        </w:rPr>
        <w:lastRenderedPageBreak/>
        <w:t>二、採購執行情形之查核</w:t>
      </w:r>
    </w:p>
    <w:p w14:paraId="14D87260" w14:textId="77777777" w:rsidR="00526E44" w:rsidRPr="0089539C" w:rsidRDefault="00526E44" w:rsidP="00526E44">
      <w:pPr>
        <w:tabs>
          <w:tab w:val="left" w:pos="180"/>
        </w:tabs>
        <w:snapToGrid w:val="0"/>
        <w:spacing w:beforeLines="15" w:before="76" w:line="460" w:lineRule="atLeast"/>
        <w:ind w:firstLineChars="100" w:firstLine="280"/>
        <w:jc w:val="both"/>
        <w:rPr>
          <w:rFonts w:ascii="標楷體" w:eastAsia="標楷體" w:hAnsi="標楷體"/>
          <w:b/>
          <w:color w:val="000000" w:themeColor="text1"/>
          <w:kern w:val="0"/>
          <w:sz w:val="28"/>
          <w:szCs w:val="28"/>
        </w:rPr>
      </w:pPr>
      <w:r w:rsidRPr="0089539C">
        <w:rPr>
          <w:rFonts w:ascii="標楷體" w:eastAsia="標楷體" w:hAnsi="標楷體" w:hint="eastAsia"/>
          <w:b/>
          <w:color w:val="000000" w:themeColor="text1"/>
          <w:kern w:val="0"/>
          <w:sz w:val="28"/>
          <w:szCs w:val="28"/>
        </w:rPr>
        <w:t>（一）採購執行情形</w:t>
      </w:r>
    </w:p>
    <w:p w14:paraId="4EA88CF0" w14:textId="77777777" w:rsidR="00526E44" w:rsidRPr="0089539C" w:rsidRDefault="00526E44" w:rsidP="00526E44">
      <w:pPr>
        <w:autoSpaceDE w:val="0"/>
        <w:snapToGrid w:val="0"/>
        <w:spacing w:line="480" w:lineRule="exact"/>
        <w:ind w:firstLineChars="200" w:firstLine="464"/>
        <w:jc w:val="both"/>
        <w:rPr>
          <w:rFonts w:ascii="標楷體" w:eastAsia="標楷體" w:hAnsi="標楷體"/>
          <w:color w:val="000000" w:themeColor="text1"/>
          <w:kern w:val="0"/>
        </w:rPr>
      </w:pPr>
      <w:r w:rsidRPr="00B65115">
        <w:rPr>
          <w:rFonts w:ascii="標楷體" w:eastAsia="標楷體" w:hAnsi="標楷體"/>
          <w:color w:val="000000" w:themeColor="text1"/>
          <w:spacing w:val="-4"/>
        </w:rPr>
        <w:t>市政府暨所屬機關</w:t>
      </w:r>
      <w:proofErr w:type="gramStart"/>
      <w:r w:rsidRPr="00B65115">
        <w:rPr>
          <w:rFonts w:ascii="標楷體" w:eastAsia="標楷體" w:hAnsi="標楷體"/>
          <w:color w:val="000000" w:themeColor="text1"/>
          <w:spacing w:val="-4"/>
        </w:rPr>
        <w:t>109</w:t>
      </w:r>
      <w:proofErr w:type="gramEnd"/>
      <w:r w:rsidRPr="00B65115">
        <w:rPr>
          <w:rFonts w:ascii="標楷體" w:eastAsia="標楷體" w:hAnsi="標楷體"/>
          <w:color w:val="000000" w:themeColor="text1"/>
          <w:spacing w:val="-4"/>
        </w:rPr>
        <w:t>年度辦理採購案件計1</w:t>
      </w:r>
      <w:r w:rsidRPr="00B65115">
        <w:rPr>
          <w:rFonts w:ascii="標楷體" w:eastAsia="標楷體" w:hAnsi="標楷體" w:hint="eastAsia"/>
          <w:color w:val="000000" w:themeColor="text1"/>
          <w:spacing w:val="-4"/>
          <w:kern w:val="0"/>
        </w:rPr>
        <w:t>,</w:t>
      </w:r>
      <w:r w:rsidRPr="00B65115">
        <w:rPr>
          <w:rFonts w:ascii="標楷體" w:eastAsia="標楷體" w:hAnsi="標楷體"/>
          <w:color w:val="000000" w:themeColor="text1"/>
          <w:spacing w:val="-4"/>
        </w:rPr>
        <w:t>430件，決標總金額</w:t>
      </w:r>
      <w:r w:rsidRPr="00B65115">
        <w:rPr>
          <w:rFonts w:ascii="標楷體" w:eastAsia="標楷體" w:hAnsi="標楷體"/>
          <w:color w:val="000000" w:themeColor="text1"/>
          <w:spacing w:val="-4"/>
          <w:szCs w:val="24"/>
        </w:rPr>
        <w:t>50</w:t>
      </w:r>
      <w:r w:rsidRPr="00B65115">
        <w:rPr>
          <w:rFonts w:ascii="標楷體" w:eastAsia="標楷體" w:hAnsi="標楷體" w:hint="eastAsia"/>
          <w:color w:val="000000" w:themeColor="text1"/>
          <w:spacing w:val="-4"/>
          <w:szCs w:val="24"/>
        </w:rPr>
        <w:t>億</w:t>
      </w:r>
      <w:r w:rsidRPr="00B65115">
        <w:rPr>
          <w:rFonts w:ascii="標楷體" w:eastAsia="標楷體" w:hAnsi="標楷體"/>
          <w:color w:val="000000" w:themeColor="text1"/>
          <w:spacing w:val="-4"/>
          <w:szCs w:val="24"/>
        </w:rPr>
        <w:t>2</w:t>
      </w:r>
      <w:r w:rsidRPr="00B65115">
        <w:rPr>
          <w:rFonts w:ascii="標楷體" w:eastAsia="標楷體" w:hAnsi="標楷體" w:hint="eastAsia"/>
          <w:color w:val="000000" w:themeColor="text1"/>
          <w:spacing w:val="-4"/>
          <w:kern w:val="0"/>
        </w:rPr>
        <w:t>,</w:t>
      </w:r>
      <w:r w:rsidRPr="00B65115">
        <w:rPr>
          <w:rFonts w:ascii="標楷體" w:eastAsia="標楷體" w:hAnsi="標楷體"/>
          <w:color w:val="000000" w:themeColor="text1"/>
          <w:spacing w:val="-4"/>
          <w:szCs w:val="24"/>
        </w:rPr>
        <w:t>595</w:t>
      </w:r>
      <w:r w:rsidRPr="00B65115">
        <w:rPr>
          <w:rFonts w:ascii="標楷體" w:eastAsia="標楷體" w:hAnsi="標楷體" w:hint="eastAsia"/>
          <w:color w:val="000000" w:themeColor="text1"/>
          <w:spacing w:val="-4"/>
          <w:szCs w:val="24"/>
        </w:rPr>
        <w:t>萬餘</w:t>
      </w:r>
      <w:r w:rsidRPr="00B65115">
        <w:rPr>
          <w:rFonts w:ascii="標楷體" w:eastAsia="標楷體" w:hAnsi="標楷體"/>
          <w:color w:val="000000" w:themeColor="text1"/>
          <w:spacing w:val="-4"/>
          <w:szCs w:val="24"/>
        </w:rPr>
        <w:t>元，其中以公開方式辦理採購者計1</w:t>
      </w:r>
      <w:r w:rsidRPr="00B65115">
        <w:rPr>
          <w:rFonts w:ascii="標楷體" w:eastAsia="標楷體" w:hAnsi="標楷體" w:hint="eastAsia"/>
          <w:color w:val="000000" w:themeColor="text1"/>
          <w:spacing w:val="-4"/>
          <w:kern w:val="0"/>
        </w:rPr>
        <w:t>,</w:t>
      </w:r>
      <w:r w:rsidRPr="00B65115">
        <w:rPr>
          <w:rFonts w:ascii="標楷體" w:eastAsia="標楷體" w:hAnsi="標楷體"/>
          <w:color w:val="000000" w:themeColor="text1"/>
          <w:spacing w:val="-4"/>
          <w:szCs w:val="24"/>
        </w:rPr>
        <w:t>258件（占</w:t>
      </w:r>
      <w:r w:rsidRPr="00B65115">
        <w:rPr>
          <w:rFonts w:ascii="標楷體" w:eastAsia="標楷體" w:hAnsi="標楷體" w:hint="eastAsia"/>
          <w:color w:val="000000" w:themeColor="text1"/>
          <w:spacing w:val="-4"/>
          <w:szCs w:val="24"/>
        </w:rPr>
        <w:t>87</w:t>
      </w:r>
      <w:r w:rsidRPr="00B65115">
        <w:rPr>
          <w:rFonts w:ascii="標楷體" w:eastAsia="標楷體" w:hAnsi="標楷體"/>
          <w:color w:val="000000" w:themeColor="text1"/>
          <w:spacing w:val="-4"/>
          <w:szCs w:val="24"/>
        </w:rPr>
        <w:t>.</w:t>
      </w:r>
      <w:r w:rsidRPr="00B65115">
        <w:rPr>
          <w:rFonts w:ascii="標楷體" w:eastAsia="標楷體" w:hAnsi="標楷體" w:hint="eastAsia"/>
          <w:color w:val="000000" w:themeColor="text1"/>
          <w:spacing w:val="-4"/>
          <w:szCs w:val="24"/>
        </w:rPr>
        <w:t>97</w:t>
      </w:r>
      <w:r w:rsidRPr="00B65115">
        <w:rPr>
          <w:rFonts w:ascii="標楷體" w:eastAsia="標楷體" w:hAnsi="標楷體"/>
          <w:color w:val="000000" w:themeColor="text1"/>
          <w:spacing w:val="-4"/>
          <w:szCs w:val="24"/>
        </w:rPr>
        <w:t>％），決標金額計44</w:t>
      </w:r>
      <w:r w:rsidRPr="00B65115">
        <w:rPr>
          <w:rFonts w:ascii="標楷體" w:eastAsia="標楷體" w:hAnsi="標楷體" w:hint="eastAsia"/>
          <w:color w:val="000000" w:themeColor="text1"/>
          <w:spacing w:val="-4"/>
          <w:szCs w:val="24"/>
        </w:rPr>
        <w:t>億</w:t>
      </w:r>
      <w:r w:rsidRPr="00B65115">
        <w:rPr>
          <w:rFonts w:ascii="標楷體" w:eastAsia="標楷體" w:hAnsi="標楷體"/>
          <w:color w:val="000000" w:themeColor="text1"/>
          <w:spacing w:val="-4"/>
          <w:szCs w:val="24"/>
        </w:rPr>
        <w:t>9</w:t>
      </w:r>
      <w:r w:rsidRPr="00B65115">
        <w:rPr>
          <w:rFonts w:ascii="標楷體" w:eastAsia="標楷體" w:hAnsi="標楷體" w:hint="eastAsia"/>
          <w:color w:val="000000" w:themeColor="text1"/>
          <w:spacing w:val="-4"/>
          <w:kern w:val="0"/>
        </w:rPr>
        <w:t>,</w:t>
      </w:r>
      <w:r w:rsidRPr="00B65115">
        <w:rPr>
          <w:rFonts w:ascii="標楷體" w:eastAsia="標楷體" w:hAnsi="標楷體"/>
          <w:color w:val="000000" w:themeColor="text1"/>
          <w:spacing w:val="-4"/>
          <w:szCs w:val="24"/>
        </w:rPr>
        <w:t>813</w:t>
      </w:r>
      <w:r w:rsidRPr="00B65115">
        <w:rPr>
          <w:rFonts w:ascii="標楷體" w:eastAsia="標楷體" w:hAnsi="標楷體" w:hint="eastAsia"/>
          <w:color w:val="000000" w:themeColor="text1"/>
          <w:spacing w:val="-4"/>
          <w:szCs w:val="24"/>
        </w:rPr>
        <w:t>萬餘</w:t>
      </w:r>
      <w:r w:rsidRPr="00B65115">
        <w:rPr>
          <w:rFonts w:ascii="標楷體" w:eastAsia="標楷體" w:hAnsi="標楷體"/>
          <w:color w:val="000000" w:themeColor="text1"/>
          <w:spacing w:val="-4"/>
          <w:szCs w:val="24"/>
        </w:rPr>
        <w:t>元（占89.5</w:t>
      </w:r>
      <w:r w:rsidRPr="00B65115">
        <w:rPr>
          <w:rFonts w:ascii="標楷體" w:eastAsia="標楷體" w:hAnsi="標楷體" w:hint="eastAsia"/>
          <w:color w:val="000000" w:themeColor="text1"/>
          <w:spacing w:val="-4"/>
          <w:szCs w:val="24"/>
        </w:rPr>
        <w:t>0</w:t>
      </w:r>
      <w:r w:rsidRPr="00B65115">
        <w:rPr>
          <w:rFonts w:ascii="標楷體" w:eastAsia="標楷體" w:hAnsi="標楷體"/>
          <w:color w:val="000000" w:themeColor="text1"/>
          <w:spacing w:val="-4"/>
          <w:szCs w:val="24"/>
        </w:rPr>
        <w:t>％）</w:t>
      </w:r>
      <w:r w:rsidRPr="0089539C">
        <w:rPr>
          <w:rFonts w:ascii="標楷體" w:eastAsia="標楷體" w:hAnsi="標楷體"/>
          <w:color w:val="000000" w:themeColor="text1"/>
          <w:szCs w:val="24"/>
        </w:rPr>
        <w:t>；</w:t>
      </w:r>
      <w:r w:rsidRPr="00B65115">
        <w:rPr>
          <w:rFonts w:ascii="標楷體" w:eastAsia="標楷體" w:hAnsi="標楷體"/>
          <w:color w:val="000000" w:themeColor="text1"/>
          <w:spacing w:val="2"/>
          <w:szCs w:val="24"/>
        </w:rPr>
        <w:t>以限制性招標非</w:t>
      </w:r>
      <w:r w:rsidRPr="00B65115">
        <w:rPr>
          <w:rFonts w:ascii="標楷體" w:eastAsia="標楷體" w:hAnsi="標楷體"/>
          <w:color w:val="000000" w:themeColor="text1"/>
          <w:spacing w:val="2"/>
        </w:rPr>
        <w:t>公開方式辦理採購者計172件（占</w:t>
      </w:r>
      <w:r w:rsidRPr="00B65115">
        <w:rPr>
          <w:rFonts w:ascii="標楷體" w:eastAsia="標楷體" w:hAnsi="標楷體" w:hint="eastAsia"/>
          <w:color w:val="000000" w:themeColor="text1"/>
          <w:spacing w:val="2"/>
        </w:rPr>
        <w:t>12</w:t>
      </w:r>
      <w:r w:rsidRPr="00B65115">
        <w:rPr>
          <w:rFonts w:ascii="標楷體" w:eastAsia="標楷體" w:hAnsi="標楷體"/>
          <w:color w:val="000000" w:themeColor="text1"/>
          <w:spacing w:val="2"/>
        </w:rPr>
        <w:t>.</w:t>
      </w:r>
      <w:r w:rsidRPr="00B65115">
        <w:rPr>
          <w:rFonts w:ascii="標楷體" w:eastAsia="標楷體" w:hAnsi="標楷體" w:hint="eastAsia"/>
          <w:color w:val="000000" w:themeColor="text1"/>
          <w:spacing w:val="2"/>
        </w:rPr>
        <w:t>03</w:t>
      </w:r>
      <w:r w:rsidRPr="00B65115">
        <w:rPr>
          <w:rFonts w:ascii="標楷體" w:eastAsia="標楷體" w:hAnsi="標楷體"/>
          <w:color w:val="000000" w:themeColor="text1"/>
          <w:spacing w:val="2"/>
        </w:rPr>
        <w:t>％），決標金額計</w:t>
      </w:r>
      <w:r w:rsidRPr="00B65115">
        <w:rPr>
          <w:rFonts w:ascii="標楷體" w:eastAsia="標楷體" w:hAnsi="標楷體"/>
          <w:color w:val="000000" w:themeColor="text1"/>
          <w:spacing w:val="2"/>
          <w:szCs w:val="24"/>
        </w:rPr>
        <w:t>5</w:t>
      </w:r>
      <w:r w:rsidRPr="00B65115">
        <w:rPr>
          <w:rFonts w:ascii="標楷體" w:eastAsia="標楷體" w:hAnsi="標楷體" w:hint="eastAsia"/>
          <w:color w:val="000000" w:themeColor="text1"/>
          <w:spacing w:val="2"/>
          <w:szCs w:val="24"/>
        </w:rPr>
        <w:t>億</w:t>
      </w:r>
      <w:r w:rsidRPr="00B65115">
        <w:rPr>
          <w:rFonts w:ascii="標楷體" w:eastAsia="標楷體" w:hAnsi="標楷體"/>
          <w:color w:val="000000" w:themeColor="text1"/>
          <w:spacing w:val="2"/>
          <w:szCs w:val="24"/>
        </w:rPr>
        <w:t>2</w:t>
      </w:r>
      <w:r w:rsidRPr="00B65115">
        <w:rPr>
          <w:rFonts w:ascii="標楷體" w:eastAsia="標楷體" w:hAnsi="標楷體" w:hint="eastAsia"/>
          <w:color w:val="000000" w:themeColor="text1"/>
          <w:spacing w:val="2"/>
          <w:kern w:val="0"/>
        </w:rPr>
        <w:t>,</w:t>
      </w:r>
      <w:r w:rsidRPr="00B65115">
        <w:rPr>
          <w:rFonts w:ascii="標楷體" w:eastAsia="標楷體" w:hAnsi="標楷體"/>
          <w:color w:val="000000" w:themeColor="text1"/>
          <w:spacing w:val="2"/>
          <w:szCs w:val="24"/>
        </w:rPr>
        <w:t>782</w:t>
      </w:r>
      <w:r w:rsidRPr="00B65115">
        <w:rPr>
          <w:rFonts w:ascii="標楷體" w:eastAsia="標楷體" w:hAnsi="標楷體" w:hint="eastAsia"/>
          <w:color w:val="000000" w:themeColor="text1"/>
          <w:spacing w:val="2"/>
          <w:szCs w:val="24"/>
        </w:rPr>
        <w:t>萬餘</w:t>
      </w:r>
      <w:r w:rsidRPr="00B65115">
        <w:rPr>
          <w:rFonts w:ascii="標楷體" w:eastAsia="標楷體" w:hAnsi="標楷體"/>
          <w:color w:val="000000" w:themeColor="text1"/>
          <w:spacing w:val="2"/>
          <w:szCs w:val="24"/>
        </w:rPr>
        <w:t>元</w:t>
      </w:r>
      <w:r w:rsidRPr="0089539C">
        <w:rPr>
          <w:rFonts w:ascii="標楷體" w:eastAsia="標楷體" w:hAnsi="標楷體"/>
          <w:color w:val="000000" w:themeColor="text1"/>
        </w:rPr>
        <w:t>（占10.50％），</w:t>
      </w:r>
      <w:proofErr w:type="gramStart"/>
      <w:r w:rsidRPr="0089539C">
        <w:rPr>
          <w:rFonts w:ascii="標楷體" w:eastAsia="標楷體" w:hAnsi="標楷體" w:hint="eastAsia"/>
          <w:color w:val="000000" w:themeColor="text1"/>
          <w:kern w:val="0"/>
        </w:rPr>
        <w:t>109</w:t>
      </w:r>
      <w:proofErr w:type="gramEnd"/>
      <w:r w:rsidRPr="0089539C">
        <w:rPr>
          <w:rFonts w:ascii="標楷體" w:eastAsia="標楷體" w:hAnsi="標楷體" w:hint="eastAsia"/>
          <w:color w:val="000000" w:themeColor="text1"/>
          <w:kern w:val="0"/>
        </w:rPr>
        <w:t>年度市政府暨所屬機關採購</w:t>
      </w:r>
      <w:proofErr w:type="gramStart"/>
      <w:r w:rsidRPr="0089539C">
        <w:rPr>
          <w:rFonts w:ascii="標楷體" w:eastAsia="標楷體" w:hAnsi="標楷體" w:hint="eastAsia"/>
          <w:color w:val="000000" w:themeColor="text1"/>
          <w:kern w:val="0"/>
        </w:rPr>
        <w:t>概況詳表</w:t>
      </w:r>
      <w:proofErr w:type="gramEnd"/>
      <w:r w:rsidRPr="0089539C">
        <w:rPr>
          <w:rFonts w:ascii="標楷體" w:eastAsia="標楷體" w:hAnsi="標楷體"/>
          <w:color w:val="000000" w:themeColor="text1"/>
          <w:kern w:val="0"/>
        </w:rPr>
        <w:t>2</w:t>
      </w:r>
      <w:r w:rsidRPr="0089539C">
        <w:rPr>
          <w:rFonts w:ascii="標楷體" w:eastAsia="標楷體" w:hAnsi="標楷體" w:hint="eastAsia"/>
          <w:color w:val="000000" w:themeColor="text1"/>
          <w:kern w:val="0"/>
        </w:rPr>
        <w:t>。</w:t>
      </w:r>
    </w:p>
    <w:p w14:paraId="3333B8A4" w14:textId="77777777" w:rsidR="00526E44" w:rsidRPr="0089539C" w:rsidRDefault="00526E44" w:rsidP="00526E44">
      <w:pPr>
        <w:snapToGrid w:val="0"/>
        <w:spacing w:beforeLines="50" w:before="255" w:line="440" w:lineRule="exact"/>
        <w:ind w:firstLineChars="200" w:firstLine="480"/>
        <w:jc w:val="center"/>
        <w:rPr>
          <w:rFonts w:ascii="標楷體" w:eastAsia="標楷體" w:hAnsi="標楷體"/>
          <w:b/>
          <w:color w:val="000000" w:themeColor="text1"/>
        </w:rPr>
      </w:pPr>
      <w:bookmarkStart w:id="8" w:name="_Hlk44149514"/>
      <w:r w:rsidRPr="0089539C">
        <w:rPr>
          <w:rFonts w:ascii="標楷體" w:eastAsia="標楷體" w:hAnsi="標楷體" w:hint="eastAsia"/>
          <w:b/>
          <w:color w:val="000000" w:themeColor="text1"/>
        </w:rPr>
        <w:t>表</w:t>
      </w:r>
      <w:r w:rsidRPr="0089539C">
        <w:rPr>
          <w:rFonts w:ascii="標楷體" w:eastAsia="標楷體" w:hAnsi="標楷體"/>
          <w:b/>
          <w:color w:val="000000" w:themeColor="text1"/>
        </w:rPr>
        <w:t>2</w:t>
      </w:r>
      <w:r w:rsidRPr="0089539C">
        <w:rPr>
          <w:rFonts w:ascii="標楷體" w:eastAsia="標楷體" w:hAnsi="標楷體" w:hint="eastAsia"/>
          <w:b/>
          <w:color w:val="000000" w:themeColor="text1"/>
        </w:rPr>
        <w:t xml:space="preserve">　</w:t>
      </w:r>
      <w:proofErr w:type="gramStart"/>
      <w:r w:rsidRPr="0089539C">
        <w:rPr>
          <w:rFonts w:ascii="標楷體" w:eastAsia="標楷體" w:hAnsi="標楷體" w:hint="eastAsia"/>
          <w:b/>
          <w:color w:val="000000" w:themeColor="text1"/>
          <w:spacing w:val="-10"/>
        </w:rPr>
        <w:t>109</w:t>
      </w:r>
      <w:proofErr w:type="gramEnd"/>
      <w:r w:rsidRPr="0089539C">
        <w:rPr>
          <w:rFonts w:ascii="標楷體" w:eastAsia="標楷體" w:hAnsi="標楷體" w:hint="eastAsia"/>
          <w:b/>
          <w:color w:val="000000" w:themeColor="text1"/>
          <w:spacing w:val="-10"/>
        </w:rPr>
        <w:t>年度市</w:t>
      </w:r>
      <w:r w:rsidRPr="0089539C">
        <w:rPr>
          <w:rFonts w:ascii="標楷體" w:eastAsia="標楷體" w:hAnsi="標楷體" w:hint="eastAsia"/>
          <w:b/>
          <w:color w:val="000000" w:themeColor="text1"/>
          <w:spacing w:val="-10"/>
          <w:kern w:val="0"/>
        </w:rPr>
        <w:t>政府暨所屬機關採購決標案件統計</w:t>
      </w:r>
    </w:p>
    <w:p w14:paraId="623F432B" w14:textId="77777777" w:rsidR="00526E44" w:rsidRPr="0089539C" w:rsidRDefault="00526E44" w:rsidP="00526E44">
      <w:pPr>
        <w:snapToGrid w:val="0"/>
        <w:ind w:rightChars="15" w:right="36" w:firstLine="482"/>
        <w:jc w:val="right"/>
        <w:rPr>
          <w:rFonts w:ascii="標楷體" w:eastAsia="標楷體" w:hAnsi="標楷體"/>
          <w:color w:val="000000" w:themeColor="text1"/>
          <w:spacing w:val="-4"/>
          <w:sz w:val="20"/>
        </w:rPr>
      </w:pPr>
      <w:r w:rsidRPr="0089539C">
        <w:rPr>
          <w:rFonts w:ascii="標楷體" w:eastAsia="標楷體" w:hAnsi="標楷體" w:hint="eastAsia"/>
          <w:color w:val="000000" w:themeColor="text1"/>
          <w:spacing w:val="-4"/>
          <w:sz w:val="20"/>
        </w:rPr>
        <w:t xml:space="preserve">       單位：件、新臺幣千元、</w:t>
      </w:r>
      <w:r w:rsidRPr="0089539C">
        <w:rPr>
          <w:rFonts w:ascii="標楷體" w:eastAsia="標楷體" w:hAnsi="標楷體" w:hint="eastAsia"/>
          <w:color w:val="000000" w:themeColor="text1"/>
          <w:spacing w:val="-10"/>
          <w:sz w:val="20"/>
        </w:rPr>
        <w:t>％</w:t>
      </w:r>
    </w:p>
    <w:tbl>
      <w:tblPr>
        <w:tblW w:w="9881" w:type="dxa"/>
        <w:tblInd w:w="37"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1E0" w:firstRow="1" w:lastRow="1" w:firstColumn="1" w:lastColumn="1" w:noHBand="0" w:noVBand="0"/>
      </w:tblPr>
      <w:tblGrid>
        <w:gridCol w:w="632"/>
        <w:gridCol w:w="806"/>
        <w:gridCol w:w="1211"/>
        <w:gridCol w:w="803"/>
        <w:gridCol w:w="964"/>
        <w:gridCol w:w="1351"/>
        <w:gridCol w:w="709"/>
        <w:gridCol w:w="709"/>
        <w:gridCol w:w="698"/>
        <w:gridCol w:w="1144"/>
        <w:gridCol w:w="854"/>
      </w:tblGrid>
      <w:tr w:rsidR="00526E44" w:rsidRPr="0089539C" w14:paraId="7C36A07D" w14:textId="77777777" w:rsidTr="00C12A2C">
        <w:trPr>
          <w:trHeight w:val="536"/>
        </w:trPr>
        <w:tc>
          <w:tcPr>
            <w:tcW w:w="632" w:type="dxa"/>
            <w:vMerge w:val="restart"/>
            <w:shd w:val="clear" w:color="auto" w:fill="auto"/>
            <w:vAlign w:val="center"/>
          </w:tcPr>
          <w:p w14:paraId="3000AF6D"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標的類別</w:t>
            </w:r>
          </w:p>
        </w:tc>
        <w:tc>
          <w:tcPr>
            <w:tcW w:w="806" w:type="dxa"/>
            <w:vMerge w:val="restart"/>
            <w:shd w:val="clear" w:color="auto" w:fill="auto"/>
            <w:vAlign w:val="center"/>
          </w:tcPr>
          <w:p w14:paraId="2556A42B"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pacing w:val="-12"/>
                <w:sz w:val="20"/>
              </w:rPr>
            </w:pPr>
            <w:r w:rsidRPr="0089539C">
              <w:rPr>
                <w:rFonts w:ascii="標楷體" w:eastAsia="標楷體" w:hAnsi="標楷體" w:hint="eastAsia"/>
                <w:color w:val="000000" w:themeColor="text1"/>
                <w:spacing w:val="-12"/>
                <w:sz w:val="20"/>
              </w:rPr>
              <w:t>決標</w:t>
            </w:r>
          </w:p>
          <w:p w14:paraId="07E4C89C"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pacing w:val="-12"/>
                <w:sz w:val="20"/>
              </w:rPr>
            </w:pPr>
            <w:r w:rsidRPr="0089539C">
              <w:rPr>
                <w:rFonts w:ascii="標楷體" w:eastAsia="標楷體" w:hAnsi="標楷體" w:hint="eastAsia"/>
                <w:color w:val="000000" w:themeColor="text1"/>
                <w:spacing w:val="-12"/>
                <w:sz w:val="20"/>
              </w:rPr>
              <w:t>件數</w:t>
            </w:r>
          </w:p>
        </w:tc>
        <w:tc>
          <w:tcPr>
            <w:tcW w:w="1211" w:type="dxa"/>
            <w:vMerge w:val="restart"/>
            <w:shd w:val="clear" w:color="auto" w:fill="auto"/>
            <w:vAlign w:val="center"/>
          </w:tcPr>
          <w:p w14:paraId="6EF0CAFB"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pacing w:val="-10"/>
                <w:sz w:val="20"/>
              </w:rPr>
            </w:pPr>
            <w:r w:rsidRPr="0089539C">
              <w:rPr>
                <w:rFonts w:ascii="標楷體" w:eastAsia="標楷體" w:hAnsi="標楷體" w:hint="eastAsia"/>
                <w:color w:val="000000" w:themeColor="text1"/>
                <w:spacing w:val="-10"/>
                <w:sz w:val="20"/>
              </w:rPr>
              <w:t>決標金額</w:t>
            </w:r>
          </w:p>
        </w:tc>
        <w:tc>
          <w:tcPr>
            <w:tcW w:w="3827" w:type="dxa"/>
            <w:gridSpan w:val="4"/>
            <w:shd w:val="clear" w:color="auto" w:fill="auto"/>
            <w:vAlign w:val="center"/>
          </w:tcPr>
          <w:p w14:paraId="26A7F5DF"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 xml:space="preserve">公開方式辦理 </w:t>
            </w:r>
          </w:p>
        </w:tc>
        <w:tc>
          <w:tcPr>
            <w:tcW w:w="3405" w:type="dxa"/>
            <w:gridSpan w:val="4"/>
            <w:vAlign w:val="center"/>
          </w:tcPr>
          <w:p w14:paraId="14903B10"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限制性招標非公開方式辦理</w:t>
            </w:r>
          </w:p>
        </w:tc>
      </w:tr>
      <w:tr w:rsidR="00526E44" w:rsidRPr="0089539C" w14:paraId="3F61F2D9" w14:textId="77777777" w:rsidTr="00C12A2C">
        <w:trPr>
          <w:trHeight w:val="560"/>
        </w:trPr>
        <w:tc>
          <w:tcPr>
            <w:tcW w:w="632" w:type="dxa"/>
            <w:vMerge/>
            <w:tcBorders>
              <w:bottom w:val="single" w:sz="6" w:space="0" w:color="auto"/>
            </w:tcBorders>
            <w:shd w:val="clear" w:color="auto" w:fill="auto"/>
            <w:vAlign w:val="center"/>
          </w:tcPr>
          <w:p w14:paraId="56B7C6C8"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p>
        </w:tc>
        <w:tc>
          <w:tcPr>
            <w:tcW w:w="806" w:type="dxa"/>
            <w:vMerge/>
            <w:tcBorders>
              <w:bottom w:val="single" w:sz="6" w:space="0" w:color="auto"/>
            </w:tcBorders>
            <w:shd w:val="clear" w:color="auto" w:fill="auto"/>
            <w:vAlign w:val="center"/>
          </w:tcPr>
          <w:p w14:paraId="6351CBBC"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pacing w:val="-12"/>
                <w:sz w:val="20"/>
              </w:rPr>
            </w:pPr>
          </w:p>
        </w:tc>
        <w:tc>
          <w:tcPr>
            <w:tcW w:w="1211" w:type="dxa"/>
            <w:vMerge/>
            <w:tcBorders>
              <w:bottom w:val="single" w:sz="6" w:space="0" w:color="auto"/>
            </w:tcBorders>
            <w:shd w:val="clear" w:color="auto" w:fill="auto"/>
            <w:vAlign w:val="center"/>
          </w:tcPr>
          <w:p w14:paraId="5401C669"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pacing w:val="-10"/>
                <w:sz w:val="20"/>
              </w:rPr>
            </w:pPr>
          </w:p>
        </w:tc>
        <w:tc>
          <w:tcPr>
            <w:tcW w:w="803" w:type="dxa"/>
            <w:tcBorders>
              <w:bottom w:val="single" w:sz="6" w:space="0" w:color="auto"/>
            </w:tcBorders>
            <w:shd w:val="clear" w:color="auto" w:fill="auto"/>
            <w:vAlign w:val="center"/>
          </w:tcPr>
          <w:p w14:paraId="63257F30"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件數</w:t>
            </w:r>
          </w:p>
        </w:tc>
        <w:tc>
          <w:tcPr>
            <w:tcW w:w="964" w:type="dxa"/>
            <w:tcBorders>
              <w:bottom w:val="single" w:sz="6" w:space="0" w:color="auto"/>
            </w:tcBorders>
            <w:vAlign w:val="center"/>
          </w:tcPr>
          <w:p w14:paraId="308D347F"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比率</w:t>
            </w:r>
          </w:p>
        </w:tc>
        <w:tc>
          <w:tcPr>
            <w:tcW w:w="1351" w:type="dxa"/>
            <w:tcBorders>
              <w:bottom w:val="single" w:sz="6" w:space="0" w:color="auto"/>
            </w:tcBorders>
            <w:vAlign w:val="center"/>
          </w:tcPr>
          <w:p w14:paraId="3423C0BB" w14:textId="77777777" w:rsidR="00526E44" w:rsidRPr="0089539C" w:rsidRDefault="00526E44" w:rsidP="00C12A2C">
            <w:pPr>
              <w:snapToGrid w:val="0"/>
              <w:spacing w:beforeLines="15" w:before="76" w:afterLines="15" w:after="76"/>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金額</w:t>
            </w:r>
          </w:p>
        </w:tc>
        <w:tc>
          <w:tcPr>
            <w:tcW w:w="709" w:type="dxa"/>
            <w:tcBorders>
              <w:bottom w:val="single" w:sz="6" w:space="0" w:color="auto"/>
            </w:tcBorders>
            <w:vAlign w:val="center"/>
          </w:tcPr>
          <w:p w14:paraId="5AA5A28B"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比率</w:t>
            </w:r>
          </w:p>
        </w:tc>
        <w:tc>
          <w:tcPr>
            <w:tcW w:w="709" w:type="dxa"/>
            <w:tcBorders>
              <w:bottom w:val="single" w:sz="6" w:space="0" w:color="auto"/>
            </w:tcBorders>
            <w:vAlign w:val="center"/>
          </w:tcPr>
          <w:p w14:paraId="1F599BD2" w14:textId="77777777" w:rsidR="00526E44" w:rsidRPr="0089539C" w:rsidRDefault="00526E44" w:rsidP="00C12A2C">
            <w:pPr>
              <w:snapToGrid w:val="0"/>
              <w:spacing w:beforeLines="15" w:before="76" w:afterLines="15" w:after="76"/>
              <w:ind w:leftChars="-22" w:left="-53" w:rightChars="-23" w:right="-55"/>
              <w:jc w:val="distribute"/>
              <w:rPr>
                <w:rFonts w:ascii="標楷體" w:eastAsia="標楷體" w:hAnsi="標楷體"/>
                <w:color w:val="000000" w:themeColor="text1"/>
                <w:spacing w:val="-4"/>
                <w:sz w:val="20"/>
              </w:rPr>
            </w:pPr>
            <w:r w:rsidRPr="0089539C">
              <w:rPr>
                <w:rFonts w:ascii="標楷體" w:eastAsia="標楷體" w:hAnsi="標楷體" w:hint="eastAsia"/>
                <w:color w:val="000000" w:themeColor="text1"/>
                <w:spacing w:val="-4"/>
                <w:sz w:val="20"/>
              </w:rPr>
              <w:t>件數</w:t>
            </w:r>
          </w:p>
        </w:tc>
        <w:tc>
          <w:tcPr>
            <w:tcW w:w="698" w:type="dxa"/>
            <w:tcBorders>
              <w:bottom w:val="single" w:sz="6" w:space="0" w:color="auto"/>
            </w:tcBorders>
            <w:vAlign w:val="center"/>
          </w:tcPr>
          <w:p w14:paraId="4BBB7B4A"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比率</w:t>
            </w:r>
          </w:p>
        </w:tc>
        <w:tc>
          <w:tcPr>
            <w:tcW w:w="1144" w:type="dxa"/>
            <w:tcBorders>
              <w:bottom w:val="single" w:sz="6" w:space="0" w:color="auto"/>
            </w:tcBorders>
            <w:vAlign w:val="center"/>
          </w:tcPr>
          <w:p w14:paraId="7275A1F8" w14:textId="77777777" w:rsidR="00526E44" w:rsidRPr="0089539C" w:rsidRDefault="00526E44" w:rsidP="00C12A2C">
            <w:pPr>
              <w:snapToGrid w:val="0"/>
              <w:spacing w:beforeLines="15" w:before="76" w:afterLines="15" w:after="76"/>
              <w:jc w:val="center"/>
              <w:rPr>
                <w:rFonts w:ascii="標楷體" w:eastAsia="標楷體" w:hAnsi="標楷體"/>
                <w:color w:val="000000" w:themeColor="text1"/>
                <w:sz w:val="20"/>
              </w:rPr>
            </w:pPr>
            <w:r w:rsidRPr="0089539C">
              <w:rPr>
                <w:rFonts w:ascii="標楷體" w:eastAsia="標楷體" w:hAnsi="標楷體" w:hint="eastAsia"/>
                <w:color w:val="000000" w:themeColor="text1"/>
                <w:sz w:val="20"/>
              </w:rPr>
              <w:t>金額</w:t>
            </w:r>
          </w:p>
        </w:tc>
        <w:tc>
          <w:tcPr>
            <w:tcW w:w="854" w:type="dxa"/>
            <w:tcBorders>
              <w:bottom w:val="single" w:sz="6" w:space="0" w:color="auto"/>
            </w:tcBorders>
            <w:vAlign w:val="center"/>
          </w:tcPr>
          <w:p w14:paraId="25D38A00" w14:textId="77777777" w:rsidR="00526E44" w:rsidRPr="0089539C" w:rsidRDefault="00526E44" w:rsidP="00C12A2C">
            <w:pPr>
              <w:snapToGrid w:val="0"/>
              <w:spacing w:beforeLines="15" w:before="76" w:afterLines="15" w:after="76"/>
              <w:jc w:val="distribute"/>
              <w:rPr>
                <w:rFonts w:ascii="標楷體" w:eastAsia="標楷體" w:hAnsi="標楷體"/>
                <w:color w:val="000000" w:themeColor="text1"/>
                <w:sz w:val="20"/>
              </w:rPr>
            </w:pPr>
            <w:r w:rsidRPr="0089539C">
              <w:rPr>
                <w:rFonts w:ascii="標楷體" w:eastAsia="標楷體" w:hAnsi="標楷體" w:hint="eastAsia"/>
                <w:color w:val="000000" w:themeColor="text1"/>
                <w:sz w:val="20"/>
              </w:rPr>
              <w:t>比率</w:t>
            </w:r>
          </w:p>
        </w:tc>
      </w:tr>
      <w:tr w:rsidR="00526E44" w:rsidRPr="0089539C" w14:paraId="1D15D1D4" w14:textId="77777777" w:rsidTr="00C12A2C">
        <w:trPr>
          <w:trHeight w:hRule="exact" w:val="544"/>
        </w:trPr>
        <w:tc>
          <w:tcPr>
            <w:tcW w:w="632" w:type="dxa"/>
            <w:tcBorders>
              <w:top w:val="single" w:sz="6" w:space="0" w:color="auto"/>
              <w:bottom w:val="single" w:sz="4" w:space="0" w:color="auto"/>
            </w:tcBorders>
            <w:shd w:val="clear" w:color="auto" w:fill="auto"/>
            <w:vAlign w:val="center"/>
          </w:tcPr>
          <w:p w14:paraId="2BAE484C" w14:textId="77777777" w:rsidR="00526E44" w:rsidRPr="0089539C" w:rsidRDefault="00526E44" w:rsidP="00C12A2C">
            <w:pPr>
              <w:spacing w:line="240" w:lineRule="exact"/>
              <w:ind w:rightChars="-29" w:right="-70"/>
              <w:jc w:val="center"/>
              <w:rPr>
                <w:rFonts w:ascii="標楷體" w:eastAsia="標楷體" w:hAnsi="標楷體"/>
                <w:b/>
                <w:color w:val="000000" w:themeColor="text1"/>
                <w:sz w:val="20"/>
              </w:rPr>
            </w:pPr>
            <w:r w:rsidRPr="0089539C">
              <w:rPr>
                <w:rFonts w:ascii="標楷體" w:eastAsia="標楷體" w:hAnsi="標楷體"/>
                <w:b/>
                <w:color w:val="000000" w:themeColor="text1"/>
                <w:sz w:val="20"/>
              </w:rPr>
              <w:t>合計</w:t>
            </w:r>
          </w:p>
        </w:tc>
        <w:tc>
          <w:tcPr>
            <w:tcW w:w="806" w:type="dxa"/>
            <w:tcBorders>
              <w:top w:val="single" w:sz="6" w:space="0" w:color="auto"/>
              <w:bottom w:val="single" w:sz="4" w:space="0" w:color="auto"/>
            </w:tcBorders>
            <w:shd w:val="clear" w:color="auto" w:fill="auto"/>
            <w:vAlign w:val="center"/>
          </w:tcPr>
          <w:p w14:paraId="581860CD" w14:textId="77777777" w:rsidR="00526E44" w:rsidRPr="00401F1D" w:rsidRDefault="00526E44" w:rsidP="00C12A2C">
            <w:pPr>
              <w:jc w:val="right"/>
              <w:rPr>
                <w:rFonts w:asciiTheme="majorEastAsia" w:eastAsiaTheme="majorEastAsia" w:hAnsiTheme="majorEastAsia"/>
                <w:b/>
                <w:bCs/>
                <w:noProof/>
                <w:sz w:val="18"/>
                <w:szCs w:val="18"/>
              </w:rPr>
            </w:pPr>
            <w:r w:rsidRPr="00401F1D">
              <w:rPr>
                <w:rFonts w:asciiTheme="majorEastAsia" w:eastAsiaTheme="majorEastAsia" w:hAnsiTheme="majorEastAsia"/>
                <w:b/>
                <w:bCs/>
                <w:noProof/>
                <w:sz w:val="18"/>
                <w:szCs w:val="18"/>
              </w:rPr>
              <w:t>1,</w:t>
            </w:r>
            <w:r w:rsidRPr="00401F1D">
              <w:rPr>
                <w:rFonts w:asciiTheme="majorEastAsia" w:eastAsiaTheme="majorEastAsia" w:hAnsiTheme="majorEastAsia" w:hint="eastAsia"/>
                <w:b/>
                <w:bCs/>
                <w:noProof/>
                <w:sz w:val="18"/>
                <w:szCs w:val="18"/>
              </w:rPr>
              <w:t>430</w:t>
            </w:r>
          </w:p>
        </w:tc>
        <w:tc>
          <w:tcPr>
            <w:tcW w:w="1211" w:type="dxa"/>
            <w:tcBorders>
              <w:top w:val="single" w:sz="6" w:space="0" w:color="auto"/>
              <w:bottom w:val="single" w:sz="4" w:space="0" w:color="auto"/>
            </w:tcBorders>
            <w:shd w:val="clear" w:color="auto" w:fill="auto"/>
            <w:vAlign w:val="center"/>
          </w:tcPr>
          <w:p w14:paraId="3A468678" w14:textId="77777777" w:rsidR="00526E44" w:rsidRPr="00401F1D" w:rsidRDefault="00526E44" w:rsidP="00C12A2C">
            <w:pPr>
              <w:jc w:val="right"/>
              <w:rPr>
                <w:rFonts w:asciiTheme="majorEastAsia" w:eastAsiaTheme="majorEastAsia" w:hAnsiTheme="majorEastAsia"/>
                <w:b/>
                <w:bCs/>
                <w:noProof/>
                <w:sz w:val="18"/>
                <w:szCs w:val="18"/>
              </w:rPr>
            </w:pPr>
            <w:r w:rsidRPr="00401F1D">
              <w:rPr>
                <w:rFonts w:asciiTheme="majorEastAsia" w:eastAsiaTheme="majorEastAsia" w:hAnsiTheme="majorEastAsia"/>
                <w:b/>
                <w:bCs/>
                <w:noProof/>
                <w:sz w:val="18"/>
                <w:szCs w:val="18"/>
              </w:rPr>
              <w:t>5,025,959</w:t>
            </w:r>
          </w:p>
        </w:tc>
        <w:tc>
          <w:tcPr>
            <w:tcW w:w="803" w:type="dxa"/>
            <w:tcBorders>
              <w:top w:val="single" w:sz="6" w:space="0" w:color="auto"/>
              <w:bottom w:val="single" w:sz="4" w:space="0" w:color="auto"/>
            </w:tcBorders>
            <w:shd w:val="clear" w:color="auto" w:fill="auto"/>
            <w:vAlign w:val="center"/>
          </w:tcPr>
          <w:p w14:paraId="3EA175F2" w14:textId="77777777" w:rsidR="00526E44" w:rsidRPr="00401F1D" w:rsidRDefault="00526E44" w:rsidP="00C12A2C">
            <w:pPr>
              <w:jc w:val="right"/>
              <w:rPr>
                <w:rFonts w:asciiTheme="majorEastAsia" w:eastAsiaTheme="majorEastAsia" w:hAnsiTheme="majorEastAsia"/>
                <w:b/>
                <w:bCs/>
                <w:noProof/>
                <w:sz w:val="18"/>
                <w:szCs w:val="18"/>
              </w:rPr>
            </w:pPr>
            <w:r w:rsidRPr="00401F1D">
              <w:rPr>
                <w:rFonts w:asciiTheme="majorEastAsia" w:eastAsiaTheme="majorEastAsia" w:hAnsiTheme="majorEastAsia"/>
                <w:b/>
                <w:bCs/>
                <w:noProof/>
                <w:sz w:val="18"/>
                <w:szCs w:val="18"/>
              </w:rPr>
              <w:t>1,258</w:t>
            </w:r>
          </w:p>
        </w:tc>
        <w:tc>
          <w:tcPr>
            <w:tcW w:w="964" w:type="dxa"/>
            <w:tcBorders>
              <w:top w:val="single" w:sz="6" w:space="0" w:color="auto"/>
              <w:bottom w:val="single" w:sz="4" w:space="0" w:color="auto"/>
            </w:tcBorders>
            <w:vAlign w:val="center"/>
          </w:tcPr>
          <w:p w14:paraId="5336A246" w14:textId="77777777" w:rsidR="00526E44" w:rsidRPr="00401F1D" w:rsidRDefault="00526E44" w:rsidP="00C12A2C">
            <w:pPr>
              <w:jc w:val="right"/>
              <w:rPr>
                <w:rFonts w:asciiTheme="majorEastAsia" w:eastAsiaTheme="majorEastAsia" w:hAnsiTheme="majorEastAsia"/>
                <w:b/>
                <w:bCs/>
                <w:noProof/>
                <w:sz w:val="18"/>
                <w:szCs w:val="18"/>
              </w:rPr>
            </w:pPr>
            <w:r w:rsidRPr="00401F1D">
              <w:rPr>
                <w:rFonts w:asciiTheme="majorEastAsia" w:eastAsiaTheme="majorEastAsia" w:hAnsiTheme="majorEastAsia" w:hint="eastAsia"/>
                <w:b/>
                <w:bCs/>
                <w:noProof/>
                <w:sz w:val="18"/>
                <w:szCs w:val="18"/>
              </w:rPr>
              <w:t>87.97</w:t>
            </w:r>
          </w:p>
        </w:tc>
        <w:tc>
          <w:tcPr>
            <w:tcW w:w="1351" w:type="dxa"/>
            <w:tcBorders>
              <w:top w:val="single" w:sz="6" w:space="0" w:color="auto"/>
              <w:bottom w:val="single" w:sz="4" w:space="0" w:color="auto"/>
            </w:tcBorders>
            <w:vAlign w:val="center"/>
          </w:tcPr>
          <w:p w14:paraId="71FC3DB4" w14:textId="77777777" w:rsidR="00526E44" w:rsidRPr="00401F1D" w:rsidRDefault="00526E44" w:rsidP="00C12A2C">
            <w:pPr>
              <w:jc w:val="right"/>
              <w:rPr>
                <w:rFonts w:asciiTheme="majorEastAsia" w:eastAsiaTheme="majorEastAsia" w:hAnsiTheme="majorEastAsia"/>
                <w:b/>
                <w:bCs/>
                <w:noProof/>
                <w:sz w:val="18"/>
                <w:szCs w:val="18"/>
              </w:rPr>
            </w:pPr>
            <w:r w:rsidRPr="00401F1D">
              <w:rPr>
                <w:rFonts w:asciiTheme="majorEastAsia" w:eastAsiaTheme="majorEastAsia" w:hAnsiTheme="majorEastAsia"/>
                <w:b/>
                <w:bCs/>
                <w:noProof/>
                <w:sz w:val="18"/>
                <w:szCs w:val="18"/>
              </w:rPr>
              <w:t>4,498,136</w:t>
            </w:r>
          </w:p>
        </w:tc>
        <w:tc>
          <w:tcPr>
            <w:tcW w:w="709" w:type="dxa"/>
            <w:tcBorders>
              <w:top w:val="single" w:sz="6" w:space="0" w:color="auto"/>
              <w:bottom w:val="single" w:sz="4" w:space="0" w:color="auto"/>
            </w:tcBorders>
            <w:vAlign w:val="center"/>
          </w:tcPr>
          <w:p w14:paraId="74D82044" w14:textId="77777777" w:rsidR="00526E44" w:rsidRPr="00401F1D" w:rsidRDefault="00526E44" w:rsidP="00C12A2C">
            <w:pPr>
              <w:jc w:val="right"/>
              <w:rPr>
                <w:rFonts w:asciiTheme="majorEastAsia" w:eastAsiaTheme="majorEastAsia" w:hAnsiTheme="majorEastAsia"/>
                <w:b/>
                <w:bCs/>
                <w:noProof/>
                <w:sz w:val="18"/>
                <w:szCs w:val="18"/>
              </w:rPr>
            </w:pPr>
            <w:r w:rsidRPr="00401F1D">
              <w:rPr>
                <w:rFonts w:asciiTheme="majorEastAsia" w:eastAsiaTheme="majorEastAsia" w:hAnsiTheme="majorEastAsia"/>
                <w:b/>
                <w:bCs/>
                <w:noProof/>
                <w:sz w:val="18"/>
                <w:szCs w:val="18"/>
              </w:rPr>
              <w:t>89.50</w:t>
            </w:r>
          </w:p>
        </w:tc>
        <w:tc>
          <w:tcPr>
            <w:tcW w:w="709" w:type="dxa"/>
            <w:tcBorders>
              <w:top w:val="single" w:sz="6" w:space="0" w:color="auto"/>
              <w:bottom w:val="single" w:sz="4" w:space="0" w:color="auto"/>
            </w:tcBorders>
            <w:vAlign w:val="center"/>
          </w:tcPr>
          <w:p w14:paraId="225AD6E7" w14:textId="77777777" w:rsidR="00526E44" w:rsidRPr="00401F1D" w:rsidRDefault="00526E44" w:rsidP="00C12A2C">
            <w:pPr>
              <w:jc w:val="right"/>
              <w:rPr>
                <w:rFonts w:asciiTheme="majorEastAsia" w:eastAsiaTheme="majorEastAsia" w:hAnsiTheme="majorEastAsia"/>
                <w:b/>
                <w:bCs/>
                <w:noProof/>
                <w:sz w:val="18"/>
                <w:szCs w:val="18"/>
              </w:rPr>
            </w:pPr>
            <w:r w:rsidRPr="00401F1D">
              <w:rPr>
                <w:rFonts w:asciiTheme="majorEastAsia" w:eastAsiaTheme="majorEastAsia" w:hAnsiTheme="majorEastAsia" w:hint="eastAsia"/>
                <w:b/>
                <w:bCs/>
                <w:noProof/>
                <w:sz w:val="18"/>
                <w:szCs w:val="18"/>
              </w:rPr>
              <w:t>172</w:t>
            </w:r>
          </w:p>
        </w:tc>
        <w:tc>
          <w:tcPr>
            <w:tcW w:w="698" w:type="dxa"/>
            <w:tcBorders>
              <w:top w:val="single" w:sz="6" w:space="0" w:color="auto"/>
              <w:bottom w:val="single" w:sz="4" w:space="0" w:color="auto"/>
            </w:tcBorders>
            <w:vAlign w:val="center"/>
          </w:tcPr>
          <w:p w14:paraId="11F31BAF" w14:textId="77777777" w:rsidR="00526E44" w:rsidRPr="00401F1D" w:rsidRDefault="00526E44" w:rsidP="00C12A2C">
            <w:pPr>
              <w:jc w:val="right"/>
              <w:rPr>
                <w:rFonts w:asciiTheme="majorEastAsia" w:eastAsiaTheme="majorEastAsia" w:hAnsiTheme="majorEastAsia"/>
                <w:b/>
                <w:bCs/>
                <w:noProof/>
                <w:sz w:val="18"/>
                <w:szCs w:val="18"/>
              </w:rPr>
            </w:pPr>
            <w:r w:rsidRPr="00401F1D">
              <w:rPr>
                <w:rFonts w:asciiTheme="majorEastAsia" w:eastAsiaTheme="majorEastAsia" w:hAnsiTheme="majorEastAsia" w:hint="eastAsia"/>
                <w:b/>
                <w:bCs/>
                <w:noProof/>
                <w:sz w:val="18"/>
                <w:szCs w:val="18"/>
              </w:rPr>
              <w:t>12.03</w:t>
            </w:r>
          </w:p>
        </w:tc>
        <w:tc>
          <w:tcPr>
            <w:tcW w:w="1144" w:type="dxa"/>
            <w:tcBorders>
              <w:top w:val="single" w:sz="6" w:space="0" w:color="auto"/>
              <w:bottom w:val="single" w:sz="4" w:space="0" w:color="auto"/>
            </w:tcBorders>
            <w:vAlign w:val="center"/>
          </w:tcPr>
          <w:p w14:paraId="3679D228" w14:textId="77777777" w:rsidR="00526E44" w:rsidRPr="00401F1D" w:rsidRDefault="00526E44" w:rsidP="00C12A2C">
            <w:pPr>
              <w:wordWrap w:val="0"/>
              <w:jc w:val="right"/>
              <w:rPr>
                <w:rFonts w:asciiTheme="majorEastAsia" w:eastAsiaTheme="majorEastAsia" w:hAnsiTheme="majorEastAsia"/>
                <w:b/>
                <w:bCs/>
                <w:noProof/>
                <w:sz w:val="18"/>
                <w:szCs w:val="18"/>
              </w:rPr>
            </w:pPr>
            <w:r w:rsidRPr="00401F1D">
              <w:rPr>
                <w:rFonts w:asciiTheme="majorEastAsia" w:eastAsiaTheme="majorEastAsia" w:hAnsiTheme="majorEastAsia"/>
                <w:b/>
                <w:bCs/>
                <w:noProof/>
                <w:sz w:val="18"/>
                <w:szCs w:val="18"/>
              </w:rPr>
              <w:t>527,822</w:t>
            </w:r>
          </w:p>
        </w:tc>
        <w:tc>
          <w:tcPr>
            <w:tcW w:w="854" w:type="dxa"/>
            <w:tcBorders>
              <w:top w:val="single" w:sz="6" w:space="0" w:color="auto"/>
              <w:bottom w:val="single" w:sz="4" w:space="0" w:color="auto"/>
            </w:tcBorders>
            <w:vAlign w:val="center"/>
          </w:tcPr>
          <w:p w14:paraId="7A800A3D" w14:textId="77777777" w:rsidR="00526E44" w:rsidRPr="00401F1D" w:rsidRDefault="00526E44" w:rsidP="00C12A2C">
            <w:pPr>
              <w:jc w:val="right"/>
              <w:rPr>
                <w:rFonts w:asciiTheme="majorEastAsia" w:eastAsiaTheme="majorEastAsia" w:hAnsiTheme="majorEastAsia"/>
                <w:b/>
                <w:bCs/>
                <w:noProof/>
                <w:sz w:val="18"/>
                <w:szCs w:val="18"/>
              </w:rPr>
            </w:pPr>
            <w:r w:rsidRPr="00401F1D">
              <w:rPr>
                <w:rFonts w:asciiTheme="majorEastAsia" w:eastAsiaTheme="majorEastAsia" w:hAnsiTheme="majorEastAsia"/>
                <w:b/>
                <w:bCs/>
                <w:noProof/>
                <w:sz w:val="18"/>
                <w:szCs w:val="18"/>
              </w:rPr>
              <w:t>10.50</w:t>
            </w:r>
          </w:p>
        </w:tc>
      </w:tr>
      <w:tr w:rsidR="00526E44" w:rsidRPr="0089539C" w14:paraId="15C4272E" w14:textId="77777777" w:rsidTr="00C12A2C">
        <w:trPr>
          <w:trHeight w:hRule="exact" w:val="544"/>
        </w:trPr>
        <w:tc>
          <w:tcPr>
            <w:tcW w:w="632" w:type="dxa"/>
            <w:tcBorders>
              <w:top w:val="single" w:sz="4" w:space="0" w:color="auto"/>
            </w:tcBorders>
            <w:shd w:val="clear" w:color="auto" w:fill="auto"/>
            <w:vAlign w:val="center"/>
          </w:tcPr>
          <w:p w14:paraId="691F7BAB" w14:textId="77777777" w:rsidR="00526E44" w:rsidRPr="0089539C" w:rsidRDefault="00526E44" w:rsidP="00C12A2C">
            <w:pPr>
              <w:spacing w:line="240" w:lineRule="exact"/>
              <w:ind w:rightChars="-29" w:right="-70"/>
              <w:jc w:val="center"/>
              <w:rPr>
                <w:rFonts w:ascii="標楷體" w:eastAsia="標楷體" w:hAnsi="標楷體"/>
                <w:color w:val="000000" w:themeColor="text1"/>
                <w:sz w:val="20"/>
              </w:rPr>
            </w:pPr>
            <w:r w:rsidRPr="0089539C">
              <w:rPr>
                <w:rFonts w:ascii="標楷體" w:eastAsia="標楷體" w:hAnsi="標楷體"/>
                <w:color w:val="000000" w:themeColor="text1"/>
                <w:sz w:val="20"/>
              </w:rPr>
              <w:t>工程</w:t>
            </w:r>
          </w:p>
        </w:tc>
        <w:tc>
          <w:tcPr>
            <w:tcW w:w="806" w:type="dxa"/>
            <w:tcBorders>
              <w:top w:val="single" w:sz="4" w:space="0" w:color="auto"/>
            </w:tcBorders>
            <w:shd w:val="clear" w:color="auto" w:fill="auto"/>
            <w:vAlign w:val="center"/>
          </w:tcPr>
          <w:p w14:paraId="77D83E29"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479</w:t>
            </w:r>
          </w:p>
        </w:tc>
        <w:tc>
          <w:tcPr>
            <w:tcW w:w="1211" w:type="dxa"/>
            <w:tcBorders>
              <w:top w:val="single" w:sz="4" w:space="0" w:color="auto"/>
            </w:tcBorders>
            <w:shd w:val="clear" w:color="auto" w:fill="auto"/>
            <w:vAlign w:val="center"/>
          </w:tcPr>
          <w:p w14:paraId="3DD5B271"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2,884,318</w:t>
            </w:r>
          </w:p>
        </w:tc>
        <w:tc>
          <w:tcPr>
            <w:tcW w:w="803" w:type="dxa"/>
            <w:tcBorders>
              <w:top w:val="single" w:sz="4" w:space="0" w:color="auto"/>
            </w:tcBorders>
            <w:shd w:val="clear" w:color="auto" w:fill="auto"/>
            <w:vAlign w:val="center"/>
          </w:tcPr>
          <w:p w14:paraId="4A2B6328"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407</w:t>
            </w:r>
          </w:p>
        </w:tc>
        <w:tc>
          <w:tcPr>
            <w:tcW w:w="964" w:type="dxa"/>
            <w:tcBorders>
              <w:top w:val="single" w:sz="4" w:space="0" w:color="auto"/>
            </w:tcBorders>
            <w:vAlign w:val="center"/>
          </w:tcPr>
          <w:p w14:paraId="7D87C1A8"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84.97</w:t>
            </w:r>
          </w:p>
        </w:tc>
        <w:tc>
          <w:tcPr>
            <w:tcW w:w="1351" w:type="dxa"/>
            <w:tcBorders>
              <w:top w:val="single" w:sz="4" w:space="0" w:color="auto"/>
            </w:tcBorders>
            <w:vAlign w:val="center"/>
          </w:tcPr>
          <w:p w14:paraId="5C1D38D9"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2,606,468</w:t>
            </w:r>
          </w:p>
        </w:tc>
        <w:tc>
          <w:tcPr>
            <w:tcW w:w="709" w:type="dxa"/>
            <w:tcBorders>
              <w:top w:val="single" w:sz="4" w:space="0" w:color="auto"/>
            </w:tcBorders>
            <w:vAlign w:val="center"/>
          </w:tcPr>
          <w:p w14:paraId="681ACF8C"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90.37</w:t>
            </w:r>
          </w:p>
        </w:tc>
        <w:tc>
          <w:tcPr>
            <w:tcW w:w="709" w:type="dxa"/>
            <w:tcBorders>
              <w:top w:val="single" w:sz="4" w:space="0" w:color="auto"/>
            </w:tcBorders>
            <w:vAlign w:val="center"/>
          </w:tcPr>
          <w:p w14:paraId="67990B38"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72</w:t>
            </w:r>
          </w:p>
        </w:tc>
        <w:tc>
          <w:tcPr>
            <w:tcW w:w="698" w:type="dxa"/>
            <w:tcBorders>
              <w:top w:val="single" w:sz="4" w:space="0" w:color="auto"/>
            </w:tcBorders>
            <w:vAlign w:val="center"/>
          </w:tcPr>
          <w:p w14:paraId="7550499E"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15.03</w:t>
            </w:r>
          </w:p>
        </w:tc>
        <w:tc>
          <w:tcPr>
            <w:tcW w:w="1144" w:type="dxa"/>
            <w:tcBorders>
              <w:top w:val="single" w:sz="4" w:space="0" w:color="auto"/>
            </w:tcBorders>
            <w:vAlign w:val="center"/>
          </w:tcPr>
          <w:p w14:paraId="24253048"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277,850</w:t>
            </w:r>
          </w:p>
        </w:tc>
        <w:tc>
          <w:tcPr>
            <w:tcW w:w="854" w:type="dxa"/>
            <w:tcBorders>
              <w:top w:val="single" w:sz="4" w:space="0" w:color="auto"/>
            </w:tcBorders>
            <w:vAlign w:val="center"/>
          </w:tcPr>
          <w:p w14:paraId="41B9F3A0"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9.63</w:t>
            </w:r>
          </w:p>
        </w:tc>
      </w:tr>
      <w:tr w:rsidR="00526E44" w:rsidRPr="0089539C" w14:paraId="4D2EA399" w14:textId="77777777" w:rsidTr="00C12A2C">
        <w:trPr>
          <w:trHeight w:hRule="exact" w:val="544"/>
        </w:trPr>
        <w:tc>
          <w:tcPr>
            <w:tcW w:w="632" w:type="dxa"/>
            <w:shd w:val="clear" w:color="auto" w:fill="auto"/>
            <w:vAlign w:val="center"/>
          </w:tcPr>
          <w:p w14:paraId="211FD253" w14:textId="77777777" w:rsidR="00526E44" w:rsidRPr="0089539C" w:rsidRDefault="00526E44" w:rsidP="00C12A2C">
            <w:pPr>
              <w:spacing w:line="240" w:lineRule="exact"/>
              <w:ind w:rightChars="-29" w:right="-70"/>
              <w:jc w:val="center"/>
              <w:rPr>
                <w:rFonts w:ascii="標楷體" w:eastAsia="標楷體" w:hAnsi="標楷體"/>
                <w:color w:val="000000" w:themeColor="text1"/>
                <w:sz w:val="20"/>
              </w:rPr>
            </w:pPr>
            <w:r w:rsidRPr="0089539C">
              <w:rPr>
                <w:rFonts w:ascii="標楷體" w:eastAsia="標楷體" w:hAnsi="標楷體"/>
                <w:color w:val="000000" w:themeColor="text1"/>
                <w:sz w:val="20"/>
              </w:rPr>
              <w:t>財物</w:t>
            </w:r>
          </w:p>
        </w:tc>
        <w:tc>
          <w:tcPr>
            <w:tcW w:w="806" w:type="dxa"/>
            <w:shd w:val="clear" w:color="auto" w:fill="auto"/>
            <w:vAlign w:val="center"/>
          </w:tcPr>
          <w:p w14:paraId="5CD47FFC"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379</w:t>
            </w:r>
          </w:p>
        </w:tc>
        <w:tc>
          <w:tcPr>
            <w:tcW w:w="1211" w:type="dxa"/>
            <w:shd w:val="clear" w:color="auto" w:fill="auto"/>
            <w:vAlign w:val="center"/>
          </w:tcPr>
          <w:p w14:paraId="5F3ECB79"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526,193</w:t>
            </w:r>
          </w:p>
        </w:tc>
        <w:tc>
          <w:tcPr>
            <w:tcW w:w="803" w:type="dxa"/>
            <w:shd w:val="clear" w:color="auto" w:fill="auto"/>
            <w:vAlign w:val="center"/>
          </w:tcPr>
          <w:p w14:paraId="0710D480"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299</w:t>
            </w:r>
          </w:p>
        </w:tc>
        <w:tc>
          <w:tcPr>
            <w:tcW w:w="964" w:type="dxa"/>
            <w:vAlign w:val="center"/>
          </w:tcPr>
          <w:p w14:paraId="2BB4E96D"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78.89</w:t>
            </w:r>
          </w:p>
        </w:tc>
        <w:tc>
          <w:tcPr>
            <w:tcW w:w="1351" w:type="dxa"/>
            <w:vAlign w:val="center"/>
          </w:tcPr>
          <w:p w14:paraId="566BB38B"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480,148</w:t>
            </w:r>
          </w:p>
        </w:tc>
        <w:tc>
          <w:tcPr>
            <w:tcW w:w="709" w:type="dxa"/>
            <w:vAlign w:val="center"/>
          </w:tcPr>
          <w:p w14:paraId="7CD3B721"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91.25</w:t>
            </w:r>
          </w:p>
        </w:tc>
        <w:tc>
          <w:tcPr>
            <w:tcW w:w="709" w:type="dxa"/>
            <w:vAlign w:val="center"/>
          </w:tcPr>
          <w:p w14:paraId="612572CF"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80</w:t>
            </w:r>
          </w:p>
        </w:tc>
        <w:tc>
          <w:tcPr>
            <w:tcW w:w="698" w:type="dxa"/>
            <w:vAlign w:val="center"/>
          </w:tcPr>
          <w:p w14:paraId="74B258EC"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21.11</w:t>
            </w:r>
          </w:p>
        </w:tc>
        <w:tc>
          <w:tcPr>
            <w:tcW w:w="1144" w:type="dxa"/>
            <w:vAlign w:val="center"/>
          </w:tcPr>
          <w:p w14:paraId="790A3AE2"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46,044</w:t>
            </w:r>
          </w:p>
        </w:tc>
        <w:tc>
          <w:tcPr>
            <w:tcW w:w="854" w:type="dxa"/>
            <w:vAlign w:val="center"/>
          </w:tcPr>
          <w:p w14:paraId="1881F8B3"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8.75</w:t>
            </w:r>
          </w:p>
        </w:tc>
      </w:tr>
      <w:tr w:rsidR="00526E44" w:rsidRPr="0089539C" w14:paraId="094B26C7" w14:textId="77777777" w:rsidTr="00C12A2C">
        <w:trPr>
          <w:trHeight w:hRule="exact" w:val="544"/>
        </w:trPr>
        <w:tc>
          <w:tcPr>
            <w:tcW w:w="632" w:type="dxa"/>
            <w:shd w:val="clear" w:color="auto" w:fill="auto"/>
            <w:vAlign w:val="center"/>
          </w:tcPr>
          <w:p w14:paraId="114703BE" w14:textId="77777777" w:rsidR="00526E44" w:rsidRPr="0089539C" w:rsidRDefault="00526E44" w:rsidP="00C12A2C">
            <w:pPr>
              <w:spacing w:line="240" w:lineRule="exact"/>
              <w:ind w:rightChars="-29" w:right="-70"/>
              <w:jc w:val="center"/>
              <w:rPr>
                <w:rFonts w:ascii="標楷體" w:eastAsia="標楷體" w:hAnsi="標楷體"/>
                <w:color w:val="000000" w:themeColor="text1"/>
                <w:sz w:val="20"/>
              </w:rPr>
            </w:pPr>
            <w:r w:rsidRPr="0089539C">
              <w:rPr>
                <w:rFonts w:ascii="標楷體" w:eastAsia="標楷體" w:hAnsi="標楷體"/>
                <w:color w:val="000000" w:themeColor="text1"/>
                <w:sz w:val="20"/>
              </w:rPr>
              <w:t>勞務</w:t>
            </w:r>
          </w:p>
        </w:tc>
        <w:tc>
          <w:tcPr>
            <w:tcW w:w="806" w:type="dxa"/>
            <w:shd w:val="clear" w:color="auto" w:fill="auto"/>
            <w:vAlign w:val="center"/>
          </w:tcPr>
          <w:p w14:paraId="6C675DB9"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572</w:t>
            </w:r>
          </w:p>
        </w:tc>
        <w:tc>
          <w:tcPr>
            <w:tcW w:w="1211" w:type="dxa"/>
            <w:shd w:val="clear" w:color="auto" w:fill="auto"/>
            <w:vAlign w:val="center"/>
          </w:tcPr>
          <w:p w14:paraId="548369E8"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1,615,447</w:t>
            </w:r>
          </w:p>
        </w:tc>
        <w:tc>
          <w:tcPr>
            <w:tcW w:w="803" w:type="dxa"/>
            <w:shd w:val="clear" w:color="auto" w:fill="auto"/>
            <w:vAlign w:val="center"/>
          </w:tcPr>
          <w:p w14:paraId="5082D21B"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552</w:t>
            </w:r>
          </w:p>
        </w:tc>
        <w:tc>
          <w:tcPr>
            <w:tcW w:w="964" w:type="dxa"/>
            <w:vAlign w:val="center"/>
          </w:tcPr>
          <w:p w14:paraId="45C33411"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96.50</w:t>
            </w:r>
          </w:p>
        </w:tc>
        <w:tc>
          <w:tcPr>
            <w:tcW w:w="1351" w:type="dxa"/>
            <w:vAlign w:val="center"/>
          </w:tcPr>
          <w:p w14:paraId="6CB15D58"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1,411,518</w:t>
            </w:r>
          </w:p>
        </w:tc>
        <w:tc>
          <w:tcPr>
            <w:tcW w:w="709" w:type="dxa"/>
            <w:vAlign w:val="center"/>
          </w:tcPr>
          <w:p w14:paraId="6B56EBC2"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87.38</w:t>
            </w:r>
          </w:p>
        </w:tc>
        <w:tc>
          <w:tcPr>
            <w:tcW w:w="709" w:type="dxa"/>
            <w:vAlign w:val="center"/>
          </w:tcPr>
          <w:p w14:paraId="009F55CF"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20</w:t>
            </w:r>
          </w:p>
        </w:tc>
        <w:tc>
          <w:tcPr>
            <w:tcW w:w="698" w:type="dxa"/>
            <w:vAlign w:val="center"/>
          </w:tcPr>
          <w:p w14:paraId="7BABA210"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hint="eastAsia"/>
                <w:noProof/>
                <w:sz w:val="18"/>
                <w:szCs w:val="18"/>
              </w:rPr>
              <w:t>3.50</w:t>
            </w:r>
          </w:p>
        </w:tc>
        <w:tc>
          <w:tcPr>
            <w:tcW w:w="1144" w:type="dxa"/>
            <w:vAlign w:val="center"/>
          </w:tcPr>
          <w:p w14:paraId="0275450A"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203,928</w:t>
            </w:r>
          </w:p>
        </w:tc>
        <w:tc>
          <w:tcPr>
            <w:tcW w:w="854" w:type="dxa"/>
            <w:vAlign w:val="center"/>
          </w:tcPr>
          <w:p w14:paraId="67E64DFF" w14:textId="77777777" w:rsidR="00526E44" w:rsidRPr="00401F1D" w:rsidRDefault="00526E44" w:rsidP="00C12A2C">
            <w:pPr>
              <w:jc w:val="right"/>
              <w:rPr>
                <w:rFonts w:asciiTheme="majorEastAsia" w:eastAsiaTheme="majorEastAsia" w:hAnsiTheme="majorEastAsia"/>
                <w:noProof/>
                <w:sz w:val="18"/>
                <w:szCs w:val="18"/>
              </w:rPr>
            </w:pPr>
            <w:r w:rsidRPr="00401F1D">
              <w:rPr>
                <w:rFonts w:asciiTheme="majorEastAsia" w:eastAsiaTheme="majorEastAsia" w:hAnsiTheme="majorEastAsia"/>
                <w:noProof/>
                <w:sz w:val="18"/>
                <w:szCs w:val="18"/>
              </w:rPr>
              <w:t>12.62</w:t>
            </w:r>
          </w:p>
        </w:tc>
      </w:tr>
    </w:tbl>
    <w:p w14:paraId="231B636E" w14:textId="77777777" w:rsidR="00526E44" w:rsidRPr="0089539C" w:rsidRDefault="00526E44" w:rsidP="00526E44">
      <w:pPr>
        <w:spacing w:line="240" w:lineRule="exact"/>
        <w:ind w:leftChars="12" w:left="992" w:hangingChars="535" w:hanging="963"/>
        <w:jc w:val="both"/>
        <w:rPr>
          <w:rFonts w:ascii="標楷體" w:eastAsia="標楷體" w:hAnsi="標楷體"/>
          <w:color w:val="000000" w:themeColor="text1"/>
          <w:sz w:val="18"/>
          <w:szCs w:val="18"/>
        </w:rPr>
      </w:pPr>
      <w:proofErr w:type="gramStart"/>
      <w:r w:rsidRPr="0089539C">
        <w:rPr>
          <w:rFonts w:ascii="標楷體" w:eastAsia="標楷體" w:hAnsi="標楷體" w:hint="eastAsia"/>
          <w:color w:val="000000" w:themeColor="text1"/>
          <w:sz w:val="18"/>
          <w:szCs w:val="18"/>
        </w:rPr>
        <w:t>註</w:t>
      </w:r>
      <w:proofErr w:type="gramEnd"/>
      <w:r w:rsidRPr="0089539C">
        <w:rPr>
          <w:rFonts w:ascii="標楷體" w:eastAsia="標楷體" w:hAnsi="標楷體"/>
          <w:color w:val="000000" w:themeColor="text1"/>
          <w:sz w:val="18"/>
          <w:szCs w:val="18"/>
        </w:rPr>
        <w:t>：</w:t>
      </w:r>
      <w:r w:rsidRPr="0089539C">
        <w:rPr>
          <w:rFonts w:ascii="標楷體" w:eastAsia="標楷體" w:hAnsi="標楷體" w:hint="eastAsia"/>
          <w:color w:val="000000" w:themeColor="text1"/>
          <w:sz w:val="18"/>
          <w:szCs w:val="18"/>
        </w:rPr>
        <w:t>1.公開方式包含公開招標、公開取得及經公開評選等。</w:t>
      </w:r>
    </w:p>
    <w:bookmarkEnd w:id="8"/>
    <w:p w14:paraId="6CC24335" w14:textId="77777777" w:rsidR="00526E44" w:rsidRPr="0089539C" w:rsidRDefault="00526E44" w:rsidP="00526E44">
      <w:pPr>
        <w:spacing w:line="240" w:lineRule="exact"/>
        <w:ind w:leftChars="163" w:left="990" w:hangingChars="333" w:hanging="599"/>
        <w:jc w:val="both"/>
        <w:rPr>
          <w:rFonts w:ascii="標楷體" w:eastAsia="標楷體" w:hAnsi="標楷體"/>
          <w:color w:val="000000" w:themeColor="text1"/>
          <w:sz w:val="18"/>
          <w:szCs w:val="18"/>
        </w:rPr>
      </w:pPr>
      <w:r w:rsidRPr="0089539C">
        <w:rPr>
          <w:rFonts w:ascii="標楷體" w:eastAsia="標楷體" w:hAnsi="標楷體" w:hint="eastAsia"/>
          <w:color w:val="000000" w:themeColor="text1"/>
          <w:sz w:val="18"/>
          <w:szCs w:val="18"/>
        </w:rPr>
        <w:t>2.資料來源：整理自行政院公共工程委員會政府電子採購網資料。</w:t>
      </w:r>
    </w:p>
    <w:p w14:paraId="739936B2" w14:textId="77777777" w:rsidR="00526E44" w:rsidRPr="0089539C" w:rsidRDefault="00526E44" w:rsidP="00526E44">
      <w:pPr>
        <w:tabs>
          <w:tab w:val="left" w:pos="180"/>
        </w:tabs>
        <w:snapToGrid w:val="0"/>
        <w:spacing w:beforeLines="15" w:before="76" w:line="460" w:lineRule="atLeast"/>
        <w:ind w:firstLineChars="100" w:firstLine="280"/>
        <w:jc w:val="both"/>
        <w:rPr>
          <w:rFonts w:ascii="標楷體" w:eastAsia="標楷體" w:hAnsi="標楷體"/>
          <w:b/>
          <w:color w:val="000000" w:themeColor="text1"/>
          <w:kern w:val="0"/>
          <w:sz w:val="28"/>
          <w:szCs w:val="28"/>
        </w:rPr>
      </w:pPr>
      <w:r w:rsidRPr="0089539C">
        <w:rPr>
          <w:rFonts w:ascii="標楷體" w:eastAsia="標楷體" w:hAnsi="標楷體" w:hint="eastAsia"/>
          <w:b/>
          <w:color w:val="000000" w:themeColor="text1"/>
          <w:kern w:val="0"/>
          <w:sz w:val="28"/>
          <w:szCs w:val="28"/>
        </w:rPr>
        <w:t>（二）審計機關查核情形</w:t>
      </w:r>
    </w:p>
    <w:p w14:paraId="57D440FA" w14:textId="77777777" w:rsidR="00526E44" w:rsidRPr="0089539C" w:rsidRDefault="00526E44" w:rsidP="00526E44">
      <w:pPr>
        <w:kinsoku w:val="0"/>
        <w:overflowPunct w:val="0"/>
        <w:autoSpaceDE w:val="0"/>
        <w:snapToGrid w:val="0"/>
        <w:spacing w:line="480" w:lineRule="exact"/>
        <w:ind w:firstLineChars="200" w:firstLine="464"/>
        <w:jc w:val="both"/>
        <w:rPr>
          <w:rFonts w:ascii="標楷體" w:eastAsia="標楷體" w:hAnsi="標楷體"/>
          <w:b/>
          <w:color w:val="000000" w:themeColor="text1"/>
          <w:spacing w:val="-4"/>
          <w:szCs w:val="24"/>
        </w:rPr>
      </w:pPr>
      <w:r w:rsidRPr="0089539C">
        <w:rPr>
          <w:rFonts w:ascii="標楷體" w:eastAsia="標楷體" w:hAnsi="標楷體" w:hint="eastAsia"/>
          <w:b/>
          <w:color w:val="000000" w:themeColor="text1"/>
          <w:spacing w:val="-4"/>
          <w:szCs w:val="24"/>
        </w:rPr>
        <w:t>1.</w:t>
      </w:r>
      <w:r w:rsidRPr="0089539C">
        <w:rPr>
          <w:rFonts w:ascii="標楷體" w:eastAsia="標楷體" w:hAnsi="標楷體" w:hint="eastAsia"/>
          <w:b/>
          <w:color w:val="000000" w:themeColor="text1"/>
          <w:szCs w:val="24"/>
        </w:rPr>
        <w:t>審查廠商</w:t>
      </w:r>
      <w:r w:rsidRPr="0089539C">
        <w:rPr>
          <w:rFonts w:ascii="標楷體" w:eastAsia="標楷體" w:hAnsi="標楷體"/>
          <w:b/>
          <w:color w:val="000000" w:themeColor="text1"/>
          <w:szCs w:val="24"/>
        </w:rPr>
        <w:t>投標文件</w:t>
      </w:r>
      <w:r w:rsidRPr="0089539C">
        <w:rPr>
          <w:rFonts w:ascii="標楷體" w:eastAsia="標楷體" w:hAnsi="標楷體" w:hint="eastAsia"/>
          <w:b/>
          <w:color w:val="000000" w:themeColor="text1"/>
          <w:szCs w:val="24"/>
        </w:rPr>
        <w:t>之作業仍欠周全，有待檢討改善。</w:t>
      </w:r>
    </w:p>
    <w:p w14:paraId="04CD8978" w14:textId="4FC2467F" w:rsidR="00526E44" w:rsidRPr="0089539C" w:rsidRDefault="00526E44" w:rsidP="00526E44">
      <w:pPr>
        <w:autoSpaceDE w:val="0"/>
        <w:snapToGrid w:val="0"/>
        <w:spacing w:line="480" w:lineRule="exact"/>
        <w:ind w:firstLineChars="200" w:firstLine="480"/>
        <w:jc w:val="both"/>
        <w:rPr>
          <w:rFonts w:ascii="標楷體" w:eastAsia="標楷體" w:hAnsi="標楷體"/>
          <w:color w:val="000000" w:themeColor="text1"/>
          <w:kern w:val="0"/>
          <w:szCs w:val="24"/>
        </w:rPr>
      </w:pPr>
      <w:r w:rsidRPr="0089539C">
        <w:rPr>
          <w:rFonts w:ascii="標楷體" w:eastAsia="標楷體" w:hAnsi="標楷體" w:hint="eastAsia"/>
          <w:color w:val="000000" w:themeColor="text1"/>
          <w:kern w:val="0"/>
          <w:szCs w:val="24"/>
        </w:rPr>
        <w:t>行政院公共</w:t>
      </w:r>
      <w:r w:rsidRPr="0089539C">
        <w:rPr>
          <w:rFonts w:ascii="標楷體" w:eastAsia="標楷體" w:hAnsi="標楷體"/>
          <w:color w:val="000000" w:themeColor="text1"/>
          <w:kern w:val="0"/>
          <w:szCs w:val="24"/>
        </w:rPr>
        <w:t>工程</w:t>
      </w:r>
      <w:r w:rsidRPr="0089539C">
        <w:rPr>
          <w:rFonts w:ascii="標楷體" w:eastAsia="標楷體" w:hAnsi="標楷體" w:hint="eastAsia"/>
          <w:color w:val="000000" w:themeColor="text1"/>
          <w:kern w:val="0"/>
          <w:szCs w:val="24"/>
        </w:rPr>
        <w:t>委員</w:t>
      </w:r>
      <w:r w:rsidRPr="0089539C">
        <w:rPr>
          <w:rFonts w:ascii="標楷體" w:eastAsia="標楷體" w:hAnsi="標楷體"/>
          <w:color w:val="000000" w:themeColor="text1"/>
          <w:kern w:val="0"/>
          <w:szCs w:val="24"/>
        </w:rPr>
        <w:t>會為明確政府採購法第50條第1項第5款規定所稱「不同投標廠商間之投標文件內容有重大異常關聯」之情形，前於91年11月27日</w:t>
      </w:r>
      <w:r w:rsidRPr="0089539C">
        <w:rPr>
          <w:rFonts w:ascii="標楷體" w:eastAsia="標楷體" w:hAnsi="標楷體" w:hint="eastAsia"/>
          <w:color w:val="000000" w:themeColor="text1"/>
          <w:kern w:val="0"/>
          <w:szCs w:val="24"/>
        </w:rPr>
        <w:t>、</w:t>
      </w:r>
      <w:r w:rsidRPr="0089539C">
        <w:rPr>
          <w:rFonts w:ascii="標楷體" w:eastAsia="標楷體" w:hAnsi="標楷體"/>
          <w:color w:val="000000" w:themeColor="text1"/>
          <w:kern w:val="0"/>
          <w:szCs w:val="24"/>
        </w:rPr>
        <w:t>95年7月25日</w:t>
      </w:r>
      <w:r w:rsidRPr="0089539C">
        <w:rPr>
          <w:rFonts w:ascii="標楷體" w:eastAsia="標楷體" w:hAnsi="標楷體" w:hint="eastAsia"/>
          <w:color w:val="000000" w:themeColor="text1"/>
          <w:kern w:val="0"/>
          <w:szCs w:val="24"/>
        </w:rPr>
        <w:t>函示認定及處理方式。市政府暨所屬機關學校1</w:t>
      </w:r>
      <w:r w:rsidRPr="0089539C">
        <w:rPr>
          <w:rFonts w:ascii="標楷體" w:eastAsia="標楷體" w:hAnsi="標楷體"/>
          <w:color w:val="000000" w:themeColor="text1"/>
          <w:kern w:val="0"/>
          <w:szCs w:val="24"/>
        </w:rPr>
        <w:t>05</w:t>
      </w:r>
      <w:r w:rsidRPr="0089539C">
        <w:rPr>
          <w:rFonts w:ascii="標楷體" w:eastAsia="標楷體" w:hAnsi="標楷體" w:hint="eastAsia"/>
          <w:color w:val="000000" w:themeColor="text1"/>
          <w:kern w:val="0"/>
          <w:szCs w:val="24"/>
        </w:rPr>
        <w:t>至1</w:t>
      </w:r>
      <w:r w:rsidRPr="0089539C">
        <w:rPr>
          <w:rFonts w:ascii="標楷體" w:eastAsia="標楷體" w:hAnsi="標楷體"/>
          <w:color w:val="000000" w:themeColor="text1"/>
          <w:kern w:val="0"/>
          <w:szCs w:val="24"/>
        </w:rPr>
        <w:t>09</w:t>
      </w:r>
      <w:r w:rsidRPr="0089539C">
        <w:rPr>
          <w:rFonts w:ascii="標楷體" w:eastAsia="標楷體" w:hAnsi="標楷體" w:hint="eastAsia"/>
          <w:color w:val="000000" w:themeColor="text1"/>
          <w:kern w:val="0"/>
          <w:szCs w:val="24"/>
        </w:rPr>
        <w:t>年度辦理採購案件計有7</w:t>
      </w:r>
      <w:r w:rsidRPr="0089539C">
        <w:rPr>
          <w:rFonts w:ascii="標楷體" w:eastAsia="標楷體" w:hAnsi="標楷體"/>
          <w:color w:val="000000" w:themeColor="text1"/>
          <w:kern w:val="0"/>
          <w:szCs w:val="24"/>
        </w:rPr>
        <w:t>,315</w:t>
      </w:r>
      <w:r w:rsidRPr="0089539C">
        <w:rPr>
          <w:rFonts w:ascii="標楷體" w:eastAsia="標楷體" w:hAnsi="標楷體" w:hint="eastAsia"/>
          <w:color w:val="000000" w:themeColor="text1"/>
          <w:kern w:val="0"/>
          <w:szCs w:val="24"/>
        </w:rPr>
        <w:t>件，決標金額共計1</w:t>
      </w:r>
      <w:r w:rsidRPr="0089539C">
        <w:rPr>
          <w:rFonts w:ascii="標楷體" w:eastAsia="標楷體" w:hAnsi="標楷體"/>
          <w:color w:val="000000" w:themeColor="text1"/>
          <w:kern w:val="0"/>
          <w:szCs w:val="24"/>
        </w:rPr>
        <w:t>99</w:t>
      </w:r>
      <w:r w:rsidRPr="0089539C">
        <w:rPr>
          <w:rFonts w:ascii="標楷體" w:eastAsia="標楷體" w:hAnsi="標楷體" w:hint="eastAsia"/>
          <w:color w:val="000000" w:themeColor="text1"/>
          <w:kern w:val="0"/>
          <w:szCs w:val="24"/>
        </w:rPr>
        <w:t>億6</w:t>
      </w:r>
      <w:r w:rsidRPr="0089539C">
        <w:rPr>
          <w:rFonts w:ascii="標楷體" w:eastAsia="標楷體" w:hAnsi="標楷體"/>
          <w:color w:val="000000" w:themeColor="text1"/>
          <w:kern w:val="0"/>
          <w:szCs w:val="24"/>
        </w:rPr>
        <w:t>,505</w:t>
      </w:r>
      <w:r w:rsidRPr="0089539C">
        <w:rPr>
          <w:rFonts w:ascii="標楷體" w:eastAsia="標楷體" w:hAnsi="標楷體" w:hint="eastAsia"/>
          <w:color w:val="000000" w:themeColor="text1"/>
          <w:kern w:val="0"/>
          <w:szCs w:val="24"/>
        </w:rPr>
        <w:t>萬餘元，經查核有：（</w:t>
      </w:r>
      <w:r w:rsidRPr="0089539C">
        <w:rPr>
          <w:rFonts w:ascii="標楷體" w:eastAsia="標楷體" w:hAnsi="標楷體"/>
          <w:color w:val="000000" w:themeColor="text1"/>
          <w:kern w:val="0"/>
          <w:szCs w:val="24"/>
        </w:rPr>
        <w:t>1</w:t>
      </w:r>
      <w:r w:rsidRPr="0089539C">
        <w:rPr>
          <w:rFonts w:ascii="標楷體" w:eastAsia="標楷體" w:hAnsi="標楷體" w:hint="eastAsia"/>
          <w:color w:val="000000" w:themeColor="text1"/>
          <w:kern w:val="0"/>
          <w:szCs w:val="24"/>
        </w:rPr>
        <w:t>）機關辦理部分採購案件，其有3家以上合格廠商投標，開標後有2家廠商有行政院公共</w:t>
      </w:r>
      <w:r w:rsidRPr="0089539C">
        <w:rPr>
          <w:rFonts w:ascii="標楷體" w:eastAsia="標楷體" w:hAnsi="標楷體"/>
          <w:color w:val="000000" w:themeColor="text1"/>
          <w:kern w:val="0"/>
          <w:szCs w:val="24"/>
        </w:rPr>
        <w:t>工程</w:t>
      </w:r>
      <w:r w:rsidRPr="0089539C">
        <w:rPr>
          <w:rFonts w:ascii="標楷體" w:eastAsia="標楷體" w:hAnsi="標楷體" w:hint="eastAsia"/>
          <w:color w:val="000000" w:themeColor="text1"/>
          <w:kern w:val="0"/>
          <w:szCs w:val="24"/>
        </w:rPr>
        <w:t>委員</w:t>
      </w:r>
      <w:r w:rsidRPr="0089539C">
        <w:rPr>
          <w:rFonts w:ascii="標楷體" w:eastAsia="標楷體" w:hAnsi="標楷體"/>
          <w:color w:val="000000" w:themeColor="text1"/>
          <w:kern w:val="0"/>
          <w:szCs w:val="24"/>
        </w:rPr>
        <w:t>會</w:t>
      </w:r>
      <w:proofErr w:type="gramStart"/>
      <w:r w:rsidRPr="0089539C">
        <w:rPr>
          <w:rFonts w:ascii="標楷體" w:eastAsia="標楷體" w:hAnsi="標楷體" w:hint="eastAsia"/>
          <w:color w:val="000000" w:themeColor="text1"/>
          <w:kern w:val="0"/>
          <w:szCs w:val="24"/>
        </w:rPr>
        <w:t>函示所稱</w:t>
      </w:r>
      <w:proofErr w:type="gramEnd"/>
      <w:r w:rsidRPr="0089539C">
        <w:rPr>
          <w:rFonts w:ascii="標楷體" w:eastAsia="標楷體" w:hAnsi="標楷體" w:hint="eastAsia"/>
          <w:color w:val="000000" w:themeColor="text1"/>
          <w:kern w:val="0"/>
          <w:szCs w:val="24"/>
        </w:rPr>
        <w:t>之押標金</w:t>
      </w:r>
      <w:proofErr w:type="gramStart"/>
      <w:r w:rsidRPr="0089539C">
        <w:rPr>
          <w:rFonts w:ascii="標楷體" w:eastAsia="標楷體" w:hAnsi="標楷體" w:hint="eastAsia"/>
          <w:color w:val="000000" w:themeColor="text1"/>
          <w:kern w:val="0"/>
          <w:szCs w:val="24"/>
        </w:rPr>
        <w:t>未附或不</w:t>
      </w:r>
      <w:proofErr w:type="gramEnd"/>
      <w:r w:rsidRPr="0089539C">
        <w:rPr>
          <w:rFonts w:ascii="標楷體" w:eastAsia="標楷體" w:hAnsi="標楷體" w:hint="eastAsia"/>
          <w:color w:val="000000" w:themeColor="text1"/>
          <w:kern w:val="0"/>
          <w:szCs w:val="24"/>
        </w:rPr>
        <w:t>符合規定、投標文件空白…</w:t>
      </w:r>
      <w:proofErr w:type="gramStart"/>
      <w:r w:rsidRPr="0089539C">
        <w:rPr>
          <w:rFonts w:ascii="標楷體" w:eastAsia="標楷體" w:hAnsi="標楷體" w:hint="eastAsia"/>
          <w:color w:val="000000" w:themeColor="text1"/>
          <w:kern w:val="0"/>
          <w:szCs w:val="24"/>
        </w:rPr>
        <w:t>…</w:t>
      </w:r>
      <w:proofErr w:type="gramEnd"/>
      <w:r w:rsidRPr="0089539C">
        <w:rPr>
          <w:rFonts w:ascii="標楷體" w:eastAsia="標楷體" w:hAnsi="標楷體" w:hint="eastAsia"/>
          <w:color w:val="000000" w:themeColor="text1"/>
          <w:kern w:val="0"/>
          <w:szCs w:val="24"/>
        </w:rPr>
        <w:t>等，</w:t>
      </w:r>
      <w:proofErr w:type="gramStart"/>
      <w:r w:rsidRPr="0089539C">
        <w:rPr>
          <w:rFonts w:ascii="標楷體" w:eastAsia="標楷體" w:hAnsi="標楷體" w:hint="eastAsia"/>
          <w:color w:val="000000" w:themeColor="text1"/>
          <w:kern w:val="0"/>
          <w:szCs w:val="24"/>
        </w:rPr>
        <w:t>致僅餘</w:t>
      </w:r>
      <w:proofErr w:type="gramEnd"/>
      <w:r w:rsidRPr="0089539C">
        <w:rPr>
          <w:rFonts w:ascii="標楷體" w:eastAsia="標楷體" w:hAnsi="標楷體" w:hint="eastAsia"/>
          <w:color w:val="000000" w:themeColor="text1"/>
          <w:kern w:val="0"/>
          <w:szCs w:val="24"/>
        </w:rPr>
        <w:t>1家廠商符合招標文件規定，且</w:t>
      </w:r>
      <w:r w:rsidRPr="0089539C">
        <w:rPr>
          <w:rFonts w:ascii="標楷體" w:eastAsia="標楷體" w:hAnsi="標楷體"/>
          <w:color w:val="000000" w:themeColor="text1"/>
          <w:kern w:val="0"/>
          <w:szCs w:val="24"/>
        </w:rPr>
        <w:t>不同投標廠商間之投標文件內容有重大異常關聯</w:t>
      </w:r>
      <w:r w:rsidRPr="0089539C">
        <w:rPr>
          <w:rFonts w:ascii="標楷體" w:eastAsia="標楷體" w:hAnsi="標楷體" w:hint="eastAsia"/>
          <w:color w:val="000000" w:themeColor="text1"/>
          <w:kern w:val="0"/>
          <w:szCs w:val="24"/>
        </w:rPr>
        <w:t>，惟招標</w:t>
      </w:r>
      <w:proofErr w:type="gramStart"/>
      <w:r w:rsidRPr="0089539C">
        <w:rPr>
          <w:rFonts w:ascii="標楷體" w:eastAsia="標楷體" w:hAnsi="標楷體" w:hint="eastAsia"/>
          <w:color w:val="000000" w:themeColor="text1"/>
          <w:kern w:val="0"/>
          <w:szCs w:val="24"/>
        </w:rPr>
        <w:t>機關於審標</w:t>
      </w:r>
      <w:proofErr w:type="gramEnd"/>
      <w:r w:rsidRPr="0089539C">
        <w:rPr>
          <w:rFonts w:ascii="標楷體" w:eastAsia="標楷體" w:hAnsi="標楷體" w:hint="eastAsia"/>
          <w:color w:val="000000" w:themeColor="text1"/>
          <w:kern w:val="0"/>
          <w:szCs w:val="24"/>
        </w:rPr>
        <w:t>過程未能詳予檢核察覺，致影響政府採購公平</w:t>
      </w:r>
      <w:r w:rsidRPr="0089539C">
        <w:rPr>
          <w:rFonts w:ascii="標楷體" w:eastAsia="標楷體" w:hAnsi="標楷體"/>
          <w:color w:val="000000" w:themeColor="text1"/>
          <w:kern w:val="0"/>
          <w:szCs w:val="24"/>
        </w:rPr>
        <w:t>秩序</w:t>
      </w:r>
      <w:r w:rsidRPr="0089539C">
        <w:rPr>
          <w:rFonts w:ascii="標楷體" w:eastAsia="標楷體" w:hAnsi="標楷體" w:hint="eastAsia"/>
          <w:color w:val="000000" w:themeColor="text1"/>
          <w:kern w:val="0"/>
          <w:szCs w:val="24"/>
        </w:rPr>
        <w:t>；（</w:t>
      </w:r>
      <w:r w:rsidRPr="0089539C">
        <w:rPr>
          <w:rFonts w:ascii="標楷體" w:eastAsia="標楷體" w:hAnsi="標楷體"/>
          <w:color w:val="000000" w:themeColor="text1"/>
          <w:kern w:val="0"/>
          <w:szCs w:val="24"/>
        </w:rPr>
        <w:t>2</w:t>
      </w:r>
      <w:r w:rsidRPr="0089539C">
        <w:rPr>
          <w:rFonts w:ascii="標楷體" w:eastAsia="標楷體" w:hAnsi="標楷體" w:hint="eastAsia"/>
          <w:color w:val="000000" w:themeColor="text1"/>
          <w:kern w:val="0"/>
          <w:szCs w:val="24"/>
        </w:rPr>
        <w:t>）部分採購案件，其開標及履約階段文件載列廠商資訊及</w:t>
      </w:r>
      <w:r w:rsidRPr="0089539C">
        <w:rPr>
          <w:rFonts w:ascii="標楷體" w:eastAsia="標楷體" w:hAnsi="標楷體"/>
          <w:color w:val="000000" w:themeColor="text1"/>
          <w:kern w:val="0"/>
          <w:szCs w:val="24"/>
        </w:rPr>
        <w:t>工地負責人、</w:t>
      </w:r>
      <w:proofErr w:type="gramStart"/>
      <w:r w:rsidRPr="0089539C">
        <w:rPr>
          <w:rFonts w:ascii="標楷體" w:eastAsia="標楷體" w:hAnsi="標楷體"/>
          <w:color w:val="000000" w:themeColor="text1"/>
          <w:kern w:val="0"/>
          <w:szCs w:val="24"/>
        </w:rPr>
        <w:t>勞</w:t>
      </w:r>
      <w:proofErr w:type="gramEnd"/>
      <w:r w:rsidRPr="0089539C">
        <w:rPr>
          <w:rFonts w:ascii="標楷體" w:eastAsia="標楷體" w:hAnsi="標楷體"/>
          <w:color w:val="000000" w:themeColor="text1"/>
          <w:kern w:val="0"/>
          <w:szCs w:val="24"/>
        </w:rPr>
        <w:t>安人員</w:t>
      </w:r>
      <w:r w:rsidRPr="0089539C">
        <w:rPr>
          <w:rFonts w:ascii="標楷體" w:eastAsia="標楷體" w:hAnsi="標楷體" w:hint="eastAsia"/>
          <w:color w:val="000000" w:themeColor="text1"/>
          <w:kern w:val="0"/>
          <w:szCs w:val="24"/>
        </w:rPr>
        <w:t>等係屬未參與投標廠商，</w:t>
      </w:r>
      <w:r w:rsidRPr="0089539C">
        <w:rPr>
          <w:rFonts w:ascii="標楷體" w:eastAsia="標楷體" w:hAnsi="標楷體"/>
          <w:color w:val="000000" w:themeColor="text1"/>
          <w:kern w:val="0"/>
          <w:szCs w:val="24"/>
        </w:rPr>
        <w:t>存有廠</w:t>
      </w:r>
      <w:r w:rsidRPr="0089539C">
        <w:rPr>
          <w:rFonts w:ascii="標楷體" w:eastAsia="標楷體" w:hAnsi="標楷體" w:hint="eastAsia"/>
          <w:color w:val="000000" w:themeColor="text1"/>
          <w:kern w:val="0"/>
          <w:szCs w:val="24"/>
        </w:rPr>
        <w:t>商借用他人名義投標履約情事，經函請檢討改進。據復：（</w:t>
      </w:r>
      <w:r w:rsidRPr="0089539C">
        <w:rPr>
          <w:rFonts w:ascii="標楷體" w:eastAsia="標楷體" w:hAnsi="標楷體"/>
          <w:color w:val="000000" w:themeColor="text1"/>
          <w:kern w:val="0"/>
          <w:szCs w:val="24"/>
        </w:rPr>
        <w:t>1</w:t>
      </w:r>
      <w:r w:rsidRPr="0089539C">
        <w:rPr>
          <w:rFonts w:ascii="標楷體" w:eastAsia="標楷體" w:hAnsi="標楷體" w:hint="eastAsia"/>
          <w:color w:val="000000" w:themeColor="text1"/>
          <w:kern w:val="0"/>
          <w:szCs w:val="24"/>
        </w:rPr>
        <w:t>）已通函所屬機關學校確實依照政府採購法相關規定處理，以確保政府採購</w:t>
      </w:r>
      <w:r w:rsidRPr="0089539C">
        <w:rPr>
          <w:rFonts w:ascii="標楷體" w:eastAsia="標楷體" w:hAnsi="標楷體"/>
          <w:color w:val="000000" w:themeColor="text1"/>
          <w:kern w:val="0"/>
          <w:szCs w:val="24"/>
        </w:rPr>
        <w:t>秩序</w:t>
      </w:r>
      <w:r w:rsidRPr="0089539C">
        <w:rPr>
          <w:rFonts w:ascii="標楷體" w:eastAsia="標楷體" w:hAnsi="標楷體" w:hint="eastAsia"/>
          <w:color w:val="000000" w:themeColor="text1"/>
          <w:kern w:val="0"/>
          <w:szCs w:val="24"/>
        </w:rPr>
        <w:t>；（</w:t>
      </w:r>
      <w:r w:rsidRPr="0089539C">
        <w:rPr>
          <w:rFonts w:ascii="標楷體" w:eastAsia="標楷體" w:hAnsi="標楷體"/>
          <w:color w:val="000000" w:themeColor="text1"/>
          <w:kern w:val="0"/>
          <w:szCs w:val="24"/>
        </w:rPr>
        <w:t>2</w:t>
      </w:r>
      <w:r w:rsidRPr="0089539C">
        <w:rPr>
          <w:rFonts w:ascii="標楷體" w:eastAsia="標楷體" w:hAnsi="標楷體" w:hint="eastAsia"/>
          <w:color w:val="000000" w:themeColor="text1"/>
          <w:kern w:val="0"/>
          <w:szCs w:val="24"/>
        </w:rPr>
        <w:t>）已依規定函送相關單位查處，並依政府採購法相關規定追繳違法廠商</w:t>
      </w:r>
      <w:proofErr w:type="gramStart"/>
      <w:r w:rsidRPr="0089539C">
        <w:rPr>
          <w:rFonts w:ascii="標楷體" w:eastAsia="標楷體" w:hAnsi="標楷體" w:hint="eastAsia"/>
          <w:color w:val="000000" w:themeColor="text1"/>
          <w:kern w:val="0"/>
          <w:szCs w:val="24"/>
        </w:rPr>
        <w:t>押</w:t>
      </w:r>
      <w:proofErr w:type="gramEnd"/>
      <w:r w:rsidRPr="0089539C">
        <w:rPr>
          <w:rFonts w:ascii="標楷體" w:eastAsia="標楷體" w:hAnsi="標楷體" w:hint="eastAsia"/>
          <w:color w:val="000000" w:themeColor="text1"/>
          <w:kern w:val="0"/>
          <w:szCs w:val="24"/>
        </w:rPr>
        <w:t>標金等。</w:t>
      </w:r>
    </w:p>
    <w:p w14:paraId="5C1F817B" w14:textId="77777777" w:rsidR="00526E44" w:rsidRPr="00F809D4" w:rsidRDefault="00526E44" w:rsidP="00526E44">
      <w:pPr>
        <w:kinsoku w:val="0"/>
        <w:overflowPunct w:val="0"/>
        <w:autoSpaceDE w:val="0"/>
        <w:snapToGrid w:val="0"/>
        <w:spacing w:line="506" w:lineRule="exact"/>
        <w:ind w:firstLineChars="200" w:firstLine="480"/>
        <w:jc w:val="both"/>
        <w:rPr>
          <w:rFonts w:ascii="標楷體" w:eastAsia="標楷體" w:hAnsi="標楷體"/>
          <w:b/>
          <w:color w:val="000000" w:themeColor="text1"/>
          <w:szCs w:val="24"/>
        </w:rPr>
      </w:pPr>
      <w:r w:rsidRPr="00F809D4">
        <w:rPr>
          <w:rFonts w:ascii="標楷體" w:eastAsia="標楷體" w:hAnsi="標楷體" w:hint="eastAsia"/>
          <w:b/>
          <w:color w:val="000000" w:themeColor="text1"/>
          <w:szCs w:val="24"/>
        </w:rPr>
        <w:lastRenderedPageBreak/>
        <w:t>2.</w:t>
      </w:r>
      <w:bookmarkStart w:id="9" w:name="_Hlk75167883"/>
      <w:r w:rsidRPr="00F809D4">
        <w:rPr>
          <w:rFonts w:ascii="標楷體" w:eastAsia="標楷體" w:hAnsi="標楷體" w:hint="eastAsia"/>
          <w:b/>
          <w:color w:val="000000" w:themeColor="text1"/>
          <w:szCs w:val="24"/>
        </w:rPr>
        <w:t>辦理刊登拒絕往來廠商，以杜不良廠商影響其他機關採購案件，惟處理及刊登作業</w:t>
      </w:r>
      <w:proofErr w:type="gramStart"/>
      <w:r w:rsidRPr="00F809D4">
        <w:rPr>
          <w:rFonts w:ascii="標楷體" w:eastAsia="標楷體" w:hAnsi="標楷體" w:hint="eastAsia"/>
          <w:b/>
          <w:color w:val="000000" w:themeColor="text1"/>
          <w:szCs w:val="24"/>
        </w:rPr>
        <w:t>未盡妥適</w:t>
      </w:r>
      <w:proofErr w:type="gramEnd"/>
      <w:r w:rsidRPr="00F809D4">
        <w:rPr>
          <w:rFonts w:ascii="標楷體" w:eastAsia="標楷體" w:hAnsi="標楷體" w:hint="eastAsia"/>
          <w:b/>
          <w:color w:val="000000" w:themeColor="text1"/>
          <w:szCs w:val="24"/>
        </w:rPr>
        <w:t>，有待檢討改善</w:t>
      </w:r>
      <w:bookmarkEnd w:id="9"/>
      <w:r w:rsidRPr="00F809D4">
        <w:rPr>
          <w:rFonts w:ascii="標楷體" w:eastAsia="標楷體" w:hAnsi="標楷體" w:hint="eastAsia"/>
          <w:b/>
          <w:color w:val="000000" w:themeColor="text1"/>
          <w:szCs w:val="24"/>
        </w:rPr>
        <w:t>。</w:t>
      </w:r>
    </w:p>
    <w:p w14:paraId="3FB73110" w14:textId="77777777" w:rsidR="00526E44" w:rsidRPr="0089539C" w:rsidRDefault="00526E44" w:rsidP="00526E44">
      <w:pPr>
        <w:autoSpaceDE w:val="0"/>
        <w:snapToGrid w:val="0"/>
        <w:spacing w:line="550" w:lineRule="exact"/>
        <w:ind w:firstLineChars="200" w:firstLine="480"/>
        <w:jc w:val="both"/>
        <w:rPr>
          <w:rFonts w:ascii="標楷體" w:eastAsia="標楷體" w:hAnsi="標楷體"/>
          <w:color w:val="000000" w:themeColor="text1"/>
          <w:spacing w:val="-4"/>
          <w:kern w:val="0"/>
          <w:szCs w:val="24"/>
        </w:rPr>
      </w:pPr>
      <w:r w:rsidRPr="0089539C">
        <w:rPr>
          <w:rFonts w:ascii="標楷體" w:eastAsia="標楷體" w:hAnsi="標楷體" w:hint="eastAsia"/>
          <w:color w:val="000000" w:themeColor="text1"/>
          <w:kern w:val="0"/>
          <w:szCs w:val="24"/>
        </w:rPr>
        <w:t>依據政府採購法第101條規定，廠商有違法或重大違約情形時，依情節輕重予以刊登政府採購公報停權1年或3年之處分，以杜不良廠商之違法、違約行為，影響其他機關採購案件，確保政府採購秩序及品質。市政府自1</w:t>
      </w:r>
      <w:r w:rsidRPr="0089539C">
        <w:rPr>
          <w:rFonts w:ascii="標楷體" w:eastAsia="標楷體" w:hAnsi="標楷體"/>
          <w:color w:val="000000" w:themeColor="text1"/>
          <w:kern w:val="0"/>
          <w:szCs w:val="24"/>
        </w:rPr>
        <w:t>08</w:t>
      </w:r>
      <w:r w:rsidRPr="0089539C">
        <w:rPr>
          <w:rFonts w:ascii="標楷體" w:eastAsia="標楷體" w:hAnsi="標楷體" w:hint="eastAsia"/>
          <w:color w:val="000000" w:themeColor="text1"/>
          <w:kern w:val="0"/>
          <w:szCs w:val="24"/>
        </w:rPr>
        <w:t>至1</w:t>
      </w:r>
      <w:r w:rsidRPr="0089539C">
        <w:rPr>
          <w:rFonts w:ascii="標楷體" w:eastAsia="標楷體" w:hAnsi="標楷體"/>
          <w:color w:val="000000" w:themeColor="text1"/>
          <w:kern w:val="0"/>
          <w:szCs w:val="24"/>
        </w:rPr>
        <w:t>09</w:t>
      </w:r>
      <w:r w:rsidRPr="0089539C">
        <w:rPr>
          <w:rFonts w:ascii="標楷體" w:eastAsia="標楷體" w:hAnsi="標楷體" w:hint="eastAsia"/>
          <w:color w:val="000000" w:themeColor="text1"/>
          <w:kern w:val="0"/>
          <w:szCs w:val="24"/>
        </w:rPr>
        <w:t>年度清查發現</w:t>
      </w:r>
      <w:r>
        <w:rPr>
          <w:rFonts w:ascii="標楷體" w:eastAsia="標楷體" w:hAnsi="標楷體" w:hint="eastAsia"/>
          <w:color w:val="000000" w:themeColor="text1"/>
          <w:kern w:val="0"/>
          <w:szCs w:val="24"/>
        </w:rPr>
        <w:t>，</w:t>
      </w:r>
      <w:r w:rsidRPr="0089539C">
        <w:rPr>
          <w:rFonts w:ascii="標楷體" w:eastAsia="標楷體" w:hAnsi="標楷體"/>
          <w:color w:val="000000" w:themeColor="text1"/>
          <w:kern w:val="0"/>
          <w:szCs w:val="24"/>
        </w:rPr>
        <w:t>所辦採購</w:t>
      </w:r>
      <w:r>
        <w:rPr>
          <w:rFonts w:ascii="標楷體" w:eastAsia="標楷體" w:hAnsi="標楷體" w:hint="eastAsia"/>
          <w:color w:val="000000" w:themeColor="text1"/>
          <w:kern w:val="0"/>
          <w:szCs w:val="24"/>
        </w:rPr>
        <w:t>廠商有</w:t>
      </w:r>
      <w:r w:rsidRPr="0089539C">
        <w:rPr>
          <w:rFonts w:ascii="標楷體" w:eastAsia="標楷體" w:hAnsi="標楷體" w:hint="eastAsia"/>
          <w:color w:val="000000" w:themeColor="text1"/>
          <w:kern w:val="0"/>
          <w:szCs w:val="24"/>
        </w:rPr>
        <w:t>違法或重大違約</w:t>
      </w:r>
      <w:r>
        <w:rPr>
          <w:rFonts w:ascii="標楷體" w:eastAsia="標楷體" w:hAnsi="標楷體" w:hint="eastAsia"/>
          <w:color w:val="000000" w:themeColor="text1"/>
          <w:kern w:val="0"/>
          <w:szCs w:val="24"/>
        </w:rPr>
        <w:t>行為</w:t>
      </w:r>
      <w:r w:rsidRPr="0089539C">
        <w:rPr>
          <w:rFonts w:ascii="標楷體" w:eastAsia="標楷體" w:hAnsi="標楷體" w:hint="eastAsia"/>
          <w:color w:val="000000" w:themeColor="text1"/>
          <w:kern w:val="0"/>
          <w:szCs w:val="24"/>
        </w:rPr>
        <w:t>，</w:t>
      </w:r>
      <w:r w:rsidRPr="0089539C">
        <w:rPr>
          <w:rFonts w:ascii="標楷體" w:eastAsia="標楷體" w:hAnsi="標楷體"/>
          <w:color w:val="000000" w:themeColor="text1"/>
          <w:kern w:val="0"/>
          <w:szCs w:val="24"/>
        </w:rPr>
        <w:t>須依規定辦理</w:t>
      </w:r>
      <w:r w:rsidRPr="0089539C">
        <w:rPr>
          <w:rFonts w:ascii="標楷體" w:eastAsia="標楷體" w:hAnsi="標楷體" w:hint="eastAsia"/>
          <w:color w:val="000000" w:themeColor="text1"/>
          <w:kern w:val="0"/>
          <w:szCs w:val="24"/>
        </w:rPr>
        <w:t>刊登拒絕往來廠商作業</w:t>
      </w:r>
      <w:r w:rsidRPr="0089539C">
        <w:rPr>
          <w:rFonts w:ascii="標楷體" w:eastAsia="標楷體" w:hAnsi="標楷體"/>
          <w:color w:val="000000" w:themeColor="text1"/>
          <w:kern w:val="0"/>
          <w:szCs w:val="24"/>
        </w:rPr>
        <w:t>者</w:t>
      </w:r>
      <w:r w:rsidRPr="0089539C">
        <w:rPr>
          <w:rFonts w:ascii="標楷體" w:eastAsia="標楷體" w:hAnsi="標楷體" w:hint="eastAsia"/>
          <w:color w:val="000000" w:themeColor="text1"/>
          <w:kern w:val="0"/>
          <w:szCs w:val="24"/>
        </w:rPr>
        <w:t>計</w:t>
      </w:r>
      <w:r w:rsidRPr="0089539C">
        <w:rPr>
          <w:rFonts w:ascii="標楷體" w:eastAsia="標楷體" w:hAnsi="標楷體"/>
          <w:color w:val="000000" w:themeColor="text1"/>
          <w:kern w:val="0"/>
          <w:szCs w:val="24"/>
        </w:rPr>
        <w:t>6</w:t>
      </w:r>
      <w:r w:rsidRPr="0089539C">
        <w:rPr>
          <w:rFonts w:ascii="標楷體" w:eastAsia="標楷體" w:hAnsi="標楷體" w:hint="eastAsia"/>
          <w:color w:val="000000" w:themeColor="text1"/>
          <w:kern w:val="0"/>
          <w:szCs w:val="24"/>
        </w:rPr>
        <w:t>件，經查</w:t>
      </w:r>
      <w:proofErr w:type="gramStart"/>
      <w:r w:rsidRPr="0089539C">
        <w:rPr>
          <w:rFonts w:ascii="標楷體" w:eastAsia="標楷體" w:hAnsi="標楷體" w:hint="eastAsia"/>
          <w:color w:val="000000" w:themeColor="text1"/>
          <w:kern w:val="0"/>
          <w:szCs w:val="24"/>
        </w:rPr>
        <w:t>該府因未</w:t>
      </w:r>
      <w:proofErr w:type="gramEnd"/>
      <w:r w:rsidRPr="0089539C">
        <w:rPr>
          <w:rFonts w:ascii="標楷體" w:eastAsia="標楷體" w:hAnsi="標楷體" w:hint="eastAsia"/>
          <w:color w:val="000000" w:themeColor="text1"/>
          <w:kern w:val="0"/>
          <w:szCs w:val="24"/>
        </w:rPr>
        <w:t>儘速成立採購工作及審查小組認定廠商違法</w:t>
      </w:r>
      <w:r>
        <w:rPr>
          <w:rFonts w:ascii="標楷體" w:eastAsia="標楷體" w:hAnsi="標楷體" w:hint="eastAsia"/>
          <w:color w:val="000000" w:themeColor="text1"/>
          <w:kern w:val="0"/>
          <w:szCs w:val="24"/>
        </w:rPr>
        <w:t>（約）</w:t>
      </w:r>
      <w:r w:rsidRPr="0089539C">
        <w:rPr>
          <w:rFonts w:ascii="標楷體" w:eastAsia="標楷體" w:hAnsi="標楷體" w:hint="eastAsia"/>
          <w:color w:val="000000" w:themeColor="text1"/>
          <w:kern w:val="0"/>
          <w:szCs w:val="24"/>
        </w:rPr>
        <w:t>處理方式，及相關單位未配合公告刊登等，致延誤處理及刊登作業，諸如：產業發展處辦理八斗子漁港</w:t>
      </w:r>
      <w:proofErr w:type="gramStart"/>
      <w:r w:rsidRPr="0089539C">
        <w:rPr>
          <w:rFonts w:ascii="標楷體" w:eastAsia="標楷體" w:hAnsi="標楷體" w:hint="eastAsia"/>
          <w:color w:val="000000" w:themeColor="text1"/>
          <w:kern w:val="0"/>
          <w:szCs w:val="24"/>
        </w:rPr>
        <w:t>曳船道</w:t>
      </w:r>
      <w:proofErr w:type="gramEnd"/>
      <w:r w:rsidRPr="0089539C">
        <w:rPr>
          <w:rFonts w:ascii="標楷體" w:eastAsia="標楷體" w:hAnsi="標楷體" w:hint="eastAsia"/>
          <w:color w:val="000000" w:themeColor="text1"/>
          <w:kern w:val="0"/>
          <w:szCs w:val="24"/>
        </w:rPr>
        <w:t>周邊水域疏浚工程，招標機關於1</w:t>
      </w:r>
      <w:r w:rsidRPr="0089539C">
        <w:rPr>
          <w:rFonts w:ascii="標楷體" w:eastAsia="標楷體" w:hAnsi="標楷體"/>
          <w:color w:val="000000" w:themeColor="text1"/>
          <w:kern w:val="0"/>
          <w:szCs w:val="24"/>
        </w:rPr>
        <w:t>09</w:t>
      </w:r>
      <w:r w:rsidRPr="0089539C">
        <w:rPr>
          <w:rFonts w:ascii="標楷體" w:eastAsia="標楷體" w:hAnsi="標楷體" w:hint="eastAsia"/>
          <w:color w:val="000000" w:themeColor="text1"/>
          <w:kern w:val="0"/>
          <w:szCs w:val="24"/>
        </w:rPr>
        <w:t>年1</w:t>
      </w:r>
      <w:r w:rsidRPr="0089539C">
        <w:rPr>
          <w:rFonts w:ascii="標楷體" w:eastAsia="標楷體" w:hAnsi="標楷體"/>
          <w:color w:val="000000" w:themeColor="text1"/>
          <w:kern w:val="0"/>
          <w:szCs w:val="24"/>
        </w:rPr>
        <w:t>1</w:t>
      </w:r>
      <w:r w:rsidRPr="0089539C">
        <w:rPr>
          <w:rFonts w:ascii="標楷體" w:eastAsia="標楷體" w:hAnsi="標楷體" w:hint="eastAsia"/>
          <w:color w:val="000000" w:themeColor="text1"/>
          <w:kern w:val="0"/>
          <w:szCs w:val="24"/>
        </w:rPr>
        <w:t>月獲悉地方法院判定承攬廠商代表人有妨礙投標違反政府採購法不法情事，卻未儘速辦理後續刊登拒絕往來廠商作業；另八</w:t>
      </w:r>
      <w:proofErr w:type="gramStart"/>
      <w:r w:rsidRPr="0089539C">
        <w:rPr>
          <w:rFonts w:ascii="標楷體" w:eastAsia="標楷體" w:hAnsi="標楷體" w:hint="eastAsia"/>
          <w:color w:val="000000" w:themeColor="text1"/>
          <w:kern w:val="0"/>
          <w:szCs w:val="24"/>
        </w:rPr>
        <w:t>斗</w:t>
      </w:r>
      <w:proofErr w:type="gramEnd"/>
      <w:r w:rsidRPr="0089539C">
        <w:rPr>
          <w:rFonts w:ascii="標楷體" w:eastAsia="標楷體" w:hAnsi="標楷體" w:hint="eastAsia"/>
          <w:color w:val="000000" w:themeColor="text1"/>
          <w:kern w:val="0"/>
          <w:szCs w:val="24"/>
        </w:rPr>
        <w:t>國民小學辦理1</w:t>
      </w:r>
      <w:r w:rsidRPr="0089539C">
        <w:rPr>
          <w:rFonts w:ascii="標楷體" w:eastAsia="標楷體" w:hAnsi="標楷體"/>
          <w:color w:val="000000" w:themeColor="text1"/>
          <w:kern w:val="0"/>
          <w:szCs w:val="24"/>
        </w:rPr>
        <w:t>05</w:t>
      </w:r>
      <w:r w:rsidRPr="0089539C">
        <w:rPr>
          <w:rFonts w:ascii="標楷體" w:eastAsia="標楷體" w:hAnsi="標楷體" w:hint="eastAsia"/>
          <w:color w:val="000000" w:themeColor="text1"/>
          <w:kern w:val="0"/>
          <w:szCs w:val="24"/>
        </w:rPr>
        <w:t>年</w:t>
      </w:r>
      <w:proofErr w:type="gramStart"/>
      <w:r w:rsidRPr="0089539C">
        <w:rPr>
          <w:rFonts w:ascii="標楷體" w:eastAsia="標楷體" w:hAnsi="標楷體" w:hint="eastAsia"/>
          <w:color w:val="000000" w:themeColor="text1"/>
          <w:kern w:val="0"/>
          <w:szCs w:val="24"/>
        </w:rPr>
        <w:t>迎曦樓牆</w:t>
      </w:r>
      <w:proofErr w:type="gramEnd"/>
      <w:r w:rsidRPr="0089539C">
        <w:rPr>
          <w:rFonts w:ascii="標楷體" w:eastAsia="標楷體" w:hAnsi="標楷體" w:hint="eastAsia"/>
          <w:color w:val="000000" w:themeColor="text1"/>
          <w:kern w:val="0"/>
          <w:szCs w:val="24"/>
        </w:rPr>
        <w:t>面更新改善工程、環境保護局辦理</w:t>
      </w:r>
      <w:proofErr w:type="gramStart"/>
      <w:r w:rsidRPr="0089539C">
        <w:rPr>
          <w:rFonts w:ascii="標楷體" w:eastAsia="標楷體" w:hAnsi="標楷體" w:hint="eastAsia"/>
          <w:color w:val="000000" w:themeColor="text1"/>
          <w:kern w:val="0"/>
          <w:szCs w:val="24"/>
        </w:rPr>
        <w:t>1</w:t>
      </w:r>
      <w:r w:rsidRPr="0089539C">
        <w:rPr>
          <w:rFonts w:ascii="標楷體" w:eastAsia="標楷體" w:hAnsi="標楷體"/>
          <w:color w:val="000000" w:themeColor="text1"/>
          <w:kern w:val="0"/>
          <w:szCs w:val="24"/>
        </w:rPr>
        <w:t>00</w:t>
      </w:r>
      <w:proofErr w:type="gramEnd"/>
      <w:r w:rsidRPr="0089539C">
        <w:rPr>
          <w:rFonts w:ascii="標楷體" w:eastAsia="標楷體" w:hAnsi="標楷體" w:hint="eastAsia"/>
          <w:color w:val="000000" w:themeColor="text1"/>
          <w:kern w:val="0"/>
          <w:szCs w:val="24"/>
        </w:rPr>
        <w:t>年度環境保護局採購</w:t>
      </w:r>
      <w:proofErr w:type="gramStart"/>
      <w:r w:rsidRPr="0089539C">
        <w:rPr>
          <w:rFonts w:ascii="標楷體" w:eastAsia="標楷體" w:hAnsi="標楷體" w:hint="eastAsia"/>
          <w:color w:val="000000" w:themeColor="text1"/>
          <w:kern w:val="0"/>
          <w:szCs w:val="24"/>
        </w:rPr>
        <w:t>清溝車</w:t>
      </w:r>
      <w:proofErr w:type="gramEnd"/>
      <w:r w:rsidRPr="0089539C">
        <w:rPr>
          <w:rFonts w:ascii="標楷體" w:eastAsia="標楷體" w:hAnsi="標楷體" w:hint="eastAsia"/>
          <w:color w:val="000000" w:themeColor="text1"/>
          <w:kern w:val="0"/>
          <w:szCs w:val="24"/>
        </w:rPr>
        <w:t>、工務處辦</w:t>
      </w:r>
      <w:r>
        <w:rPr>
          <w:rFonts w:ascii="標楷體" w:eastAsia="標楷體" w:hAnsi="標楷體" w:hint="eastAsia"/>
          <w:color w:val="000000" w:themeColor="text1"/>
          <w:kern w:val="0"/>
          <w:szCs w:val="24"/>
        </w:rPr>
        <w:t>理</w:t>
      </w:r>
      <w:proofErr w:type="gramStart"/>
      <w:r w:rsidRPr="0089539C">
        <w:rPr>
          <w:rFonts w:ascii="標楷體" w:eastAsia="標楷體" w:hAnsi="標楷體" w:hint="eastAsia"/>
          <w:color w:val="000000" w:themeColor="text1"/>
          <w:kern w:val="0"/>
          <w:szCs w:val="24"/>
        </w:rPr>
        <w:t>1</w:t>
      </w:r>
      <w:r w:rsidRPr="0089539C">
        <w:rPr>
          <w:rFonts w:ascii="標楷體" w:eastAsia="標楷體" w:hAnsi="標楷體"/>
          <w:color w:val="000000" w:themeColor="text1"/>
          <w:kern w:val="0"/>
          <w:szCs w:val="24"/>
        </w:rPr>
        <w:t>08</w:t>
      </w:r>
      <w:proofErr w:type="gramEnd"/>
      <w:r w:rsidRPr="0089539C">
        <w:rPr>
          <w:rFonts w:ascii="標楷體" w:eastAsia="標楷體" w:hAnsi="標楷體" w:hint="eastAsia"/>
          <w:color w:val="000000" w:themeColor="text1"/>
          <w:kern w:val="0"/>
          <w:szCs w:val="24"/>
        </w:rPr>
        <w:t>年度橋樑檢測作業、教育處辦理暖暖高中校舍改建第3期計畫等</w:t>
      </w:r>
      <w:r w:rsidRPr="0089539C">
        <w:rPr>
          <w:rFonts w:ascii="標楷體" w:eastAsia="標楷體" w:hAnsi="標楷體"/>
          <w:color w:val="000000" w:themeColor="text1"/>
          <w:kern w:val="0"/>
          <w:szCs w:val="24"/>
        </w:rPr>
        <w:t>4</w:t>
      </w:r>
      <w:r w:rsidRPr="0089539C">
        <w:rPr>
          <w:rFonts w:ascii="標楷體" w:eastAsia="標楷體" w:hAnsi="標楷體" w:hint="eastAsia"/>
          <w:color w:val="000000" w:themeColor="text1"/>
          <w:kern w:val="0"/>
          <w:szCs w:val="24"/>
        </w:rPr>
        <w:t>案承攬廠商，招標機關確認違法或重大違約後，延誤成立採購工作及審查小組認定廠商違法處理方式，及相關單位未配合公告刊登等情事，經函請</w:t>
      </w:r>
      <w:proofErr w:type="gramStart"/>
      <w:r w:rsidRPr="0089539C">
        <w:rPr>
          <w:rFonts w:ascii="標楷體" w:eastAsia="標楷體" w:hAnsi="標楷體" w:hint="eastAsia"/>
          <w:color w:val="000000" w:themeColor="text1"/>
          <w:kern w:val="0"/>
          <w:szCs w:val="24"/>
        </w:rPr>
        <w:t>研</w:t>
      </w:r>
      <w:proofErr w:type="gramEnd"/>
      <w:r w:rsidRPr="0089539C">
        <w:rPr>
          <w:rFonts w:ascii="標楷體" w:eastAsia="標楷體" w:hAnsi="標楷體" w:hint="eastAsia"/>
          <w:color w:val="000000" w:themeColor="text1"/>
          <w:kern w:val="0"/>
          <w:szCs w:val="24"/>
        </w:rPr>
        <w:t>謀改善。據復：招標機關已加速處理陸續辦理刊登，並將通函所屬機關學校嗣後辦理刊登拒絕往來廠商，確實依照工程會訂定注意事項，以避免影響廠商權益。</w:t>
      </w:r>
    </w:p>
    <w:p w14:paraId="71E2036F" w14:textId="77777777" w:rsidR="00526E44" w:rsidRPr="004C62EC" w:rsidRDefault="00526E44" w:rsidP="00526E44">
      <w:pPr>
        <w:snapToGrid w:val="0"/>
        <w:spacing w:beforeLines="50" w:before="255" w:line="550" w:lineRule="exact"/>
        <w:jc w:val="both"/>
        <w:rPr>
          <w:rFonts w:ascii="標楷體" w:eastAsia="標楷體" w:hAnsi="標楷體"/>
          <w:b/>
          <w:color w:val="000000" w:themeColor="text1"/>
          <w:spacing w:val="-4"/>
          <w:sz w:val="36"/>
          <w:szCs w:val="36"/>
        </w:rPr>
      </w:pPr>
      <w:r>
        <w:rPr>
          <w:rFonts w:ascii="標楷體" w:eastAsia="標楷體" w:hAnsi="標楷體" w:hint="eastAsia"/>
          <w:b/>
          <w:color w:val="000000" w:themeColor="text1"/>
          <w:spacing w:val="-4"/>
          <w:sz w:val="36"/>
          <w:szCs w:val="36"/>
        </w:rPr>
        <w:t>伍</w:t>
      </w:r>
      <w:r w:rsidRPr="004C62EC">
        <w:rPr>
          <w:rFonts w:ascii="標楷體" w:eastAsia="標楷體" w:hAnsi="標楷體" w:hint="eastAsia"/>
          <w:b/>
          <w:color w:val="000000" w:themeColor="text1"/>
          <w:spacing w:val="-4"/>
          <w:sz w:val="36"/>
          <w:szCs w:val="36"/>
        </w:rPr>
        <w:t>、中央政府前瞻基礎建設計畫特別預算執行情形之查核</w:t>
      </w:r>
    </w:p>
    <w:p w14:paraId="06AAA440" w14:textId="77777777" w:rsidR="00526E44" w:rsidRPr="004C62EC" w:rsidRDefault="00526E44" w:rsidP="00526E44">
      <w:pPr>
        <w:autoSpaceDE w:val="0"/>
        <w:snapToGrid w:val="0"/>
        <w:spacing w:line="550" w:lineRule="exact"/>
        <w:ind w:firstLineChars="200" w:firstLine="480"/>
        <w:jc w:val="both"/>
        <w:rPr>
          <w:rFonts w:ascii="標楷體" w:eastAsia="標楷體" w:hAnsi="標楷體"/>
          <w:color w:val="000000" w:themeColor="text1"/>
          <w:kern w:val="0"/>
        </w:rPr>
      </w:pPr>
      <w:r w:rsidRPr="004C62EC">
        <w:rPr>
          <w:rFonts w:ascii="標楷體" w:eastAsia="標楷體" w:hAnsi="標楷體"/>
          <w:color w:val="000000" w:themeColor="text1"/>
          <w:kern w:val="0"/>
        </w:rPr>
        <w:t>政府為振興經濟、帶動整體經濟動能，因應國內外新產業、新技術及新生活趨勢，推動促進轉型之國家前瞻基礎建設，特制定</w:t>
      </w:r>
      <w:r w:rsidRPr="004C62EC">
        <w:rPr>
          <w:rFonts w:ascii="標楷體" w:eastAsia="標楷體" w:hAnsi="標楷體" w:hint="eastAsia"/>
          <w:color w:val="000000" w:themeColor="text1"/>
          <w:kern w:val="0"/>
        </w:rPr>
        <w:t>前瞻基礎建設特別條例，並於106年7月7日公布施行。行政院</w:t>
      </w:r>
      <w:r w:rsidRPr="004C62EC">
        <w:rPr>
          <w:rFonts w:ascii="標楷體" w:eastAsia="標楷體" w:hAnsi="標楷體"/>
          <w:color w:val="000000" w:themeColor="text1"/>
          <w:kern w:val="0"/>
        </w:rPr>
        <w:t>依據</w:t>
      </w:r>
      <w:r w:rsidRPr="004C62EC">
        <w:rPr>
          <w:rFonts w:ascii="標楷體" w:eastAsia="標楷體" w:hAnsi="標楷體" w:hint="eastAsia"/>
          <w:color w:val="000000" w:themeColor="text1"/>
          <w:kern w:val="0"/>
        </w:rPr>
        <w:t>該</w:t>
      </w:r>
      <w:r w:rsidRPr="004C62EC">
        <w:rPr>
          <w:rFonts w:ascii="標楷體" w:eastAsia="標楷體" w:hAnsi="標楷體"/>
          <w:color w:val="000000" w:themeColor="text1"/>
          <w:kern w:val="0"/>
        </w:rPr>
        <w:t>條例第</w:t>
      </w:r>
      <w:r w:rsidRPr="004C62EC">
        <w:rPr>
          <w:rFonts w:ascii="標楷體" w:eastAsia="標楷體" w:hAnsi="標楷體" w:hint="eastAsia"/>
          <w:color w:val="000000" w:themeColor="text1"/>
          <w:kern w:val="0"/>
        </w:rPr>
        <w:t>7條第1項之規定，編列中央政府前瞻基礎建設計畫第1期及第2期特別預算，其中第1期特別預算（下稱前瞻第1期特別預算）執行期間自106至107年度止，第2期特別預算（下稱前瞻第2期特別預算）執行期間自108至109年度止。依據該條例第4條規定，前瞻基礎建設之項目為軌道建設、水環境建設、</w:t>
      </w:r>
      <w:proofErr w:type="gramStart"/>
      <w:r w:rsidRPr="004C62EC">
        <w:rPr>
          <w:rFonts w:ascii="標楷體" w:eastAsia="標楷體" w:hAnsi="標楷體" w:hint="eastAsia"/>
          <w:color w:val="000000" w:themeColor="text1"/>
          <w:kern w:val="0"/>
        </w:rPr>
        <w:t>綠能建設</w:t>
      </w:r>
      <w:proofErr w:type="gramEnd"/>
      <w:r w:rsidRPr="004C62EC">
        <w:rPr>
          <w:rFonts w:ascii="標楷體" w:eastAsia="標楷體" w:hAnsi="標楷體" w:hint="eastAsia"/>
          <w:color w:val="000000" w:themeColor="text1"/>
          <w:kern w:val="0"/>
        </w:rPr>
        <w:t>、數位建設、城鄉建設、</w:t>
      </w:r>
      <w:proofErr w:type="gramStart"/>
      <w:r w:rsidRPr="004C62EC">
        <w:rPr>
          <w:rFonts w:ascii="標楷體" w:eastAsia="標楷體" w:hAnsi="標楷體" w:hint="eastAsia"/>
          <w:color w:val="000000" w:themeColor="text1"/>
          <w:kern w:val="0"/>
        </w:rPr>
        <w:t>因應少子化</w:t>
      </w:r>
      <w:proofErr w:type="gramEnd"/>
      <w:r w:rsidRPr="004C62EC">
        <w:rPr>
          <w:rFonts w:ascii="標楷體" w:eastAsia="標楷體" w:hAnsi="標楷體" w:hint="eastAsia"/>
          <w:color w:val="000000" w:themeColor="text1"/>
          <w:kern w:val="0"/>
        </w:rPr>
        <w:t>友善育兒空間建設、食品安全建設及人才培育促進就業建設等8類，其中包含競爭型補助計畫。</w:t>
      </w:r>
    </w:p>
    <w:p w14:paraId="5B6BE684" w14:textId="77777777" w:rsidR="00526E44" w:rsidRPr="004C62EC" w:rsidRDefault="00526E44" w:rsidP="000034EB">
      <w:pPr>
        <w:autoSpaceDE w:val="0"/>
        <w:snapToGrid w:val="0"/>
        <w:spacing w:line="560"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茲將截至1</w:t>
      </w:r>
      <w:r w:rsidRPr="004C62EC">
        <w:rPr>
          <w:rFonts w:ascii="標楷體" w:eastAsia="標楷體" w:hAnsi="標楷體"/>
          <w:color w:val="000000" w:themeColor="text1"/>
          <w:kern w:val="0"/>
        </w:rPr>
        <w:t>09</w:t>
      </w:r>
      <w:r w:rsidRPr="004C62EC">
        <w:rPr>
          <w:rFonts w:ascii="標楷體" w:eastAsia="標楷體" w:hAnsi="標楷體" w:hint="eastAsia"/>
          <w:color w:val="000000" w:themeColor="text1"/>
          <w:kern w:val="0"/>
        </w:rPr>
        <w:t>年12月31日止，</w:t>
      </w:r>
      <w:r>
        <w:rPr>
          <w:rFonts w:ascii="標楷體" w:eastAsia="標楷體" w:hAnsi="標楷體" w:hint="eastAsia"/>
          <w:color w:val="000000" w:themeColor="text1"/>
          <w:kern w:val="0"/>
        </w:rPr>
        <w:t>基隆</w:t>
      </w:r>
      <w:r w:rsidRPr="004C62EC">
        <w:rPr>
          <w:rFonts w:ascii="標楷體" w:eastAsia="標楷體" w:hAnsi="標楷體" w:hint="eastAsia"/>
          <w:color w:val="000000" w:themeColor="text1"/>
          <w:kern w:val="0"/>
        </w:rPr>
        <w:t>市政府獲中央政府（各主管機關）核定列入前瞻第1期及第2期特別預算補助計畫之執行情形，說明如次：</w:t>
      </w:r>
    </w:p>
    <w:p w14:paraId="557749CB" w14:textId="77777777" w:rsidR="00526E44" w:rsidRPr="004C62EC" w:rsidRDefault="00526E44" w:rsidP="000034EB">
      <w:pPr>
        <w:autoSpaceDE w:val="0"/>
        <w:snapToGrid w:val="0"/>
        <w:spacing w:beforeLines="50" w:before="255" w:line="520" w:lineRule="exact"/>
        <w:rPr>
          <w:rFonts w:ascii="標楷體" w:eastAsia="標楷體"/>
          <w:b/>
          <w:color w:val="000000" w:themeColor="text1"/>
          <w:sz w:val="32"/>
          <w:szCs w:val="32"/>
        </w:rPr>
      </w:pPr>
      <w:r w:rsidRPr="004C62EC">
        <w:rPr>
          <w:rFonts w:ascii="標楷體" w:eastAsia="標楷體" w:hint="eastAsia"/>
          <w:b/>
          <w:color w:val="000000" w:themeColor="text1"/>
          <w:sz w:val="32"/>
          <w:szCs w:val="32"/>
        </w:rPr>
        <w:lastRenderedPageBreak/>
        <w:t>一</w:t>
      </w:r>
      <w:r w:rsidRPr="004C62EC">
        <w:rPr>
          <w:rFonts w:ascii="標楷體" w:eastAsia="標楷體" w:hAnsi="標楷體" w:hint="eastAsia"/>
          <w:b/>
          <w:color w:val="000000" w:themeColor="text1"/>
          <w:sz w:val="32"/>
          <w:szCs w:val="32"/>
        </w:rPr>
        <w:t>、</w:t>
      </w:r>
      <w:r w:rsidRPr="004C62EC">
        <w:rPr>
          <w:rFonts w:ascii="標楷體" w:eastAsia="標楷體" w:hint="eastAsia"/>
          <w:b/>
          <w:color w:val="000000" w:themeColor="text1"/>
          <w:sz w:val="32"/>
          <w:szCs w:val="32"/>
        </w:rPr>
        <w:t>前瞻第1期特別預算執行情形</w:t>
      </w:r>
    </w:p>
    <w:p w14:paraId="5C56C38A" w14:textId="77777777" w:rsidR="00526E44" w:rsidRPr="004C62EC" w:rsidRDefault="00526E44" w:rsidP="000034EB">
      <w:pPr>
        <w:tabs>
          <w:tab w:val="left" w:pos="180"/>
        </w:tabs>
        <w:snapToGrid w:val="0"/>
        <w:spacing w:beforeLines="15" w:before="76" w:line="520" w:lineRule="exact"/>
        <w:ind w:leftChars="100" w:left="24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t>（一）補助計畫建設類別</w:t>
      </w:r>
    </w:p>
    <w:p w14:paraId="07987A53" w14:textId="77777777" w:rsidR="00526E44" w:rsidRDefault="00526E44" w:rsidP="000034EB">
      <w:pPr>
        <w:overflowPunct w:val="0"/>
        <w:autoSpaceDE w:val="0"/>
        <w:autoSpaceDN w:val="0"/>
        <w:adjustRightInd w:val="0"/>
        <w:snapToGrid w:val="0"/>
        <w:spacing w:line="520" w:lineRule="atLeas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中央政府（各主管機關）核定前瞻第1期（106至107年度）特別預算補助市政府計8億1</w:t>
      </w:r>
      <w:r w:rsidRPr="004C62EC">
        <w:rPr>
          <w:rFonts w:ascii="標楷體" w:eastAsia="標楷體" w:hAnsi="標楷體"/>
          <w:color w:val="000000" w:themeColor="text1"/>
          <w:kern w:val="0"/>
        </w:rPr>
        <w:t>,</w:t>
      </w:r>
      <w:r w:rsidRPr="004C62EC">
        <w:rPr>
          <w:rFonts w:ascii="標楷體" w:eastAsia="標楷體" w:hAnsi="標楷體" w:hint="eastAsia"/>
          <w:color w:val="000000" w:themeColor="text1"/>
          <w:kern w:val="0"/>
        </w:rPr>
        <w:t>995萬餘元，分屬城鄉建設、水環境建設、數位建設、</w:t>
      </w:r>
      <w:proofErr w:type="gramStart"/>
      <w:r w:rsidRPr="004C62EC">
        <w:rPr>
          <w:rFonts w:ascii="標楷體" w:eastAsia="標楷體" w:hAnsi="標楷體" w:hint="eastAsia"/>
          <w:color w:val="000000" w:themeColor="text1"/>
          <w:kern w:val="0"/>
        </w:rPr>
        <w:t>因應少子化</w:t>
      </w:r>
      <w:proofErr w:type="gramEnd"/>
      <w:r w:rsidRPr="004C62EC">
        <w:rPr>
          <w:rFonts w:ascii="標楷體" w:eastAsia="標楷體" w:hAnsi="標楷體" w:hint="eastAsia"/>
          <w:color w:val="000000" w:themeColor="text1"/>
          <w:kern w:val="0"/>
        </w:rPr>
        <w:t>友善育兒空間建設、食品安全建設等</w:t>
      </w:r>
      <w:r w:rsidRPr="004C62EC">
        <w:rPr>
          <w:rFonts w:ascii="標楷體" w:eastAsia="標楷體" w:hAnsi="標楷體"/>
          <w:color w:val="000000" w:themeColor="text1"/>
          <w:kern w:val="0"/>
        </w:rPr>
        <w:t>5</w:t>
      </w:r>
      <w:r w:rsidRPr="004C62EC">
        <w:rPr>
          <w:rFonts w:ascii="標楷體" w:eastAsia="標楷體" w:hAnsi="標楷體" w:hint="eastAsia"/>
          <w:color w:val="000000" w:themeColor="text1"/>
          <w:kern w:val="0"/>
        </w:rPr>
        <w:t>項建設類別，計畫類別金額分別為城鄉建設</w:t>
      </w:r>
      <w:r w:rsidRPr="004C62EC">
        <w:rPr>
          <w:rFonts w:ascii="標楷體" w:eastAsia="標楷體" w:hAnsi="標楷體"/>
          <w:color w:val="000000" w:themeColor="text1"/>
          <w:kern w:val="0"/>
        </w:rPr>
        <w:t>5</w:t>
      </w:r>
      <w:r w:rsidRPr="004C62EC">
        <w:rPr>
          <w:rFonts w:ascii="標楷體" w:eastAsia="標楷體" w:hAnsi="標楷體" w:hint="eastAsia"/>
          <w:color w:val="000000" w:themeColor="text1"/>
          <w:kern w:val="0"/>
        </w:rPr>
        <w:t>億</w:t>
      </w:r>
      <w:r w:rsidRPr="004C62EC">
        <w:rPr>
          <w:rFonts w:ascii="標楷體" w:eastAsia="標楷體" w:hAnsi="標楷體"/>
          <w:color w:val="000000" w:themeColor="text1"/>
          <w:kern w:val="0"/>
        </w:rPr>
        <w:t>3</w:t>
      </w:r>
      <w:r w:rsidRPr="004C62EC">
        <w:rPr>
          <w:rFonts w:ascii="標楷體" w:eastAsia="標楷體" w:hAnsi="標楷體" w:hint="eastAsia"/>
          <w:color w:val="000000" w:themeColor="text1"/>
          <w:kern w:val="0"/>
        </w:rPr>
        <w:t>,657萬餘元（</w:t>
      </w:r>
      <w:r w:rsidRPr="004C62EC">
        <w:rPr>
          <w:rFonts w:ascii="標楷體" w:eastAsia="標楷體" w:hAnsi="標楷體"/>
          <w:color w:val="000000" w:themeColor="text1"/>
          <w:kern w:val="0"/>
        </w:rPr>
        <w:t>65</w:t>
      </w:r>
      <w:r w:rsidRPr="004C62EC">
        <w:rPr>
          <w:rFonts w:ascii="標楷體" w:eastAsia="標楷體" w:hAnsi="標楷體" w:hint="eastAsia"/>
          <w:color w:val="000000" w:themeColor="text1"/>
          <w:kern w:val="0"/>
        </w:rPr>
        <w:t>.44％），數位建設1億</w:t>
      </w:r>
      <w:r w:rsidRPr="004C62EC">
        <w:rPr>
          <w:rFonts w:ascii="標楷體" w:eastAsia="標楷體" w:hAnsi="標楷體"/>
          <w:color w:val="000000" w:themeColor="text1"/>
          <w:kern w:val="0"/>
        </w:rPr>
        <w:t>4</w:t>
      </w:r>
      <w:r w:rsidRPr="004C62EC">
        <w:rPr>
          <w:rFonts w:ascii="標楷體" w:eastAsia="標楷體" w:hAnsi="標楷體" w:hint="eastAsia"/>
          <w:color w:val="000000" w:themeColor="text1"/>
          <w:kern w:val="0"/>
        </w:rPr>
        <w:t>萬餘元（</w:t>
      </w:r>
      <w:r w:rsidRPr="004C62EC">
        <w:rPr>
          <w:rFonts w:ascii="標楷體" w:eastAsia="標楷體" w:hAnsi="標楷體"/>
          <w:color w:val="000000" w:themeColor="text1"/>
          <w:kern w:val="0"/>
        </w:rPr>
        <w:t>12</w:t>
      </w:r>
      <w:r w:rsidRPr="004C62EC">
        <w:rPr>
          <w:rFonts w:ascii="標楷體" w:eastAsia="標楷體" w:hAnsi="標楷體" w:hint="eastAsia"/>
          <w:color w:val="000000" w:themeColor="text1"/>
          <w:kern w:val="0"/>
        </w:rPr>
        <w:t>.20％），水環境建設9,928萬餘元（</w:t>
      </w:r>
      <w:r w:rsidRPr="004C62EC">
        <w:rPr>
          <w:rFonts w:ascii="標楷體" w:eastAsia="標楷體" w:hAnsi="標楷體"/>
          <w:color w:val="000000" w:themeColor="text1"/>
          <w:kern w:val="0"/>
        </w:rPr>
        <w:t>12</w:t>
      </w:r>
      <w:r w:rsidRPr="004C62EC">
        <w:rPr>
          <w:rFonts w:ascii="標楷體" w:eastAsia="標楷體" w:hAnsi="標楷體" w:hint="eastAsia"/>
          <w:color w:val="000000" w:themeColor="text1"/>
          <w:kern w:val="0"/>
        </w:rPr>
        <w:t>.11％），</w:t>
      </w:r>
      <w:proofErr w:type="gramStart"/>
      <w:r w:rsidRPr="004C62EC">
        <w:rPr>
          <w:rFonts w:ascii="標楷體" w:eastAsia="標楷體" w:hAnsi="標楷體" w:hint="eastAsia"/>
          <w:color w:val="000000" w:themeColor="text1"/>
          <w:kern w:val="0"/>
        </w:rPr>
        <w:t>因應少子化</w:t>
      </w:r>
      <w:proofErr w:type="gramEnd"/>
      <w:r w:rsidRPr="004C62EC">
        <w:rPr>
          <w:rFonts w:ascii="標楷體" w:eastAsia="標楷體" w:hAnsi="標楷體" w:hint="eastAsia"/>
          <w:color w:val="000000" w:themeColor="text1"/>
          <w:kern w:val="0"/>
        </w:rPr>
        <w:t>友善育兒空間建設</w:t>
      </w:r>
      <w:r w:rsidRPr="004C62EC">
        <w:rPr>
          <w:rFonts w:ascii="標楷體" w:eastAsia="標楷體" w:hAnsi="標楷體"/>
          <w:color w:val="000000" w:themeColor="text1"/>
          <w:kern w:val="0"/>
        </w:rPr>
        <w:t>7,688</w:t>
      </w:r>
      <w:r w:rsidRPr="004C62EC">
        <w:rPr>
          <w:rFonts w:ascii="標楷體" w:eastAsia="標楷體" w:hAnsi="標楷體" w:hint="eastAsia"/>
          <w:color w:val="000000" w:themeColor="text1"/>
          <w:kern w:val="0"/>
        </w:rPr>
        <w:t>萬元（</w:t>
      </w:r>
      <w:r w:rsidRPr="004C62EC">
        <w:rPr>
          <w:rFonts w:ascii="標楷體" w:eastAsia="標楷體" w:hAnsi="標楷體"/>
          <w:color w:val="000000" w:themeColor="text1"/>
          <w:kern w:val="0"/>
        </w:rPr>
        <w:t>9</w:t>
      </w:r>
      <w:r w:rsidRPr="004C62EC">
        <w:rPr>
          <w:rFonts w:ascii="標楷體" w:eastAsia="標楷體" w:hAnsi="標楷體" w:hint="eastAsia"/>
          <w:color w:val="000000" w:themeColor="text1"/>
          <w:kern w:val="0"/>
        </w:rPr>
        <w:t>.</w:t>
      </w:r>
      <w:r w:rsidRPr="004C62EC">
        <w:rPr>
          <w:rFonts w:ascii="標楷體" w:eastAsia="標楷體" w:hAnsi="標楷體"/>
          <w:color w:val="000000" w:themeColor="text1"/>
          <w:kern w:val="0"/>
        </w:rPr>
        <w:t>3</w:t>
      </w:r>
      <w:r w:rsidRPr="004C62EC">
        <w:rPr>
          <w:rFonts w:ascii="標楷體" w:eastAsia="標楷體" w:hAnsi="標楷體" w:hint="eastAsia"/>
          <w:color w:val="000000" w:themeColor="text1"/>
          <w:kern w:val="0"/>
        </w:rPr>
        <w:t>8％），食品安全建設為</w:t>
      </w:r>
      <w:r w:rsidRPr="004C62EC">
        <w:rPr>
          <w:rFonts w:ascii="標楷體" w:eastAsia="標楷體" w:hAnsi="標楷體"/>
          <w:color w:val="000000" w:themeColor="text1"/>
          <w:kern w:val="0"/>
        </w:rPr>
        <w:t>717</w:t>
      </w:r>
      <w:r w:rsidRPr="004C62EC">
        <w:rPr>
          <w:rFonts w:ascii="標楷體" w:eastAsia="標楷體" w:hAnsi="標楷體" w:hint="eastAsia"/>
          <w:color w:val="000000" w:themeColor="text1"/>
          <w:kern w:val="0"/>
        </w:rPr>
        <w:t>萬餘元（0.</w:t>
      </w:r>
      <w:r w:rsidRPr="004C62EC">
        <w:rPr>
          <w:rFonts w:ascii="標楷體" w:eastAsia="標楷體" w:hAnsi="標楷體"/>
          <w:color w:val="000000" w:themeColor="text1"/>
          <w:kern w:val="0"/>
        </w:rPr>
        <w:t>87</w:t>
      </w:r>
      <w:r w:rsidRPr="004C62EC">
        <w:rPr>
          <w:rFonts w:ascii="標楷體" w:eastAsia="標楷體" w:hAnsi="標楷體" w:hint="eastAsia"/>
          <w:color w:val="000000" w:themeColor="text1"/>
          <w:kern w:val="0"/>
        </w:rPr>
        <w:t>％）</w:t>
      </w:r>
      <w:r>
        <w:rPr>
          <w:rFonts w:ascii="標楷體" w:eastAsia="標楷體" w:hAnsi="標楷體" w:hint="eastAsia"/>
          <w:color w:val="000000" w:themeColor="text1"/>
          <w:szCs w:val="24"/>
          <w:lang w:eastAsia="zh-HK"/>
        </w:rPr>
        <w:t>（</w:t>
      </w:r>
      <w:r w:rsidRPr="004C62EC">
        <w:rPr>
          <w:rFonts w:ascii="標楷體" w:eastAsia="標楷體" w:hAnsi="標楷體" w:hint="eastAsia"/>
          <w:color w:val="000000" w:themeColor="text1"/>
          <w:szCs w:val="24"/>
          <w:lang w:eastAsia="zh-HK"/>
        </w:rPr>
        <w:t>圖1、2</w:t>
      </w:r>
      <w:r>
        <w:rPr>
          <w:rFonts w:ascii="標楷體" w:eastAsia="標楷體" w:hAnsi="標楷體" w:hint="eastAsia"/>
          <w:color w:val="000000" w:themeColor="text1"/>
          <w:szCs w:val="24"/>
          <w:lang w:eastAsia="zh-HK"/>
        </w:rPr>
        <w:t>）</w:t>
      </w:r>
      <w:r w:rsidRPr="004C62EC">
        <w:rPr>
          <w:rFonts w:ascii="標楷體" w:eastAsia="標楷體" w:hAnsi="標楷體" w:hint="eastAsia"/>
          <w:color w:val="000000" w:themeColor="text1"/>
          <w:kern w:val="0"/>
        </w:rPr>
        <w:t>。</w:t>
      </w:r>
    </w:p>
    <w:p w14:paraId="7F9978EC" w14:textId="77777777" w:rsidR="00526E44" w:rsidRPr="004C62EC" w:rsidRDefault="00526E44" w:rsidP="00526E44">
      <w:pPr>
        <w:overflowPunct w:val="0"/>
        <w:autoSpaceDE w:val="0"/>
        <w:autoSpaceDN w:val="0"/>
        <w:adjustRightInd w:val="0"/>
        <w:snapToGrid w:val="0"/>
        <w:spacing w:line="480" w:lineRule="atLeast"/>
        <w:ind w:firstLineChars="200" w:firstLine="480"/>
        <w:jc w:val="both"/>
        <w:rPr>
          <w:rFonts w:ascii="標楷體" w:eastAsia="標楷體" w:hAnsi="標楷體"/>
          <w:color w:val="000000" w:themeColor="text1"/>
          <w:kern w:val="0"/>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6"/>
        <w:gridCol w:w="5294"/>
      </w:tblGrid>
      <w:tr w:rsidR="002F3D69" w14:paraId="33BECC98" w14:textId="77777777" w:rsidTr="00C12A2C">
        <w:tc>
          <w:tcPr>
            <w:tcW w:w="4815" w:type="dxa"/>
          </w:tcPr>
          <w:p w14:paraId="29C619F8" w14:textId="77777777" w:rsidR="002F3D69" w:rsidRDefault="002F3D69" w:rsidP="00C12A2C">
            <w:pPr>
              <w:snapToGrid w:val="0"/>
              <w:jc w:val="center"/>
              <w:rPr>
                <w:rFonts w:ascii="標楷體" w:eastAsia="標楷體" w:hAnsi="標楷體"/>
                <w:b/>
                <w:bCs/>
                <w:snapToGrid w:val="0"/>
                <w:kern w:val="0"/>
              </w:rPr>
            </w:pPr>
            <w:r w:rsidRPr="00136D01">
              <w:rPr>
                <w:rFonts w:ascii="標楷體" w:eastAsia="標楷體" w:hAnsi="標楷體" w:hint="eastAsia"/>
                <w:b/>
                <w:bCs/>
                <w:snapToGrid w:val="0"/>
                <w:kern w:val="0"/>
              </w:rPr>
              <w:t>圖1</w:t>
            </w:r>
            <w:r>
              <w:rPr>
                <w:rFonts w:ascii="標楷體" w:eastAsia="標楷體" w:hAnsi="標楷體"/>
                <w:b/>
                <w:bCs/>
                <w:snapToGrid w:val="0"/>
                <w:kern w:val="0"/>
              </w:rPr>
              <w:t xml:space="preserve"> </w:t>
            </w:r>
            <w:r>
              <w:rPr>
                <w:rFonts w:ascii="標楷體" w:eastAsia="標楷體" w:hAnsi="標楷體" w:hint="eastAsia"/>
                <w:b/>
                <w:bCs/>
                <w:snapToGrid w:val="0"/>
                <w:kern w:val="0"/>
              </w:rPr>
              <w:t xml:space="preserve"> </w:t>
            </w:r>
            <w:r w:rsidRPr="00136D01">
              <w:rPr>
                <w:rFonts w:ascii="標楷體" w:eastAsia="標楷體" w:hAnsi="標楷體" w:hint="eastAsia"/>
                <w:b/>
                <w:bCs/>
                <w:snapToGrid w:val="0"/>
                <w:kern w:val="0"/>
              </w:rPr>
              <w:t>前瞻第1期補助計畫建設類別</w:t>
            </w:r>
          </w:p>
          <w:p w14:paraId="2FDEFE30" w14:textId="77777777" w:rsidR="002F3D69" w:rsidRDefault="002F3D69" w:rsidP="00C12A2C">
            <w:pPr>
              <w:snapToGrid w:val="0"/>
              <w:jc w:val="center"/>
              <w:rPr>
                <w:rFonts w:ascii="標楷體" w:eastAsia="標楷體" w:hAnsi="標楷體"/>
                <w:sz w:val="18"/>
                <w:szCs w:val="18"/>
              </w:rPr>
            </w:pPr>
          </w:p>
          <w:p w14:paraId="18CA3FAC" w14:textId="77777777" w:rsidR="002F3D69" w:rsidRDefault="002F3D69" w:rsidP="00C12A2C">
            <w:pPr>
              <w:snapToGrid w:val="0"/>
              <w:jc w:val="center"/>
            </w:pPr>
            <w:r w:rsidRPr="00243FCF">
              <w:rPr>
                <w:noProof/>
              </w:rPr>
              <w:drawing>
                <wp:inline distT="0" distB="0" distL="0" distR="0" wp14:anchorId="0918BB9B" wp14:editId="14E1F18B">
                  <wp:extent cx="2918460" cy="1920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b="16279"/>
                          <a:stretch/>
                        </pic:blipFill>
                        <pic:spPr bwMode="auto">
                          <a:xfrm>
                            <a:off x="0" y="0"/>
                            <a:ext cx="2918460" cy="1920240"/>
                          </a:xfrm>
                          <a:prstGeom prst="rect">
                            <a:avLst/>
                          </a:prstGeom>
                          <a:noFill/>
                          <a:ln>
                            <a:noFill/>
                          </a:ln>
                          <a:extLst>
                            <a:ext uri="{53640926-AAD7-44D8-BBD7-CCE9431645EC}">
                              <a14:shadowObscured xmlns:a14="http://schemas.microsoft.com/office/drawing/2010/main"/>
                            </a:ext>
                          </a:extLst>
                        </pic:spPr>
                      </pic:pic>
                    </a:graphicData>
                  </a:graphic>
                </wp:inline>
              </w:drawing>
            </w:r>
          </w:p>
          <w:p w14:paraId="21F960DC" w14:textId="77777777" w:rsidR="002F3D69" w:rsidRPr="00BE4F8E" w:rsidRDefault="002F3D69" w:rsidP="00C12A2C">
            <w:pPr>
              <w:snapToGrid w:val="0"/>
              <w:jc w:val="center"/>
            </w:pPr>
          </w:p>
        </w:tc>
        <w:tc>
          <w:tcPr>
            <w:tcW w:w="5096" w:type="dxa"/>
          </w:tcPr>
          <w:p w14:paraId="77059450" w14:textId="77777777" w:rsidR="002F3D69" w:rsidRDefault="002F3D69" w:rsidP="00C12A2C">
            <w:pPr>
              <w:snapToGrid w:val="0"/>
              <w:jc w:val="center"/>
              <w:rPr>
                <w:rFonts w:ascii="標楷體" w:eastAsia="標楷體" w:hAnsi="標楷體"/>
                <w:b/>
                <w:bCs/>
                <w:snapToGrid w:val="0"/>
                <w:kern w:val="0"/>
              </w:rPr>
            </w:pPr>
            <w:r w:rsidRPr="00136D01">
              <w:rPr>
                <w:rFonts w:ascii="標楷體" w:eastAsia="標楷體" w:hAnsi="標楷體" w:hint="eastAsia"/>
                <w:b/>
                <w:bCs/>
                <w:snapToGrid w:val="0"/>
                <w:kern w:val="0"/>
              </w:rPr>
              <w:t>圖</w:t>
            </w:r>
            <w:r w:rsidRPr="00136D01">
              <w:rPr>
                <w:rFonts w:ascii="標楷體" w:eastAsia="標楷體" w:hAnsi="標楷體"/>
                <w:b/>
                <w:bCs/>
                <w:snapToGrid w:val="0"/>
                <w:kern w:val="0"/>
              </w:rPr>
              <w:t>2</w:t>
            </w:r>
            <w:r>
              <w:rPr>
                <w:rFonts w:ascii="標楷體" w:eastAsia="標楷體" w:hAnsi="標楷體" w:hint="eastAsia"/>
                <w:b/>
                <w:bCs/>
                <w:snapToGrid w:val="0"/>
                <w:kern w:val="0"/>
              </w:rPr>
              <w:t xml:space="preserve"> </w:t>
            </w:r>
            <w:r>
              <w:rPr>
                <w:rFonts w:ascii="標楷體" w:eastAsia="標楷體" w:hAnsi="標楷體"/>
                <w:b/>
                <w:bCs/>
                <w:snapToGrid w:val="0"/>
                <w:kern w:val="0"/>
              </w:rPr>
              <w:t xml:space="preserve"> </w:t>
            </w:r>
            <w:r w:rsidRPr="00136D01">
              <w:rPr>
                <w:rFonts w:ascii="標楷體" w:eastAsia="標楷體" w:hAnsi="標楷體" w:hint="eastAsia"/>
                <w:b/>
                <w:bCs/>
                <w:snapToGrid w:val="0"/>
                <w:kern w:val="0"/>
              </w:rPr>
              <w:t>前瞻第1期補助計畫建設類別（金額）</w:t>
            </w:r>
          </w:p>
          <w:p w14:paraId="2C17AA57" w14:textId="77777777" w:rsidR="002F3D69" w:rsidRDefault="002F3D69" w:rsidP="00C12A2C">
            <w:pPr>
              <w:snapToGrid w:val="0"/>
              <w:jc w:val="center"/>
              <w:rPr>
                <w:rFonts w:ascii="標楷體" w:eastAsia="標楷體" w:hAnsi="標楷體"/>
                <w:sz w:val="18"/>
                <w:szCs w:val="18"/>
              </w:rPr>
            </w:pPr>
          </w:p>
          <w:p w14:paraId="22EE8707" w14:textId="77777777" w:rsidR="002F3D69" w:rsidRPr="00BE4F8E" w:rsidRDefault="002F3D69" w:rsidP="00C12A2C">
            <w:pPr>
              <w:snapToGrid w:val="0"/>
              <w:jc w:val="center"/>
            </w:pPr>
            <w:r w:rsidRPr="00703A55">
              <w:rPr>
                <w:noProof/>
              </w:rPr>
              <w:drawing>
                <wp:inline distT="0" distB="0" distL="0" distR="0" wp14:anchorId="3AFC18DE" wp14:editId="7452DF67">
                  <wp:extent cx="3360420" cy="185928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0420" cy="1859280"/>
                          </a:xfrm>
                          <a:prstGeom prst="rect">
                            <a:avLst/>
                          </a:prstGeom>
                          <a:noFill/>
                          <a:ln>
                            <a:noFill/>
                          </a:ln>
                        </pic:spPr>
                      </pic:pic>
                    </a:graphicData>
                  </a:graphic>
                </wp:inline>
              </w:drawing>
            </w:r>
          </w:p>
        </w:tc>
      </w:tr>
      <w:tr w:rsidR="002F3D69" w14:paraId="3DE4AEF5" w14:textId="77777777" w:rsidTr="00C12A2C">
        <w:tc>
          <w:tcPr>
            <w:tcW w:w="4815" w:type="dxa"/>
          </w:tcPr>
          <w:p w14:paraId="39BBADC6" w14:textId="77777777" w:rsidR="002F3D69" w:rsidRPr="00136D01" w:rsidRDefault="002F3D69" w:rsidP="00C12A2C">
            <w:pPr>
              <w:snapToGrid w:val="0"/>
              <w:jc w:val="center"/>
              <w:rPr>
                <w:rFonts w:ascii="標楷體" w:eastAsia="標楷體" w:hAnsi="標楷體"/>
                <w:b/>
                <w:bCs/>
                <w:snapToGrid w:val="0"/>
                <w:kern w:val="0"/>
              </w:rPr>
            </w:pPr>
            <w:r w:rsidRPr="008478CD">
              <w:rPr>
                <w:rFonts w:ascii="標楷體" w:eastAsia="標楷體" w:hAnsi="標楷體" w:hint="eastAsia"/>
                <w:sz w:val="18"/>
                <w:szCs w:val="18"/>
              </w:rPr>
              <w:t>資料來源：</w:t>
            </w:r>
            <w:r>
              <w:rPr>
                <w:rFonts w:ascii="標楷體" w:eastAsia="標楷體" w:hAnsi="標楷體" w:hint="eastAsia"/>
                <w:sz w:val="18"/>
                <w:szCs w:val="18"/>
              </w:rPr>
              <w:t>整理自中央各主管機關提供資料</w:t>
            </w:r>
            <w:r w:rsidRPr="008478CD">
              <w:rPr>
                <w:rFonts w:ascii="標楷體" w:eastAsia="標楷體" w:hAnsi="標楷體" w:hint="eastAsia"/>
                <w:sz w:val="18"/>
                <w:szCs w:val="18"/>
              </w:rPr>
              <w:t>。</w:t>
            </w:r>
          </w:p>
        </w:tc>
        <w:tc>
          <w:tcPr>
            <w:tcW w:w="5096" w:type="dxa"/>
          </w:tcPr>
          <w:p w14:paraId="70065480" w14:textId="77777777" w:rsidR="002F3D69" w:rsidRPr="00136D01" w:rsidRDefault="002F3D69" w:rsidP="00C12A2C">
            <w:pPr>
              <w:snapToGrid w:val="0"/>
              <w:ind w:firstLineChars="100" w:firstLine="180"/>
              <w:rPr>
                <w:rFonts w:ascii="標楷體" w:eastAsia="標楷體" w:hAnsi="標楷體"/>
                <w:b/>
                <w:bCs/>
                <w:snapToGrid w:val="0"/>
                <w:kern w:val="0"/>
              </w:rPr>
            </w:pPr>
            <w:r w:rsidRPr="008478CD">
              <w:rPr>
                <w:rFonts w:ascii="標楷體" w:eastAsia="標楷體" w:hAnsi="標楷體" w:hint="eastAsia"/>
                <w:sz w:val="18"/>
                <w:szCs w:val="18"/>
              </w:rPr>
              <w:t>資料來源：</w:t>
            </w:r>
            <w:r>
              <w:rPr>
                <w:rFonts w:ascii="標楷體" w:eastAsia="標楷體" w:hAnsi="標楷體" w:hint="eastAsia"/>
                <w:sz w:val="18"/>
                <w:szCs w:val="18"/>
              </w:rPr>
              <w:t>整理自中央各主管機關提供資料</w:t>
            </w:r>
            <w:r w:rsidRPr="008478CD">
              <w:rPr>
                <w:rFonts w:ascii="標楷體" w:eastAsia="標楷體" w:hAnsi="標楷體" w:hint="eastAsia"/>
                <w:sz w:val="18"/>
                <w:szCs w:val="18"/>
              </w:rPr>
              <w:t>。</w:t>
            </w:r>
          </w:p>
        </w:tc>
      </w:tr>
    </w:tbl>
    <w:p w14:paraId="6FC0D679" w14:textId="77777777" w:rsidR="00526E44" w:rsidRPr="002F3D69" w:rsidRDefault="00526E44" w:rsidP="00526E44">
      <w:pPr>
        <w:tabs>
          <w:tab w:val="left" w:pos="180"/>
        </w:tabs>
        <w:snapToGrid w:val="0"/>
        <w:spacing w:beforeLines="15" w:before="76" w:line="460" w:lineRule="atLeast"/>
        <w:ind w:firstLineChars="100" w:firstLine="280"/>
        <w:jc w:val="both"/>
        <w:rPr>
          <w:rFonts w:ascii="標楷體" w:eastAsia="標楷體"/>
          <w:b/>
          <w:color w:val="000000" w:themeColor="text1"/>
          <w:kern w:val="0"/>
          <w:sz w:val="28"/>
          <w:szCs w:val="28"/>
        </w:rPr>
      </w:pPr>
    </w:p>
    <w:p w14:paraId="53F0CCAD" w14:textId="77777777" w:rsidR="00526E44" w:rsidRPr="004C62EC" w:rsidRDefault="00526E44" w:rsidP="000034EB">
      <w:pPr>
        <w:tabs>
          <w:tab w:val="left" w:pos="180"/>
        </w:tabs>
        <w:snapToGrid w:val="0"/>
        <w:spacing w:beforeLines="15" w:before="76" w:line="530" w:lineRule="exact"/>
        <w:ind w:firstLineChars="100" w:firstLine="28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t>（二）補助經費執行情形</w:t>
      </w:r>
    </w:p>
    <w:p w14:paraId="57E8F844" w14:textId="77777777" w:rsidR="00526E44" w:rsidRPr="004C62EC" w:rsidRDefault="00526E44" w:rsidP="000034EB">
      <w:pPr>
        <w:autoSpaceDE w:val="0"/>
        <w:snapToGrid w:val="0"/>
        <w:spacing w:line="530" w:lineRule="exact"/>
        <w:ind w:firstLineChars="200" w:firstLine="480"/>
        <w:jc w:val="both"/>
        <w:rPr>
          <w:rFonts w:ascii="標楷體" w:eastAsia="標楷體" w:hAnsi="標楷體"/>
          <w:color w:val="000000" w:themeColor="text1"/>
          <w:kern w:val="0"/>
        </w:rPr>
      </w:pPr>
      <w:r w:rsidRPr="00B65115">
        <w:rPr>
          <w:rFonts w:ascii="標楷體" w:eastAsia="標楷體" w:hAnsi="標楷體" w:hint="eastAsia"/>
          <w:color w:val="000000" w:themeColor="text1"/>
          <w:kern w:val="0"/>
        </w:rPr>
        <w:t>中央政府（各主管機關）核定前瞻第1期（106至107年度）特別預算補助市政府計8億</w:t>
      </w:r>
      <w:r w:rsidRPr="00B65115">
        <w:rPr>
          <w:rFonts w:ascii="標楷體" w:eastAsia="標楷體" w:hAnsi="標楷體"/>
          <w:color w:val="000000" w:themeColor="text1"/>
          <w:kern w:val="0"/>
        </w:rPr>
        <w:t>1,995</w:t>
      </w:r>
      <w:r w:rsidRPr="00B65115">
        <w:rPr>
          <w:rFonts w:ascii="標楷體" w:eastAsia="標楷體" w:hAnsi="標楷體" w:hint="eastAsia"/>
          <w:color w:val="000000" w:themeColor="text1"/>
          <w:kern w:val="0"/>
        </w:rPr>
        <w:t>萬餘元，執行結果，截至</w:t>
      </w:r>
      <w:r w:rsidRPr="00B65115">
        <w:rPr>
          <w:rFonts w:ascii="標楷體" w:eastAsia="標楷體" w:hAnsi="標楷體"/>
          <w:color w:val="000000" w:themeColor="text1"/>
          <w:kern w:val="0"/>
        </w:rPr>
        <w:t>109</w:t>
      </w:r>
      <w:r w:rsidRPr="00B65115">
        <w:rPr>
          <w:rFonts w:ascii="標楷體" w:eastAsia="標楷體" w:hAnsi="標楷體" w:hint="eastAsia"/>
          <w:color w:val="000000" w:themeColor="text1"/>
          <w:kern w:val="0"/>
        </w:rPr>
        <w:t>年12月31日止，累計執行數</w:t>
      </w:r>
      <w:r w:rsidRPr="00B65115">
        <w:rPr>
          <w:rFonts w:ascii="標楷體" w:eastAsia="標楷體" w:hAnsi="標楷體"/>
          <w:color w:val="000000" w:themeColor="text1"/>
          <w:kern w:val="0"/>
        </w:rPr>
        <w:t>7</w:t>
      </w:r>
      <w:r w:rsidRPr="00B65115">
        <w:rPr>
          <w:rFonts w:ascii="標楷體" w:eastAsia="標楷體" w:hAnsi="標楷體" w:hint="eastAsia"/>
          <w:color w:val="000000" w:themeColor="text1"/>
          <w:kern w:val="0"/>
        </w:rPr>
        <w:t>億</w:t>
      </w:r>
      <w:r w:rsidRPr="00B65115">
        <w:rPr>
          <w:rFonts w:ascii="標楷體" w:eastAsia="標楷體" w:hAnsi="標楷體"/>
          <w:color w:val="000000" w:themeColor="text1"/>
          <w:kern w:val="0"/>
        </w:rPr>
        <w:t>214</w:t>
      </w:r>
      <w:r w:rsidRPr="00B65115">
        <w:rPr>
          <w:rFonts w:ascii="標楷體" w:eastAsia="標楷體" w:hAnsi="標楷體" w:hint="eastAsia"/>
          <w:color w:val="000000" w:themeColor="text1"/>
          <w:kern w:val="0"/>
        </w:rPr>
        <w:t>萬餘元，約</w:t>
      </w:r>
      <w:r w:rsidRPr="00B65115">
        <w:rPr>
          <w:rFonts w:ascii="標楷體" w:eastAsia="標楷體" w:hAnsi="標楷體"/>
          <w:color w:val="000000" w:themeColor="text1"/>
          <w:kern w:val="0"/>
        </w:rPr>
        <w:t>85</w:t>
      </w:r>
      <w:r w:rsidRPr="00B65115">
        <w:rPr>
          <w:rFonts w:ascii="標楷體" w:eastAsia="標楷體" w:hAnsi="標楷體" w:hint="eastAsia"/>
          <w:color w:val="000000" w:themeColor="text1"/>
          <w:kern w:val="0"/>
        </w:rPr>
        <w:t>.</w:t>
      </w:r>
      <w:r w:rsidRPr="00B65115">
        <w:rPr>
          <w:rFonts w:ascii="標楷體" w:eastAsia="標楷體" w:hAnsi="標楷體"/>
          <w:color w:val="000000" w:themeColor="text1"/>
          <w:kern w:val="0"/>
        </w:rPr>
        <w:t>63</w:t>
      </w:r>
      <w:r w:rsidRPr="00B65115">
        <w:rPr>
          <w:rFonts w:ascii="標楷體" w:eastAsia="標楷體" w:hAnsi="標楷體" w:hint="eastAsia"/>
          <w:color w:val="000000" w:themeColor="text1"/>
          <w:kern w:val="0"/>
        </w:rPr>
        <w:t>％</w:t>
      </w:r>
      <w:r>
        <w:rPr>
          <w:rFonts w:ascii="標楷體" w:eastAsia="標楷體" w:hAnsi="標楷體" w:hint="eastAsia"/>
          <w:color w:val="000000" w:themeColor="text1"/>
          <w:kern w:val="0"/>
        </w:rPr>
        <w:t>（表1、圖3）</w:t>
      </w:r>
      <w:r w:rsidRPr="004C62EC">
        <w:rPr>
          <w:rFonts w:ascii="標楷體" w:eastAsia="標楷體" w:hAnsi="標楷體" w:hint="eastAsia"/>
          <w:color w:val="000000" w:themeColor="text1"/>
          <w:kern w:val="0"/>
        </w:rPr>
        <w:t>。執行率未達80％者，僅</w:t>
      </w:r>
      <w:r>
        <w:rPr>
          <w:rFonts w:ascii="標楷體" w:eastAsia="標楷體" w:hAnsi="標楷體" w:hint="eastAsia"/>
          <w:color w:val="000000" w:themeColor="text1"/>
          <w:kern w:val="0"/>
        </w:rPr>
        <w:t>城鄉</w:t>
      </w:r>
      <w:r w:rsidRPr="004C62EC">
        <w:rPr>
          <w:rFonts w:ascii="標楷體" w:eastAsia="標楷體" w:hAnsi="標楷體" w:hint="eastAsia"/>
          <w:color w:val="000000" w:themeColor="text1"/>
          <w:kern w:val="0"/>
        </w:rPr>
        <w:t>建設1項，主要係先期規劃作業延遲及工程發包進度未如預期。</w:t>
      </w:r>
    </w:p>
    <w:tbl>
      <w:tblPr>
        <w:tblStyle w:val="10"/>
        <w:tblW w:w="0" w:type="auto"/>
        <w:jc w:val="center"/>
        <w:tblLayout w:type="fixed"/>
        <w:tblLook w:val="04A0" w:firstRow="1" w:lastRow="0" w:firstColumn="1" w:lastColumn="0" w:noHBand="0" w:noVBand="1"/>
      </w:tblPr>
      <w:tblGrid>
        <w:gridCol w:w="3261"/>
        <w:gridCol w:w="2126"/>
        <w:gridCol w:w="2268"/>
        <w:gridCol w:w="1701"/>
      </w:tblGrid>
      <w:tr w:rsidR="00526E44" w:rsidRPr="004C62EC" w14:paraId="6B919992" w14:textId="77777777" w:rsidTr="00C12A2C">
        <w:trPr>
          <w:trHeight w:val="327"/>
          <w:jc w:val="center"/>
        </w:trPr>
        <w:tc>
          <w:tcPr>
            <w:tcW w:w="9356" w:type="dxa"/>
            <w:gridSpan w:val="4"/>
            <w:tcBorders>
              <w:top w:val="nil"/>
              <w:left w:val="nil"/>
              <w:bottom w:val="nil"/>
              <w:right w:val="nil"/>
            </w:tcBorders>
            <w:vAlign w:val="center"/>
          </w:tcPr>
          <w:p w14:paraId="1F89265E" w14:textId="77777777" w:rsidR="00526E44" w:rsidRPr="004C62EC" w:rsidRDefault="00526E44" w:rsidP="00C12A2C">
            <w:pPr>
              <w:overflowPunct w:val="0"/>
              <w:autoSpaceDE w:val="0"/>
              <w:autoSpaceDN w:val="0"/>
              <w:adjustRightInd w:val="0"/>
              <w:snapToGrid w:val="0"/>
              <w:spacing w:beforeLines="50" w:before="255" w:line="300" w:lineRule="exact"/>
              <w:ind w:rightChars="10" w:right="24"/>
              <w:jc w:val="center"/>
              <w:rPr>
                <w:rFonts w:ascii="標楷體" w:eastAsia="標楷體" w:hAnsi="標楷體"/>
                <w:color w:val="000000" w:themeColor="text1"/>
                <w:sz w:val="20"/>
              </w:rPr>
            </w:pPr>
            <w:r w:rsidRPr="004C62EC">
              <w:rPr>
                <w:rFonts w:ascii="標楷體" w:eastAsia="標楷體" w:hAnsi="標楷體" w:hint="eastAsia"/>
                <w:b/>
                <w:color w:val="000000" w:themeColor="text1"/>
                <w:spacing w:val="10"/>
                <w:szCs w:val="24"/>
              </w:rPr>
              <w:t>表1</w:t>
            </w:r>
            <w:r>
              <w:rPr>
                <w:rFonts w:ascii="標楷體" w:eastAsia="標楷體" w:hAnsi="標楷體" w:hint="eastAsia"/>
                <w:b/>
                <w:color w:val="000000" w:themeColor="text1"/>
                <w:spacing w:val="10"/>
                <w:szCs w:val="24"/>
              </w:rPr>
              <w:t xml:space="preserve">  基隆</w:t>
            </w:r>
            <w:r w:rsidRPr="004C62EC">
              <w:rPr>
                <w:rFonts w:ascii="標楷體" w:eastAsia="標楷體" w:hAnsi="標楷體" w:hint="eastAsia"/>
                <w:b/>
                <w:color w:val="000000" w:themeColor="text1"/>
                <w:spacing w:val="10"/>
                <w:szCs w:val="24"/>
              </w:rPr>
              <w:t>市政府前瞻第1期特別預算補助經費執行</w:t>
            </w:r>
          </w:p>
        </w:tc>
      </w:tr>
      <w:tr w:rsidR="00526E44" w:rsidRPr="004C62EC" w14:paraId="3B9C7AA8" w14:textId="77777777" w:rsidTr="00C12A2C">
        <w:trPr>
          <w:jc w:val="center"/>
        </w:trPr>
        <w:tc>
          <w:tcPr>
            <w:tcW w:w="9356" w:type="dxa"/>
            <w:gridSpan w:val="4"/>
            <w:tcBorders>
              <w:top w:val="nil"/>
              <w:left w:val="nil"/>
              <w:bottom w:val="single" w:sz="6" w:space="0" w:color="auto"/>
              <w:right w:val="nil"/>
            </w:tcBorders>
            <w:vAlign w:val="center"/>
          </w:tcPr>
          <w:p w14:paraId="4BBD636F" w14:textId="77777777" w:rsidR="00526E44" w:rsidRPr="004C62EC" w:rsidRDefault="00526E44" w:rsidP="00C12A2C">
            <w:pPr>
              <w:overflowPunct w:val="0"/>
              <w:autoSpaceDE w:val="0"/>
              <w:autoSpaceDN w:val="0"/>
              <w:adjustRightInd w:val="0"/>
              <w:spacing w:line="300" w:lineRule="exact"/>
              <w:ind w:rightChars="10" w:right="24"/>
              <w:jc w:val="center"/>
              <w:rPr>
                <w:rFonts w:ascii="標楷體" w:eastAsia="標楷體" w:hAnsi="標楷體"/>
                <w:b/>
                <w:color w:val="000000" w:themeColor="text1"/>
                <w:spacing w:val="10"/>
                <w:szCs w:val="24"/>
              </w:rPr>
            </w:pPr>
            <w:r>
              <w:rPr>
                <w:rFonts w:ascii="標楷體" w:eastAsia="標楷體" w:hAnsi="標楷體" w:hint="eastAsia"/>
                <w:color w:val="000000" w:themeColor="text1"/>
                <w:spacing w:val="10"/>
                <w:sz w:val="20"/>
              </w:rPr>
              <w:t xml:space="preserve">                        </w:t>
            </w:r>
            <w:r w:rsidRPr="004C62EC">
              <w:rPr>
                <w:rFonts w:ascii="標楷體" w:eastAsia="標楷體" w:hAnsi="標楷體" w:hint="eastAsia"/>
                <w:color w:val="000000" w:themeColor="text1"/>
                <w:spacing w:val="10"/>
                <w:sz w:val="20"/>
              </w:rPr>
              <w:t>106年9月13日至10</w:t>
            </w:r>
            <w:r w:rsidRPr="004C62EC">
              <w:rPr>
                <w:rFonts w:ascii="標楷體" w:eastAsia="標楷體" w:hAnsi="標楷體"/>
                <w:color w:val="000000" w:themeColor="text1"/>
                <w:spacing w:val="10"/>
                <w:sz w:val="20"/>
              </w:rPr>
              <w:t>9</w:t>
            </w:r>
            <w:r w:rsidRPr="004C62EC">
              <w:rPr>
                <w:rFonts w:ascii="標楷體" w:eastAsia="標楷體" w:hAnsi="標楷體" w:hint="eastAsia"/>
                <w:color w:val="000000" w:themeColor="text1"/>
                <w:spacing w:val="10"/>
                <w:sz w:val="20"/>
              </w:rPr>
              <w:t xml:space="preserve">年12月31日止  </w:t>
            </w:r>
            <w:r>
              <w:rPr>
                <w:rFonts w:ascii="標楷體" w:eastAsia="標楷體" w:hAnsi="標楷體" w:hint="eastAsia"/>
                <w:color w:val="000000" w:themeColor="text1"/>
                <w:spacing w:val="10"/>
                <w:sz w:val="20"/>
              </w:rPr>
              <w:t xml:space="preserve">  </w:t>
            </w:r>
            <w:r w:rsidRPr="004C62EC">
              <w:rPr>
                <w:rFonts w:ascii="標楷體" w:eastAsia="標楷體" w:hAnsi="標楷體" w:hint="eastAsia"/>
                <w:color w:val="000000" w:themeColor="text1"/>
                <w:spacing w:val="10"/>
                <w:sz w:val="20"/>
              </w:rPr>
              <w:t xml:space="preserve">  </w:t>
            </w:r>
            <w:r w:rsidRPr="004C62EC">
              <w:rPr>
                <w:rFonts w:ascii="標楷體" w:eastAsia="標楷體" w:hAnsi="標楷體" w:hint="eastAsia"/>
                <w:color w:val="000000" w:themeColor="text1"/>
                <w:sz w:val="20"/>
              </w:rPr>
              <w:t>單位：新臺幣千元、％</w:t>
            </w:r>
          </w:p>
        </w:tc>
      </w:tr>
      <w:tr w:rsidR="00526E44" w:rsidRPr="004C62EC" w14:paraId="305C49BC" w14:textId="77777777" w:rsidTr="00C12A2C">
        <w:trPr>
          <w:trHeight w:val="737"/>
          <w:jc w:val="center"/>
        </w:trPr>
        <w:tc>
          <w:tcPr>
            <w:tcW w:w="3261" w:type="dxa"/>
            <w:tcBorders>
              <w:top w:val="single" w:sz="6" w:space="0" w:color="auto"/>
              <w:left w:val="single" w:sz="6" w:space="0" w:color="auto"/>
              <w:bottom w:val="single" w:sz="6" w:space="0" w:color="auto"/>
              <w:right w:val="single" w:sz="4" w:space="0" w:color="auto"/>
            </w:tcBorders>
            <w:shd w:val="clear" w:color="auto" w:fill="DEEAF6" w:themeFill="accent1" w:themeFillTint="33"/>
            <w:vAlign w:val="center"/>
          </w:tcPr>
          <w:p w14:paraId="7D1A56FE" w14:textId="77777777" w:rsidR="00526E44" w:rsidRPr="004C62EC" w:rsidRDefault="00526E44" w:rsidP="00C12A2C">
            <w:pPr>
              <w:overflowPunct w:val="0"/>
              <w:autoSpaceDE w:val="0"/>
              <w:autoSpaceDN w:val="0"/>
              <w:adjustRightInd w:val="0"/>
              <w:spacing w:line="300" w:lineRule="exact"/>
              <w:jc w:val="center"/>
              <w:rPr>
                <w:rFonts w:ascii="標楷體" w:eastAsia="標楷體" w:hAnsi="標楷體"/>
                <w:b/>
                <w:color w:val="000000" w:themeColor="text1"/>
                <w:sz w:val="20"/>
              </w:rPr>
            </w:pPr>
            <w:r w:rsidRPr="004C62EC">
              <w:rPr>
                <w:rFonts w:ascii="標楷體" w:eastAsia="標楷體" w:hAnsi="標楷體" w:hint="eastAsia"/>
                <w:b/>
                <w:color w:val="000000" w:themeColor="text1"/>
                <w:sz w:val="20"/>
              </w:rPr>
              <w:t>前瞻計畫建設類別</w:t>
            </w:r>
          </w:p>
        </w:tc>
        <w:tc>
          <w:tcPr>
            <w:tcW w:w="2126" w:type="dxa"/>
            <w:tcBorders>
              <w:top w:val="single" w:sz="6" w:space="0" w:color="auto"/>
              <w:left w:val="single" w:sz="4" w:space="0" w:color="auto"/>
              <w:bottom w:val="single" w:sz="6" w:space="0" w:color="auto"/>
            </w:tcBorders>
            <w:shd w:val="clear" w:color="auto" w:fill="DEEAF6" w:themeFill="accent1" w:themeFillTint="33"/>
            <w:vAlign w:val="center"/>
          </w:tcPr>
          <w:p w14:paraId="768857EA" w14:textId="77777777" w:rsidR="00526E44" w:rsidRPr="00BE11BF" w:rsidRDefault="00526E44" w:rsidP="00C12A2C">
            <w:pPr>
              <w:overflowPunct w:val="0"/>
              <w:adjustRightInd w:val="0"/>
              <w:snapToGrid w:val="0"/>
              <w:spacing w:line="300" w:lineRule="exact"/>
              <w:ind w:leftChars="-20" w:left="-48" w:rightChars="-20" w:right="-48"/>
              <w:jc w:val="center"/>
              <w:textAlignment w:val="baseline"/>
              <w:rPr>
                <w:rFonts w:ascii="標楷體" w:eastAsia="標楷體" w:hAnsi="標楷體"/>
                <w:b/>
                <w:color w:val="000000" w:themeColor="text1"/>
                <w:sz w:val="20"/>
              </w:rPr>
            </w:pPr>
            <w:r w:rsidRPr="00BE11BF">
              <w:rPr>
                <w:rFonts w:ascii="標楷體" w:eastAsia="標楷體" w:hAnsi="標楷體" w:hint="eastAsia"/>
                <w:b/>
                <w:color w:val="000000" w:themeColor="text1"/>
                <w:sz w:val="20"/>
              </w:rPr>
              <w:t>前瞻計畫補助款</w:t>
            </w:r>
          </w:p>
          <w:p w14:paraId="67A19FC5" w14:textId="77777777" w:rsidR="00526E44" w:rsidRPr="00BE11BF" w:rsidRDefault="00526E44" w:rsidP="00C12A2C">
            <w:pPr>
              <w:overflowPunct w:val="0"/>
              <w:adjustRightInd w:val="0"/>
              <w:snapToGrid w:val="0"/>
              <w:spacing w:line="300" w:lineRule="exact"/>
              <w:ind w:leftChars="-20" w:left="-48" w:rightChars="-20" w:right="-48"/>
              <w:jc w:val="center"/>
              <w:textAlignment w:val="baseline"/>
              <w:rPr>
                <w:rFonts w:ascii="標楷體" w:eastAsia="標楷體" w:hAnsi="標楷體"/>
                <w:b/>
                <w:color w:val="000000" w:themeColor="text1"/>
                <w:sz w:val="20"/>
              </w:rPr>
            </w:pPr>
            <w:r w:rsidRPr="00BE11BF">
              <w:rPr>
                <w:rFonts w:ascii="標楷體" w:eastAsia="標楷體" w:hAnsi="標楷體" w:hint="eastAsia"/>
                <w:b/>
                <w:color w:val="000000" w:themeColor="text1"/>
                <w:sz w:val="20"/>
              </w:rPr>
              <w:t>（A）</w:t>
            </w:r>
          </w:p>
        </w:tc>
        <w:tc>
          <w:tcPr>
            <w:tcW w:w="2268" w:type="dxa"/>
            <w:tcBorders>
              <w:top w:val="single" w:sz="6" w:space="0" w:color="auto"/>
              <w:bottom w:val="single" w:sz="6" w:space="0" w:color="auto"/>
            </w:tcBorders>
            <w:shd w:val="clear" w:color="auto" w:fill="DEEAF6" w:themeFill="accent1" w:themeFillTint="33"/>
            <w:vAlign w:val="center"/>
          </w:tcPr>
          <w:p w14:paraId="3E7B3AD5" w14:textId="77777777" w:rsidR="00526E44" w:rsidRPr="00BE11BF" w:rsidRDefault="00526E44" w:rsidP="00C12A2C">
            <w:pPr>
              <w:overflowPunct w:val="0"/>
              <w:adjustRightInd w:val="0"/>
              <w:snapToGrid w:val="0"/>
              <w:spacing w:line="300" w:lineRule="exact"/>
              <w:jc w:val="center"/>
              <w:textAlignment w:val="baseline"/>
              <w:rPr>
                <w:rFonts w:ascii="標楷體" w:eastAsia="標楷體" w:hAnsi="標楷體"/>
                <w:b/>
                <w:color w:val="000000" w:themeColor="text1"/>
                <w:sz w:val="20"/>
              </w:rPr>
            </w:pPr>
            <w:r w:rsidRPr="00BE11BF">
              <w:rPr>
                <w:rFonts w:ascii="標楷體" w:eastAsia="標楷體" w:hAnsi="標楷體" w:hint="eastAsia"/>
                <w:b/>
                <w:color w:val="000000" w:themeColor="text1"/>
                <w:sz w:val="20"/>
              </w:rPr>
              <w:t>補助款累計執行數（B）</w:t>
            </w:r>
          </w:p>
        </w:tc>
        <w:tc>
          <w:tcPr>
            <w:tcW w:w="1701" w:type="dxa"/>
            <w:tcBorders>
              <w:top w:val="single" w:sz="6" w:space="0" w:color="auto"/>
              <w:bottom w:val="single" w:sz="6" w:space="0" w:color="auto"/>
              <w:right w:val="single" w:sz="6" w:space="0" w:color="auto"/>
            </w:tcBorders>
            <w:shd w:val="clear" w:color="auto" w:fill="DEEAF6" w:themeFill="accent1" w:themeFillTint="33"/>
            <w:vAlign w:val="center"/>
          </w:tcPr>
          <w:p w14:paraId="188CD74C" w14:textId="77777777" w:rsidR="00526E44" w:rsidRPr="00BE11BF" w:rsidRDefault="00526E44" w:rsidP="00C12A2C">
            <w:pPr>
              <w:overflowPunct w:val="0"/>
              <w:adjustRightInd w:val="0"/>
              <w:snapToGrid w:val="0"/>
              <w:spacing w:line="220" w:lineRule="exact"/>
              <w:jc w:val="center"/>
              <w:textAlignment w:val="baseline"/>
              <w:rPr>
                <w:rFonts w:ascii="標楷體" w:eastAsia="標楷體" w:hAnsi="標楷體"/>
                <w:b/>
                <w:color w:val="000000" w:themeColor="text1"/>
                <w:sz w:val="20"/>
              </w:rPr>
            </w:pPr>
            <w:r w:rsidRPr="00BE11BF">
              <w:rPr>
                <w:rFonts w:ascii="標楷體" w:eastAsia="標楷體" w:hAnsi="標楷體" w:hint="eastAsia"/>
                <w:b/>
                <w:color w:val="000000" w:themeColor="text1"/>
                <w:sz w:val="20"/>
              </w:rPr>
              <w:t>執行率</w:t>
            </w:r>
          </w:p>
          <w:p w14:paraId="6E2C30E2" w14:textId="77777777" w:rsidR="00526E44" w:rsidRPr="00BE11BF" w:rsidRDefault="00526E44" w:rsidP="00C12A2C">
            <w:pPr>
              <w:overflowPunct w:val="0"/>
              <w:adjustRightInd w:val="0"/>
              <w:snapToGrid w:val="0"/>
              <w:spacing w:line="220" w:lineRule="exact"/>
              <w:ind w:leftChars="-20" w:left="-48" w:rightChars="-10" w:right="-24"/>
              <w:jc w:val="center"/>
              <w:textAlignment w:val="baseline"/>
              <w:rPr>
                <w:rFonts w:ascii="標楷體" w:eastAsia="標楷體" w:hAnsi="標楷體"/>
                <w:b/>
                <w:color w:val="000000" w:themeColor="text1"/>
                <w:spacing w:val="-10"/>
                <w:sz w:val="20"/>
              </w:rPr>
            </w:pPr>
            <w:r w:rsidRPr="00BE11BF">
              <w:rPr>
                <w:rFonts w:ascii="標楷體" w:eastAsia="標楷體" w:hAnsi="標楷體" w:hint="eastAsia"/>
                <w:b/>
                <w:color w:val="000000" w:themeColor="text1"/>
                <w:spacing w:val="-10"/>
                <w:sz w:val="20"/>
              </w:rPr>
              <w:t>（B）/（A）</w:t>
            </w:r>
            <w:r w:rsidRPr="00BE11BF">
              <w:rPr>
                <w:rFonts w:ascii="標楷體" w:eastAsia="標楷體" w:hAnsi="標楷體" w:hint="eastAsia"/>
                <w:b/>
                <w:color w:val="000000" w:themeColor="text1"/>
                <w:spacing w:val="-10"/>
                <w:sz w:val="20"/>
              </w:rPr>
              <w:sym w:font="Wingdings 2" w:char="F0CD"/>
            </w:r>
            <w:r w:rsidRPr="00BE11BF">
              <w:rPr>
                <w:rFonts w:ascii="標楷體" w:eastAsia="標楷體" w:hAnsi="標楷體"/>
                <w:b/>
                <w:color w:val="000000" w:themeColor="text1"/>
                <w:spacing w:val="-10"/>
                <w:sz w:val="20"/>
              </w:rPr>
              <w:t>100</w:t>
            </w:r>
          </w:p>
        </w:tc>
      </w:tr>
      <w:tr w:rsidR="00526E44" w:rsidRPr="004C62EC" w14:paraId="403978A9" w14:textId="77777777" w:rsidTr="00C12A2C">
        <w:trPr>
          <w:trHeight w:val="393"/>
          <w:jc w:val="center"/>
        </w:trPr>
        <w:tc>
          <w:tcPr>
            <w:tcW w:w="3261" w:type="dxa"/>
            <w:tcBorders>
              <w:top w:val="single" w:sz="6" w:space="0" w:color="auto"/>
              <w:left w:val="single" w:sz="6" w:space="0" w:color="auto"/>
              <w:right w:val="single" w:sz="4" w:space="0" w:color="auto"/>
            </w:tcBorders>
            <w:vAlign w:val="center"/>
          </w:tcPr>
          <w:p w14:paraId="5F85800B" w14:textId="77777777" w:rsidR="00526E44" w:rsidRPr="004C62EC" w:rsidRDefault="00526E44" w:rsidP="00C12A2C">
            <w:pPr>
              <w:overflowPunct w:val="0"/>
              <w:adjustRightInd w:val="0"/>
              <w:snapToGrid w:val="0"/>
              <w:spacing w:line="240" w:lineRule="exact"/>
              <w:ind w:leftChars="400" w:left="960" w:rightChars="400" w:right="960"/>
              <w:jc w:val="distribute"/>
              <w:textAlignment w:val="baseline"/>
              <w:rPr>
                <w:rFonts w:ascii="標楷體" w:eastAsia="標楷體" w:hAnsi="標楷體"/>
                <w:b/>
                <w:color w:val="000000" w:themeColor="text1"/>
                <w:sz w:val="20"/>
              </w:rPr>
            </w:pPr>
            <w:r w:rsidRPr="004C62EC">
              <w:rPr>
                <w:rFonts w:ascii="標楷體" w:eastAsia="標楷體" w:hAnsi="標楷體" w:hint="eastAsia"/>
                <w:b/>
                <w:color w:val="000000" w:themeColor="text1"/>
                <w:sz w:val="20"/>
              </w:rPr>
              <w:t>合計</w:t>
            </w:r>
          </w:p>
        </w:tc>
        <w:tc>
          <w:tcPr>
            <w:tcW w:w="2126" w:type="dxa"/>
            <w:tcBorders>
              <w:top w:val="single" w:sz="6" w:space="0" w:color="auto"/>
              <w:left w:val="single" w:sz="4" w:space="0" w:color="auto"/>
            </w:tcBorders>
            <w:vAlign w:val="center"/>
          </w:tcPr>
          <w:p w14:paraId="1F8E2287"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b/>
                <w:color w:val="000000" w:themeColor="text1"/>
                <w:sz w:val="18"/>
                <w:szCs w:val="18"/>
              </w:rPr>
            </w:pPr>
            <w:r w:rsidRPr="00401F1D">
              <w:rPr>
                <w:rFonts w:asciiTheme="majorEastAsia" w:eastAsiaTheme="majorEastAsia" w:hAnsiTheme="majorEastAsia"/>
                <w:b/>
                <w:color w:val="000000" w:themeColor="text1"/>
                <w:sz w:val="18"/>
                <w:szCs w:val="18"/>
              </w:rPr>
              <w:t>819,959</w:t>
            </w:r>
          </w:p>
        </w:tc>
        <w:tc>
          <w:tcPr>
            <w:tcW w:w="2268" w:type="dxa"/>
            <w:tcBorders>
              <w:top w:val="single" w:sz="6" w:space="0" w:color="auto"/>
            </w:tcBorders>
            <w:vAlign w:val="center"/>
          </w:tcPr>
          <w:p w14:paraId="2ACF6A8A"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b/>
                <w:color w:val="000000" w:themeColor="text1"/>
                <w:sz w:val="18"/>
                <w:szCs w:val="18"/>
              </w:rPr>
            </w:pPr>
            <w:r w:rsidRPr="00401F1D">
              <w:rPr>
                <w:rFonts w:asciiTheme="majorEastAsia" w:eastAsiaTheme="majorEastAsia" w:hAnsiTheme="majorEastAsia"/>
                <w:b/>
                <w:color w:val="000000" w:themeColor="text1"/>
                <w:sz w:val="18"/>
                <w:szCs w:val="18"/>
              </w:rPr>
              <w:t>702,147</w:t>
            </w:r>
          </w:p>
        </w:tc>
        <w:tc>
          <w:tcPr>
            <w:tcW w:w="1701" w:type="dxa"/>
            <w:tcBorders>
              <w:top w:val="single" w:sz="6" w:space="0" w:color="auto"/>
              <w:right w:val="single" w:sz="6" w:space="0" w:color="auto"/>
            </w:tcBorders>
            <w:vAlign w:val="center"/>
          </w:tcPr>
          <w:p w14:paraId="7236ED46"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b/>
                <w:color w:val="000000" w:themeColor="text1"/>
                <w:sz w:val="18"/>
                <w:szCs w:val="18"/>
              </w:rPr>
            </w:pPr>
            <w:r w:rsidRPr="00401F1D">
              <w:rPr>
                <w:rFonts w:asciiTheme="majorEastAsia" w:eastAsiaTheme="majorEastAsia" w:hAnsiTheme="majorEastAsia"/>
                <w:b/>
                <w:color w:val="000000" w:themeColor="text1"/>
                <w:sz w:val="18"/>
                <w:szCs w:val="18"/>
              </w:rPr>
              <w:t>85</w:t>
            </w:r>
            <w:r w:rsidRPr="00401F1D">
              <w:rPr>
                <w:rFonts w:asciiTheme="majorEastAsia" w:eastAsiaTheme="majorEastAsia" w:hAnsiTheme="majorEastAsia" w:hint="eastAsia"/>
                <w:b/>
                <w:color w:val="000000" w:themeColor="text1"/>
                <w:sz w:val="18"/>
                <w:szCs w:val="18"/>
              </w:rPr>
              <w:t>.</w:t>
            </w:r>
            <w:r w:rsidRPr="00401F1D">
              <w:rPr>
                <w:rFonts w:asciiTheme="majorEastAsia" w:eastAsiaTheme="majorEastAsia" w:hAnsiTheme="majorEastAsia"/>
                <w:b/>
                <w:color w:val="000000" w:themeColor="text1"/>
                <w:sz w:val="18"/>
                <w:szCs w:val="18"/>
              </w:rPr>
              <w:t>63</w:t>
            </w:r>
          </w:p>
        </w:tc>
      </w:tr>
      <w:tr w:rsidR="00526E44" w:rsidRPr="004C62EC" w14:paraId="64CC818E" w14:textId="77777777" w:rsidTr="00C12A2C">
        <w:trPr>
          <w:trHeight w:val="393"/>
          <w:jc w:val="center"/>
        </w:trPr>
        <w:tc>
          <w:tcPr>
            <w:tcW w:w="3261" w:type="dxa"/>
            <w:tcBorders>
              <w:left w:val="single" w:sz="6" w:space="0" w:color="auto"/>
              <w:right w:val="single" w:sz="4" w:space="0" w:color="auto"/>
            </w:tcBorders>
            <w:vAlign w:val="center"/>
          </w:tcPr>
          <w:p w14:paraId="77D6CA53"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r w:rsidRPr="004C62EC">
              <w:rPr>
                <w:rFonts w:ascii="標楷體" w:eastAsia="標楷體" w:hAnsi="標楷體" w:hint="eastAsia"/>
                <w:color w:val="000000" w:themeColor="text1"/>
                <w:sz w:val="20"/>
              </w:rPr>
              <w:t>城鄉建設</w:t>
            </w:r>
          </w:p>
        </w:tc>
        <w:tc>
          <w:tcPr>
            <w:tcW w:w="2126" w:type="dxa"/>
            <w:tcBorders>
              <w:left w:val="single" w:sz="4" w:space="0" w:color="auto"/>
            </w:tcBorders>
            <w:vAlign w:val="center"/>
          </w:tcPr>
          <w:p w14:paraId="061CD7AE"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536,576 </w:t>
            </w:r>
          </w:p>
        </w:tc>
        <w:tc>
          <w:tcPr>
            <w:tcW w:w="2268" w:type="dxa"/>
            <w:vAlign w:val="center"/>
          </w:tcPr>
          <w:p w14:paraId="1B8AD5B3"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428,912 </w:t>
            </w:r>
          </w:p>
        </w:tc>
        <w:tc>
          <w:tcPr>
            <w:tcW w:w="1701" w:type="dxa"/>
            <w:tcBorders>
              <w:right w:val="single" w:sz="6" w:space="0" w:color="auto"/>
            </w:tcBorders>
            <w:vAlign w:val="center"/>
          </w:tcPr>
          <w:p w14:paraId="3835034D"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color w:val="000000" w:themeColor="text1"/>
                <w:sz w:val="18"/>
                <w:szCs w:val="18"/>
              </w:rPr>
              <w:t>79</w:t>
            </w:r>
            <w:r w:rsidRPr="00401F1D">
              <w:rPr>
                <w:rFonts w:asciiTheme="majorEastAsia" w:eastAsiaTheme="majorEastAsia" w:hAnsiTheme="majorEastAsia" w:hint="eastAsia"/>
                <w:color w:val="000000" w:themeColor="text1"/>
                <w:sz w:val="18"/>
                <w:szCs w:val="18"/>
              </w:rPr>
              <w:t>.</w:t>
            </w:r>
            <w:r w:rsidRPr="00401F1D">
              <w:rPr>
                <w:rFonts w:asciiTheme="majorEastAsia" w:eastAsiaTheme="majorEastAsia" w:hAnsiTheme="majorEastAsia"/>
                <w:color w:val="000000" w:themeColor="text1"/>
                <w:sz w:val="18"/>
                <w:szCs w:val="18"/>
              </w:rPr>
              <w:t>9</w:t>
            </w:r>
            <w:r w:rsidRPr="00401F1D">
              <w:rPr>
                <w:rFonts w:asciiTheme="majorEastAsia" w:eastAsiaTheme="majorEastAsia" w:hAnsiTheme="majorEastAsia" w:hint="eastAsia"/>
                <w:color w:val="000000" w:themeColor="text1"/>
                <w:sz w:val="18"/>
                <w:szCs w:val="18"/>
              </w:rPr>
              <w:t xml:space="preserve">3 </w:t>
            </w:r>
          </w:p>
        </w:tc>
      </w:tr>
      <w:tr w:rsidR="00526E44" w:rsidRPr="004C62EC" w14:paraId="66FDC458" w14:textId="77777777" w:rsidTr="00C12A2C">
        <w:trPr>
          <w:jc w:val="center"/>
        </w:trPr>
        <w:tc>
          <w:tcPr>
            <w:tcW w:w="9356" w:type="dxa"/>
            <w:gridSpan w:val="4"/>
            <w:tcBorders>
              <w:top w:val="nil"/>
              <w:left w:val="nil"/>
              <w:bottom w:val="nil"/>
              <w:right w:val="nil"/>
            </w:tcBorders>
            <w:vAlign w:val="center"/>
          </w:tcPr>
          <w:p w14:paraId="14930399" w14:textId="77777777" w:rsidR="00526E44" w:rsidRPr="004C62EC" w:rsidRDefault="00526E44" w:rsidP="00C12A2C">
            <w:pPr>
              <w:overflowPunct w:val="0"/>
              <w:autoSpaceDE w:val="0"/>
              <w:autoSpaceDN w:val="0"/>
              <w:adjustRightInd w:val="0"/>
              <w:snapToGrid w:val="0"/>
              <w:spacing w:beforeLines="50" w:before="255" w:line="300" w:lineRule="exact"/>
              <w:ind w:rightChars="10" w:right="24"/>
              <w:jc w:val="center"/>
              <w:rPr>
                <w:rFonts w:ascii="標楷體" w:eastAsia="標楷體" w:hAnsi="標楷體"/>
                <w:color w:val="000000" w:themeColor="text1"/>
                <w:sz w:val="20"/>
              </w:rPr>
            </w:pPr>
            <w:r w:rsidRPr="004C62EC">
              <w:rPr>
                <w:rFonts w:ascii="標楷體" w:eastAsia="標楷體" w:hAnsi="標楷體" w:hint="eastAsia"/>
                <w:b/>
                <w:color w:val="000000" w:themeColor="text1"/>
                <w:spacing w:val="10"/>
                <w:szCs w:val="24"/>
              </w:rPr>
              <w:lastRenderedPageBreak/>
              <w:t>表1</w:t>
            </w:r>
            <w:r>
              <w:rPr>
                <w:rFonts w:ascii="標楷體" w:eastAsia="標楷體" w:hAnsi="標楷體" w:hint="eastAsia"/>
                <w:b/>
                <w:color w:val="000000" w:themeColor="text1"/>
                <w:spacing w:val="10"/>
                <w:szCs w:val="24"/>
              </w:rPr>
              <w:t xml:space="preserve">  基隆</w:t>
            </w:r>
            <w:r w:rsidRPr="004C62EC">
              <w:rPr>
                <w:rFonts w:ascii="標楷體" w:eastAsia="標楷體" w:hAnsi="標楷體" w:hint="eastAsia"/>
                <w:b/>
                <w:color w:val="000000" w:themeColor="text1"/>
                <w:spacing w:val="10"/>
                <w:szCs w:val="24"/>
              </w:rPr>
              <w:t>市政府前瞻第1期特別預算補助經費執行</w:t>
            </w:r>
            <w:r>
              <w:rPr>
                <w:rFonts w:ascii="標楷體" w:eastAsia="標楷體" w:hAnsi="標楷體" w:hint="eastAsia"/>
                <w:b/>
                <w:color w:val="000000" w:themeColor="text1"/>
                <w:spacing w:val="10"/>
                <w:szCs w:val="24"/>
              </w:rPr>
              <w:t>（續）</w:t>
            </w:r>
          </w:p>
        </w:tc>
      </w:tr>
      <w:tr w:rsidR="00526E44" w:rsidRPr="004C62EC" w14:paraId="4739F9B8" w14:textId="77777777" w:rsidTr="00C12A2C">
        <w:trPr>
          <w:jc w:val="center"/>
        </w:trPr>
        <w:tc>
          <w:tcPr>
            <w:tcW w:w="9356" w:type="dxa"/>
            <w:gridSpan w:val="4"/>
            <w:tcBorders>
              <w:top w:val="nil"/>
              <w:left w:val="nil"/>
              <w:bottom w:val="single" w:sz="6" w:space="0" w:color="auto"/>
              <w:right w:val="nil"/>
            </w:tcBorders>
            <w:vAlign w:val="center"/>
          </w:tcPr>
          <w:p w14:paraId="306253EA" w14:textId="77777777" w:rsidR="00526E44" w:rsidRPr="004C62EC" w:rsidRDefault="00526E44" w:rsidP="00C12A2C">
            <w:pPr>
              <w:overflowPunct w:val="0"/>
              <w:autoSpaceDE w:val="0"/>
              <w:autoSpaceDN w:val="0"/>
              <w:adjustRightInd w:val="0"/>
              <w:spacing w:line="300" w:lineRule="exact"/>
              <w:ind w:rightChars="10" w:right="24"/>
              <w:jc w:val="center"/>
              <w:rPr>
                <w:rFonts w:ascii="標楷體" w:eastAsia="標楷體" w:hAnsi="標楷體"/>
                <w:b/>
                <w:color w:val="000000" w:themeColor="text1"/>
                <w:spacing w:val="10"/>
                <w:szCs w:val="24"/>
              </w:rPr>
            </w:pPr>
            <w:r>
              <w:rPr>
                <w:rFonts w:ascii="標楷體" w:eastAsia="標楷體" w:hAnsi="標楷體" w:hint="eastAsia"/>
                <w:color w:val="000000" w:themeColor="text1"/>
                <w:spacing w:val="10"/>
                <w:sz w:val="20"/>
              </w:rPr>
              <w:t xml:space="preserve">                        </w:t>
            </w:r>
            <w:r w:rsidRPr="004C62EC">
              <w:rPr>
                <w:rFonts w:ascii="標楷體" w:eastAsia="標楷體" w:hAnsi="標楷體" w:hint="eastAsia"/>
                <w:color w:val="000000" w:themeColor="text1"/>
                <w:spacing w:val="10"/>
                <w:sz w:val="20"/>
              </w:rPr>
              <w:t>106年9月13日至10</w:t>
            </w:r>
            <w:r w:rsidRPr="004C62EC">
              <w:rPr>
                <w:rFonts w:ascii="標楷體" w:eastAsia="標楷體" w:hAnsi="標楷體"/>
                <w:color w:val="000000" w:themeColor="text1"/>
                <w:spacing w:val="10"/>
                <w:sz w:val="20"/>
              </w:rPr>
              <w:t>9</w:t>
            </w:r>
            <w:r w:rsidRPr="004C62EC">
              <w:rPr>
                <w:rFonts w:ascii="標楷體" w:eastAsia="標楷體" w:hAnsi="標楷體" w:hint="eastAsia"/>
                <w:color w:val="000000" w:themeColor="text1"/>
                <w:spacing w:val="10"/>
                <w:sz w:val="20"/>
              </w:rPr>
              <w:t xml:space="preserve">年12月31日止  </w:t>
            </w:r>
            <w:r>
              <w:rPr>
                <w:rFonts w:ascii="標楷體" w:eastAsia="標楷體" w:hAnsi="標楷體" w:hint="eastAsia"/>
                <w:color w:val="000000" w:themeColor="text1"/>
                <w:spacing w:val="10"/>
                <w:sz w:val="20"/>
              </w:rPr>
              <w:t xml:space="preserve">  </w:t>
            </w:r>
            <w:r w:rsidRPr="004C62EC">
              <w:rPr>
                <w:rFonts w:ascii="標楷體" w:eastAsia="標楷體" w:hAnsi="標楷體" w:hint="eastAsia"/>
                <w:color w:val="000000" w:themeColor="text1"/>
                <w:spacing w:val="10"/>
                <w:sz w:val="20"/>
              </w:rPr>
              <w:t xml:space="preserve">  </w:t>
            </w:r>
            <w:r w:rsidRPr="004C62EC">
              <w:rPr>
                <w:rFonts w:ascii="標楷體" w:eastAsia="標楷體" w:hAnsi="標楷體" w:hint="eastAsia"/>
                <w:color w:val="000000" w:themeColor="text1"/>
                <w:sz w:val="20"/>
              </w:rPr>
              <w:t>單位：新臺幣千元、％</w:t>
            </w:r>
          </w:p>
        </w:tc>
      </w:tr>
      <w:tr w:rsidR="00526E44" w:rsidRPr="004C62EC" w14:paraId="6796BA5F" w14:textId="77777777" w:rsidTr="00C12A2C">
        <w:trPr>
          <w:trHeight w:val="737"/>
          <w:jc w:val="center"/>
        </w:trPr>
        <w:tc>
          <w:tcPr>
            <w:tcW w:w="3261" w:type="dxa"/>
            <w:tcBorders>
              <w:top w:val="single" w:sz="6" w:space="0" w:color="auto"/>
              <w:left w:val="single" w:sz="6" w:space="0" w:color="auto"/>
              <w:bottom w:val="single" w:sz="6" w:space="0" w:color="auto"/>
              <w:right w:val="single" w:sz="4" w:space="0" w:color="auto"/>
            </w:tcBorders>
            <w:shd w:val="clear" w:color="auto" w:fill="DEEAF6" w:themeFill="accent1" w:themeFillTint="33"/>
            <w:vAlign w:val="center"/>
          </w:tcPr>
          <w:p w14:paraId="162DED26" w14:textId="77777777" w:rsidR="00526E44" w:rsidRPr="004C62EC" w:rsidRDefault="00526E44" w:rsidP="00C12A2C">
            <w:pPr>
              <w:overflowPunct w:val="0"/>
              <w:autoSpaceDE w:val="0"/>
              <w:autoSpaceDN w:val="0"/>
              <w:adjustRightInd w:val="0"/>
              <w:spacing w:line="300" w:lineRule="exact"/>
              <w:jc w:val="center"/>
              <w:rPr>
                <w:rFonts w:ascii="標楷體" w:eastAsia="標楷體" w:hAnsi="標楷體"/>
                <w:b/>
                <w:color w:val="000000" w:themeColor="text1"/>
                <w:sz w:val="20"/>
              </w:rPr>
            </w:pPr>
            <w:r w:rsidRPr="004C62EC">
              <w:rPr>
                <w:rFonts w:ascii="標楷體" w:eastAsia="標楷體" w:hAnsi="標楷體" w:hint="eastAsia"/>
                <w:b/>
                <w:color w:val="000000" w:themeColor="text1"/>
                <w:sz w:val="20"/>
              </w:rPr>
              <w:t>前瞻計畫建設類別</w:t>
            </w:r>
          </w:p>
        </w:tc>
        <w:tc>
          <w:tcPr>
            <w:tcW w:w="2126" w:type="dxa"/>
            <w:tcBorders>
              <w:top w:val="single" w:sz="6" w:space="0" w:color="auto"/>
              <w:left w:val="single" w:sz="4" w:space="0" w:color="auto"/>
              <w:bottom w:val="single" w:sz="6" w:space="0" w:color="auto"/>
            </w:tcBorders>
            <w:shd w:val="clear" w:color="auto" w:fill="DEEAF6" w:themeFill="accent1" w:themeFillTint="33"/>
            <w:vAlign w:val="center"/>
          </w:tcPr>
          <w:p w14:paraId="7AEF9475" w14:textId="77777777" w:rsidR="00526E44" w:rsidRPr="00BE11BF" w:rsidRDefault="00526E44" w:rsidP="00C12A2C">
            <w:pPr>
              <w:overflowPunct w:val="0"/>
              <w:adjustRightInd w:val="0"/>
              <w:snapToGrid w:val="0"/>
              <w:spacing w:line="300" w:lineRule="exact"/>
              <w:ind w:leftChars="-20" w:left="-48" w:rightChars="-20" w:right="-48"/>
              <w:jc w:val="center"/>
              <w:textAlignment w:val="baseline"/>
              <w:rPr>
                <w:rFonts w:ascii="標楷體" w:eastAsia="標楷體" w:hAnsi="標楷體"/>
                <w:b/>
                <w:color w:val="000000" w:themeColor="text1"/>
                <w:sz w:val="20"/>
              </w:rPr>
            </w:pPr>
            <w:r w:rsidRPr="00BE11BF">
              <w:rPr>
                <w:rFonts w:ascii="標楷體" w:eastAsia="標楷體" w:hAnsi="標楷體" w:hint="eastAsia"/>
                <w:b/>
                <w:color w:val="000000" w:themeColor="text1"/>
                <w:sz w:val="20"/>
              </w:rPr>
              <w:t>前瞻計畫補助款</w:t>
            </w:r>
          </w:p>
          <w:p w14:paraId="541F3B8C" w14:textId="77777777" w:rsidR="00526E44" w:rsidRPr="00BE11BF" w:rsidRDefault="00526E44" w:rsidP="00C12A2C">
            <w:pPr>
              <w:overflowPunct w:val="0"/>
              <w:adjustRightInd w:val="0"/>
              <w:snapToGrid w:val="0"/>
              <w:spacing w:line="300" w:lineRule="exact"/>
              <w:ind w:leftChars="-20" w:left="-48" w:rightChars="-20" w:right="-48"/>
              <w:jc w:val="center"/>
              <w:textAlignment w:val="baseline"/>
              <w:rPr>
                <w:rFonts w:ascii="標楷體" w:eastAsia="標楷體" w:hAnsi="標楷體"/>
                <w:b/>
                <w:color w:val="000000" w:themeColor="text1"/>
                <w:sz w:val="20"/>
              </w:rPr>
            </w:pPr>
            <w:r w:rsidRPr="00BE11BF">
              <w:rPr>
                <w:rFonts w:ascii="標楷體" w:eastAsia="標楷體" w:hAnsi="標楷體" w:hint="eastAsia"/>
                <w:b/>
                <w:color w:val="000000" w:themeColor="text1"/>
                <w:sz w:val="20"/>
              </w:rPr>
              <w:t>（A）</w:t>
            </w:r>
          </w:p>
        </w:tc>
        <w:tc>
          <w:tcPr>
            <w:tcW w:w="2268" w:type="dxa"/>
            <w:tcBorders>
              <w:top w:val="single" w:sz="6" w:space="0" w:color="auto"/>
              <w:bottom w:val="single" w:sz="6" w:space="0" w:color="auto"/>
            </w:tcBorders>
            <w:shd w:val="clear" w:color="auto" w:fill="DEEAF6" w:themeFill="accent1" w:themeFillTint="33"/>
            <w:vAlign w:val="center"/>
          </w:tcPr>
          <w:p w14:paraId="4D3C4B31" w14:textId="77777777" w:rsidR="00526E44" w:rsidRPr="00BE11BF" w:rsidRDefault="00526E44" w:rsidP="00C12A2C">
            <w:pPr>
              <w:overflowPunct w:val="0"/>
              <w:adjustRightInd w:val="0"/>
              <w:snapToGrid w:val="0"/>
              <w:spacing w:line="300" w:lineRule="exact"/>
              <w:jc w:val="center"/>
              <w:textAlignment w:val="baseline"/>
              <w:rPr>
                <w:rFonts w:ascii="標楷體" w:eastAsia="標楷體" w:hAnsi="標楷體"/>
                <w:b/>
                <w:color w:val="000000" w:themeColor="text1"/>
                <w:sz w:val="20"/>
              </w:rPr>
            </w:pPr>
            <w:r w:rsidRPr="00BE11BF">
              <w:rPr>
                <w:rFonts w:ascii="標楷體" w:eastAsia="標楷體" w:hAnsi="標楷體" w:hint="eastAsia"/>
                <w:b/>
                <w:color w:val="000000" w:themeColor="text1"/>
                <w:sz w:val="20"/>
              </w:rPr>
              <w:t>補助款累計執行數（B）</w:t>
            </w:r>
          </w:p>
        </w:tc>
        <w:tc>
          <w:tcPr>
            <w:tcW w:w="1701" w:type="dxa"/>
            <w:tcBorders>
              <w:top w:val="single" w:sz="6" w:space="0" w:color="auto"/>
              <w:bottom w:val="single" w:sz="6" w:space="0" w:color="auto"/>
              <w:right w:val="single" w:sz="6" w:space="0" w:color="auto"/>
            </w:tcBorders>
            <w:shd w:val="clear" w:color="auto" w:fill="DEEAF6" w:themeFill="accent1" w:themeFillTint="33"/>
            <w:vAlign w:val="center"/>
          </w:tcPr>
          <w:p w14:paraId="1D1D6EC5" w14:textId="77777777" w:rsidR="00526E44" w:rsidRPr="00BE11BF" w:rsidRDefault="00526E44" w:rsidP="00C12A2C">
            <w:pPr>
              <w:overflowPunct w:val="0"/>
              <w:adjustRightInd w:val="0"/>
              <w:snapToGrid w:val="0"/>
              <w:spacing w:line="220" w:lineRule="exact"/>
              <w:jc w:val="center"/>
              <w:textAlignment w:val="baseline"/>
              <w:rPr>
                <w:rFonts w:ascii="標楷體" w:eastAsia="標楷體" w:hAnsi="標楷體"/>
                <w:b/>
                <w:color w:val="000000" w:themeColor="text1"/>
                <w:sz w:val="20"/>
              </w:rPr>
            </w:pPr>
            <w:r w:rsidRPr="00BE11BF">
              <w:rPr>
                <w:rFonts w:ascii="標楷體" w:eastAsia="標楷體" w:hAnsi="標楷體" w:hint="eastAsia"/>
                <w:b/>
                <w:color w:val="000000" w:themeColor="text1"/>
                <w:sz w:val="20"/>
              </w:rPr>
              <w:t>執行率</w:t>
            </w:r>
          </w:p>
          <w:p w14:paraId="0D2F387D" w14:textId="77777777" w:rsidR="00526E44" w:rsidRPr="00BE11BF" w:rsidRDefault="00526E44" w:rsidP="00C12A2C">
            <w:pPr>
              <w:overflowPunct w:val="0"/>
              <w:adjustRightInd w:val="0"/>
              <w:snapToGrid w:val="0"/>
              <w:spacing w:line="220" w:lineRule="exact"/>
              <w:ind w:leftChars="-20" w:left="-48" w:rightChars="-10" w:right="-24"/>
              <w:jc w:val="center"/>
              <w:textAlignment w:val="baseline"/>
              <w:rPr>
                <w:rFonts w:ascii="標楷體" w:eastAsia="標楷體" w:hAnsi="標楷體"/>
                <w:b/>
                <w:color w:val="000000" w:themeColor="text1"/>
                <w:spacing w:val="-10"/>
                <w:sz w:val="20"/>
              </w:rPr>
            </w:pPr>
            <w:r w:rsidRPr="00BE11BF">
              <w:rPr>
                <w:rFonts w:ascii="標楷體" w:eastAsia="標楷體" w:hAnsi="標楷體" w:hint="eastAsia"/>
                <w:b/>
                <w:color w:val="000000" w:themeColor="text1"/>
                <w:spacing w:val="-10"/>
                <w:sz w:val="20"/>
              </w:rPr>
              <w:t>（B）/（A）</w:t>
            </w:r>
            <w:r w:rsidRPr="00BE11BF">
              <w:rPr>
                <w:rFonts w:ascii="標楷體" w:eastAsia="標楷體" w:hAnsi="標楷體" w:hint="eastAsia"/>
                <w:b/>
                <w:color w:val="000000" w:themeColor="text1"/>
                <w:spacing w:val="-10"/>
                <w:sz w:val="20"/>
              </w:rPr>
              <w:sym w:font="Wingdings 2" w:char="F0CD"/>
            </w:r>
            <w:r w:rsidRPr="00BE11BF">
              <w:rPr>
                <w:rFonts w:ascii="標楷體" w:eastAsia="標楷體" w:hAnsi="標楷體"/>
                <w:b/>
                <w:color w:val="000000" w:themeColor="text1"/>
                <w:spacing w:val="-10"/>
                <w:sz w:val="20"/>
              </w:rPr>
              <w:t>100</w:t>
            </w:r>
          </w:p>
        </w:tc>
      </w:tr>
      <w:tr w:rsidR="00526E44" w:rsidRPr="004C62EC" w14:paraId="149523C9" w14:textId="77777777" w:rsidTr="00C12A2C">
        <w:trPr>
          <w:trHeight w:val="371"/>
          <w:jc w:val="center"/>
        </w:trPr>
        <w:tc>
          <w:tcPr>
            <w:tcW w:w="3261" w:type="dxa"/>
            <w:tcBorders>
              <w:left w:val="single" w:sz="6" w:space="0" w:color="auto"/>
              <w:right w:val="single" w:sz="4" w:space="0" w:color="auto"/>
            </w:tcBorders>
            <w:vAlign w:val="center"/>
          </w:tcPr>
          <w:p w14:paraId="1C78B9BD"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r w:rsidRPr="004C62EC">
              <w:rPr>
                <w:rFonts w:ascii="標楷體" w:eastAsia="標楷體" w:hAnsi="標楷體" w:hint="eastAsia"/>
                <w:color w:val="000000" w:themeColor="text1"/>
                <w:sz w:val="20"/>
              </w:rPr>
              <w:t>數位建設</w:t>
            </w:r>
          </w:p>
        </w:tc>
        <w:tc>
          <w:tcPr>
            <w:tcW w:w="2126" w:type="dxa"/>
            <w:tcBorders>
              <w:left w:val="single" w:sz="4" w:space="0" w:color="auto"/>
            </w:tcBorders>
            <w:vAlign w:val="center"/>
          </w:tcPr>
          <w:p w14:paraId="5E7A385D"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100,044 </w:t>
            </w:r>
          </w:p>
        </w:tc>
        <w:tc>
          <w:tcPr>
            <w:tcW w:w="2268" w:type="dxa"/>
            <w:vAlign w:val="center"/>
          </w:tcPr>
          <w:p w14:paraId="11D1242D"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99,682 </w:t>
            </w:r>
          </w:p>
        </w:tc>
        <w:tc>
          <w:tcPr>
            <w:tcW w:w="1701" w:type="dxa"/>
            <w:tcBorders>
              <w:right w:val="single" w:sz="6" w:space="0" w:color="auto"/>
            </w:tcBorders>
            <w:vAlign w:val="center"/>
          </w:tcPr>
          <w:p w14:paraId="1F658467"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9</w:t>
            </w:r>
            <w:r w:rsidRPr="00401F1D">
              <w:rPr>
                <w:rFonts w:asciiTheme="majorEastAsia" w:eastAsiaTheme="majorEastAsia" w:hAnsiTheme="majorEastAsia"/>
                <w:color w:val="000000" w:themeColor="text1"/>
                <w:sz w:val="18"/>
                <w:szCs w:val="18"/>
              </w:rPr>
              <w:t>9</w:t>
            </w:r>
            <w:r w:rsidRPr="00401F1D">
              <w:rPr>
                <w:rFonts w:asciiTheme="majorEastAsia" w:eastAsiaTheme="majorEastAsia" w:hAnsiTheme="majorEastAsia" w:hint="eastAsia"/>
                <w:color w:val="000000" w:themeColor="text1"/>
                <w:sz w:val="18"/>
                <w:szCs w:val="18"/>
              </w:rPr>
              <w:t>.6</w:t>
            </w:r>
            <w:r w:rsidRPr="00401F1D">
              <w:rPr>
                <w:rFonts w:asciiTheme="majorEastAsia" w:eastAsiaTheme="majorEastAsia" w:hAnsiTheme="majorEastAsia"/>
                <w:color w:val="000000" w:themeColor="text1"/>
                <w:sz w:val="18"/>
                <w:szCs w:val="18"/>
              </w:rPr>
              <w:t>4</w:t>
            </w:r>
            <w:r w:rsidRPr="00401F1D">
              <w:rPr>
                <w:rFonts w:asciiTheme="majorEastAsia" w:eastAsiaTheme="majorEastAsia" w:hAnsiTheme="majorEastAsia" w:hint="eastAsia"/>
                <w:color w:val="000000" w:themeColor="text1"/>
                <w:sz w:val="18"/>
                <w:szCs w:val="18"/>
              </w:rPr>
              <w:t xml:space="preserve"> </w:t>
            </w:r>
          </w:p>
        </w:tc>
      </w:tr>
      <w:tr w:rsidR="00526E44" w:rsidRPr="004C62EC" w14:paraId="418D46EB" w14:textId="77777777" w:rsidTr="00C12A2C">
        <w:trPr>
          <w:trHeight w:val="371"/>
          <w:jc w:val="center"/>
        </w:trPr>
        <w:tc>
          <w:tcPr>
            <w:tcW w:w="3261" w:type="dxa"/>
            <w:tcBorders>
              <w:left w:val="single" w:sz="6" w:space="0" w:color="auto"/>
              <w:right w:val="single" w:sz="4" w:space="0" w:color="auto"/>
            </w:tcBorders>
            <w:vAlign w:val="center"/>
          </w:tcPr>
          <w:p w14:paraId="388A8A9F"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r w:rsidRPr="004C62EC">
              <w:rPr>
                <w:rFonts w:ascii="標楷體" w:eastAsia="標楷體" w:hAnsi="標楷體" w:hint="eastAsia"/>
                <w:color w:val="000000" w:themeColor="text1"/>
                <w:sz w:val="20"/>
              </w:rPr>
              <w:t>水環境建設</w:t>
            </w:r>
          </w:p>
        </w:tc>
        <w:tc>
          <w:tcPr>
            <w:tcW w:w="2126" w:type="dxa"/>
            <w:tcBorders>
              <w:left w:val="single" w:sz="4" w:space="0" w:color="auto"/>
            </w:tcBorders>
            <w:vAlign w:val="center"/>
          </w:tcPr>
          <w:p w14:paraId="35F4BCDF"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99,285 </w:t>
            </w:r>
          </w:p>
        </w:tc>
        <w:tc>
          <w:tcPr>
            <w:tcW w:w="2268" w:type="dxa"/>
            <w:vAlign w:val="center"/>
          </w:tcPr>
          <w:p w14:paraId="08FE78F4"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91,171 </w:t>
            </w:r>
          </w:p>
        </w:tc>
        <w:tc>
          <w:tcPr>
            <w:tcW w:w="1701" w:type="dxa"/>
            <w:tcBorders>
              <w:right w:val="single" w:sz="6" w:space="0" w:color="auto"/>
            </w:tcBorders>
            <w:vAlign w:val="center"/>
          </w:tcPr>
          <w:p w14:paraId="2572D620"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color w:val="000000" w:themeColor="text1"/>
                <w:sz w:val="18"/>
                <w:szCs w:val="18"/>
              </w:rPr>
              <w:t>91</w:t>
            </w:r>
            <w:r w:rsidRPr="00401F1D">
              <w:rPr>
                <w:rFonts w:asciiTheme="majorEastAsia" w:eastAsiaTheme="majorEastAsia" w:hAnsiTheme="majorEastAsia" w:hint="eastAsia"/>
                <w:color w:val="000000" w:themeColor="text1"/>
                <w:sz w:val="18"/>
                <w:szCs w:val="18"/>
              </w:rPr>
              <w:t>.</w:t>
            </w:r>
            <w:r w:rsidRPr="00401F1D">
              <w:rPr>
                <w:rFonts w:asciiTheme="majorEastAsia" w:eastAsiaTheme="majorEastAsia" w:hAnsiTheme="majorEastAsia"/>
                <w:color w:val="000000" w:themeColor="text1"/>
                <w:sz w:val="18"/>
                <w:szCs w:val="18"/>
              </w:rPr>
              <w:t>83</w:t>
            </w:r>
            <w:r w:rsidRPr="00401F1D">
              <w:rPr>
                <w:rFonts w:asciiTheme="majorEastAsia" w:eastAsiaTheme="majorEastAsia" w:hAnsiTheme="majorEastAsia" w:hint="eastAsia"/>
                <w:color w:val="000000" w:themeColor="text1"/>
                <w:sz w:val="18"/>
                <w:szCs w:val="18"/>
              </w:rPr>
              <w:t xml:space="preserve"> </w:t>
            </w:r>
          </w:p>
        </w:tc>
      </w:tr>
      <w:tr w:rsidR="00526E44" w:rsidRPr="004C62EC" w14:paraId="73FCDAD1" w14:textId="77777777" w:rsidTr="00C12A2C">
        <w:trPr>
          <w:trHeight w:val="371"/>
          <w:jc w:val="center"/>
        </w:trPr>
        <w:tc>
          <w:tcPr>
            <w:tcW w:w="3261" w:type="dxa"/>
            <w:tcBorders>
              <w:left w:val="single" w:sz="6" w:space="0" w:color="auto"/>
              <w:right w:val="single" w:sz="4" w:space="0" w:color="auto"/>
            </w:tcBorders>
            <w:vAlign w:val="center"/>
          </w:tcPr>
          <w:p w14:paraId="63E66F2C"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proofErr w:type="gramStart"/>
            <w:r w:rsidRPr="004C62EC">
              <w:rPr>
                <w:rFonts w:ascii="標楷體" w:eastAsia="標楷體" w:hAnsi="標楷體" w:hint="eastAsia"/>
                <w:color w:val="000000" w:themeColor="text1"/>
                <w:sz w:val="20"/>
              </w:rPr>
              <w:t>因應少子化</w:t>
            </w:r>
            <w:proofErr w:type="gramEnd"/>
            <w:r w:rsidRPr="004C62EC">
              <w:rPr>
                <w:rFonts w:ascii="標楷體" w:eastAsia="標楷體" w:hAnsi="標楷體" w:hint="eastAsia"/>
                <w:color w:val="000000" w:themeColor="text1"/>
                <w:sz w:val="20"/>
              </w:rPr>
              <w:t>友善育兒空間建設</w:t>
            </w:r>
          </w:p>
        </w:tc>
        <w:tc>
          <w:tcPr>
            <w:tcW w:w="2126" w:type="dxa"/>
            <w:tcBorders>
              <w:left w:val="single" w:sz="4" w:space="0" w:color="auto"/>
            </w:tcBorders>
            <w:vAlign w:val="center"/>
          </w:tcPr>
          <w:p w14:paraId="1A43E7F8"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76,880 </w:t>
            </w:r>
          </w:p>
        </w:tc>
        <w:tc>
          <w:tcPr>
            <w:tcW w:w="2268" w:type="dxa"/>
            <w:vAlign w:val="center"/>
          </w:tcPr>
          <w:p w14:paraId="3A26C7AC"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75,380 </w:t>
            </w:r>
          </w:p>
        </w:tc>
        <w:tc>
          <w:tcPr>
            <w:tcW w:w="1701" w:type="dxa"/>
            <w:tcBorders>
              <w:right w:val="single" w:sz="6" w:space="0" w:color="auto"/>
            </w:tcBorders>
            <w:vAlign w:val="center"/>
          </w:tcPr>
          <w:p w14:paraId="7CC6DC42"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color w:val="000000" w:themeColor="text1"/>
                <w:sz w:val="18"/>
                <w:szCs w:val="18"/>
              </w:rPr>
              <w:t>98</w:t>
            </w:r>
            <w:r w:rsidRPr="00401F1D">
              <w:rPr>
                <w:rFonts w:asciiTheme="majorEastAsia" w:eastAsiaTheme="majorEastAsia" w:hAnsiTheme="majorEastAsia" w:hint="eastAsia"/>
                <w:color w:val="000000" w:themeColor="text1"/>
                <w:sz w:val="18"/>
                <w:szCs w:val="18"/>
              </w:rPr>
              <w:t>.</w:t>
            </w:r>
            <w:r w:rsidRPr="00401F1D">
              <w:rPr>
                <w:rFonts w:asciiTheme="majorEastAsia" w:eastAsiaTheme="majorEastAsia" w:hAnsiTheme="majorEastAsia"/>
                <w:color w:val="000000" w:themeColor="text1"/>
                <w:sz w:val="18"/>
                <w:szCs w:val="18"/>
              </w:rPr>
              <w:t>0</w:t>
            </w:r>
            <w:r w:rsidRPr="00401F1D">
              <w:rPr>
                <w:rFonts w:asciiTheme="majorEastAsia" w:eastAsiaTheme="majorEastAsia" w:hAnsiTheme="majorEastAsia" w:hint="eastAsia"/>
                <w:color w:val="000000" w:themeColor="text1"/>
                <w:sz w:val="18"/>
                <w:szCs w:val="18"/>
              </w:rPr>
              <w:t xml:space="preserve">5 </w:t>
            </w:r>
          </w:p>
        </w:tc>
      </w:tr>
      <w:tr w:rsidR="00526E44" w:rsidRPr="004C62EC" w14:paraId="4734BBE0" w14:textId="77777777" w:rsidTr="00C12A2C">
        <w:trPr>
          <w:trHeight w:val="371"/>
          <w:jc w:val="center"/>
        </w:trPr>
        <w:tc>
          <w:tcPr>
            <w:tcW w:w="3261" w:type="dxa"/>
            <w:tcBorders>
              <w:left w:val="single" w:sz="6" w:space="0" w:color="auto"/>
              <w:bottom w:val="single" w:sz="6" w:space="0" w:color="auto"/>
              <w:right w:val="single" w:sz="4" w:space="0" w:color="auto"/>
            </w:tcBorders>
            <w:vAlign w:val="center"/>
          </w:tcPr>
          <w:p w14:paraId="46637418"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r w:rsidRPr="004C62EC">
              <w:rPr>
                <w:rFonts w:ascii="標楷體" w:eastAsia="標楷體" w:hAnsi="標楷體" w:hint="eastAsia"/>
                <w:color w:val="000000" w:themeColor="text1"/>
                <w:sz w:val="20"/>
              </w:rPr>
              <w:t>食品安全建設</w:t>
            </w:r>
          </w:p>
        </w:tc>
        <w:tc>
          <w:tcPr>
            <w:tcW w:w="2126" w:type="dxa"/>
            <w:tcBorders>
              <w:left w:val="single" w:sz="4" w:space="0" w:color="auto"/>
              <w:bottom w:val="single" w:sz="6" w:space="0" w:color="auto"/>
            </w:tcBorders>
            <w:vAlign w:val="center"/>
          </w:tcPr>
          <w:p w14:paraId="70699368"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7,172 </w:t>
            </w:r>
          </w:p>
        </w:tc>
        <w:tc>
          <w:tcPr>
            <w:tcW w:w="2268" w:type="dxa"/>
            <w:tcBorders>
              <w:bottom w:val="single" w:sz="6" w:space="0" w:color="auto"/>
            </w:tcBorders>
            <w:vAlign w:val="center"/>
          </w:tcPr>
          <w:p w14:paraId="1D49030E"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7,001 </w:t>
            </w:r>
          </w:p>
        </w:tc>
        <w:tc>
          <w:tcPr>
            <w:tcW w:w="1701" w:type="dxa"/>
            <w:tcBorders>
              <w:bottom w:val="single" w:sz="6" w:space="0" w:color="auto"/>
              <w:right w:val="single" w:sz="6" w:space="0" w:color="auto"/>
            </w:tcBorders>
            <w:vAlign w:val="center"/>
          </w:tcPr>
          <w:p w14:paraId="1506F6BF"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color w:val="000000" w:themeColor="text1"/>
                <w:sz w:val="18"/>
                <w:szCs w:val="18"/>
              </w:rPr>
              <w:t>97</w:t>
            </w:r>
            <w:r w:rsidRPr="00401F1D">
              <w:rPr>
                <w:rFonts w:asciiTheme="majorEastAsia" w:eastAsiaTheme="majorEastAsia" w:hAnsiTheme="majorEastAsia" w:hint="eastAsia"/>
                <w:color w:val="000000" w:themeColor="text1"/>
                <w:sz w:val="18"/>
                <w:szCs w:val="18"/>
              </w:rPr>
              <w:t>.</w:t>
            </w:r>
            <w:r w:rsidRPr="00401F1D">
              <w:rPr>
                <w:rFonts w:asciiTheme="majorEastAsia" w:eastAsiaTheme="majorEastAsia" w:hAnsiTheme="majorEastAsia"/>
                <w:color w:val="000000" w:themeColor="text1"/>
                <w:sz w:val="18"/>
                <w:szCs w:val="18"/>
              </w:rPr>
              <w:t>62</w:t>
            </w:r>
            <w:r w:rsidRPr="00401F1D">
              <w:rPr>
                <w:rFonts w:asciiTheme="majorEastAsia" w:eastAsiaTheme="majorEastAsia" w:hAnsiTheme="majorEastAsia" w:hint="eastAsia"/>
                <w:color w:val="000000" w:themeColor="text1"/>
                <w:sz w:val="18"/>
                <w:szCs w:val="18"/>
              </w:rPr>
              <w:t xml:space="preserve"> </w:t>
            </w:r>
          </w:p>
        </w:tc>
      </w:tr>
      <w:tr w:rsidR="00526E44" w:rsidRPr="004C62EC" w14:paraId="60F468FF" w14:textId="77777777" w:rsidTr="00C12A2C">
        <w:tblPrEx>
          <w:tblCellMar>
            <w:left w:w="28" w:type="dxa"/>
            <w:right w:w="28" w:type="dxa"/>
          </w:tblCellMar>
        </w:tblPrEx>
        <w:trPr>
          <w:trHeight w:val="2011"/>
          <w:jc w:val="center"/>
        </w:trPr>
        <w:tc>
          <w:tcPr>
            <w:tcW w:w="9356" w:type="dxa"/>
            <w:gridSpan w:val="4"/>
            <w:tcBorders>
              <w:top w:val="single" w:sz="6" w:space="0" w:color="auto"/>
              <w:left w:val="nil"/>
              <w:bottom w:val="nil"/>
              <w:right w:val="nil"/>
            </w:tcBorders>
            <w:vAlign w:val="center"/>
          </w:tcPr>
          <w:p w14:paraId="4D186CF2" w14:textId="77777777" w:rsidR="00526E44" w:rsidRPr="00207DC7" w:rsidRDefault="00526E44" w:rsidP="00C12A2C">
            <w:pPr>
              <w:overflowPunct w:val="0"/>
              <w:adjustRightInd w:val="0"/>
              <w:snapToGrid w:val="0"/>
              <w:ind w:rightChars="50" w:right="120"/>
              <w:textAlignment w:val="baseline"/>
              <w:rPr>
                <w:rFonts w:ascii="標楷體" w:eastAsia="標楷體" w:hAnsi="標楷體"/>
                <w:sz w:val="18"/>
                <w:szCs w:val="18"/>
              </w:rPr>
            </w:pPr>
            <w:proofErr w:type="gramStart"/>
            <w:r w:rsidRPr="00207DC7">
              <w:rPr>
                <w:rFonts w:ascii="標楷體" w:eastAsia="標楷體" w:hAnsi="標楷體" w:hint="eastAsia"/>
                <w:sz w:val="18"/>
                <w:szCs w:val="18"/>
              </w:rPr>
              <w:t>註</w:t>
            </w:r>
            <w:proofErr w:type="gramEnd"/>
            <w:r w:rsidRPr="00207DC7">
              <w:rPr>
                <w:rFonts w:ascii="標楷體" w:eastAsia="標楷體" w:hAnsi="標楷體" w:hint="eastAsia"/>
                <w:sz w:val="18"/>
                <w:szCs w:val="18"/>
              </w:rPr>
              <w:t>：1.本表依中央政府前瞻計畫補助款金額由高至低排序。</w:t>
            </w:r>
          </w:p>
          <w:p w14:paraId="3D186152" w14:textId="77777777" w:rsidR="00526E44" w:rsidRPr="00207DC7" w:rsidRDefault="00526E44" w:rsidP="00C12A2C">
            <w:pPr>
              <w:overflowPunct w:val="0"/>
              <w:adjustRightInd w:val="0"/>
              <w:snapToGrid w:val="0"/>
              <w:ind w:leftChars="150" w:left="360"/>
              <w:textAlignment w:val="baseline"/>
              <w:rPr>
                <w:rFonts w:ascii="標楷體" w:eastAsia="標楷體" w:hAnsi="標楷體"/>
                <w:sz w:val="18"/>
                <w:szCs w:val="18"/>
              </w:rPr>
            </w:pPr>
            <w:r w:rsidRPr="00207DC7">
              <w:rPr>
                <w:rFonts w:ascii="標楷體" w:eastAsia="標楷體" w:hAnsi="標楷體" w:hint="eastAsia"/>
                <w:sz w:val="18"/>
                <w:szCs w:val="18"/>
              </w:rPr>
              <w:t>2.補助款累計執行數（B）係第1期特別決算實現數</w:t>
            </w:r>
            <w:r>
              <w:rPr>
                <w:rFonts w:ascii="標楷體" w:eastAsia="標楷體" w:hAnsi="標楷體" w:hint="eastAsia"/>
                <w:sz w:val="18"/>
                <w:szCs w:val="18"/>
              </w:rPr>
              <w:t>，加計保留轉入以後年度執行之實現數</w:t>
            </w:r>
            <w:r w:rsidRPr="00207DC7">
              <w:rPr>
                <w:rFonts w:ascii="標楷體" w:eastAsia="標楷體" w:hAnsi="標楷體" w:hint="eastAsia"/>
                <w:sz w:val="18"/>
                <w:szCs w:val="18"/>
              </w:rPr>
              <w:t>。</w:t>
            </w:r>
          </w:p>
          <w:p w14:paraId="6B5A65B9" w14:textId="17C8017B" w:rsidR="00526E44" w:rsidRPr="00207DC7" w:rsidRDefault="00526E44" w:rsidP="002F3D69">
            <w:pPr>
              <w:overflowPunct w:val="0"/>
              <w:adjustRightInd w:val="0"/>
              <w:snapToGrid w:val="0"/>
              <w:ind w:leftChars="150" w:left="518" w:hangingChars="88" w:hanging="158"/>
              <w:textAlignment w:val="baseline"/>
              <w:rPr>
                <w:rFonts w:ascii="標楷體" w:eastAsia="標楷體" w:hAnsi="標楷體"/>
                <w:sz w:val="18"/>
                <w:szCs w:val="18"/>
              </w:rPr>
            </w:pPr>
            <w:r w:rsidRPr="00207DC7">
              <w:rPr>
                <w:rFonts w:ascii="標楷體" w:eastAsia="標楷體" w:hAnsi="標楷體"/>
                <w:sz w:val="18"/>
                <w:szCs w:val="18"/>
              </w:rPr>
              <w:t>3.</w:t>
            </w:r>
            <w:r w:rsidRPr="00207DC7">
              <w:rPr>
                <w:rFonts w:ascii="標楷體" w:eastAsia="標楷體" w:hAnsi="標楷體" w:hint="eastAsia"/>
                <w:sz w:val="18"/>
                <w:szCs w:val="18"/>
              </w:rPr>
              <w:t>本表前瞻計畫補助款8億1,995萬餘元與</w:t>
            </w:r>
            <w:proofErr w:type="gramStart"/>
            <w:r w:rsidRPr="00207DC7">
              <w:rPr>
                <w:rFonts w:ascii="標楷體" w:eastAsia="標楷體" w:hAnsi="標楷體" w:hint="eastAsia"/>
                <w:sz w:val="18"/>
                <w:szCs w:val="18"/>
              </w:rPr>
              <w:t>108</w:t>
            </w:r>
            <w:proofErr w:type="gramEnd"/>
            <w:r w:rsidRPr="00207DC7">
              <w:rPr>
                <w:rFonts w:ascii="標楷體" w:eastAsia="標楷體" w:hAnsi="標楷體" w:hint="eastAsia"/>
                <w:sz w:val="18"/>
                <w:szCs w:val="18"/>
              </w:rPr>
              <w:t>年度基隆市總決算暨附屬單位決算及綜計表審核報告所列金額8億2,615萬餘元，差異619萬餘元，其中城鄉計畫原列5億3,772萬餘元，因經濟部補助公有危險建築補強重建</w:t>
            </w:r>
            <w:r w:rsidR="002F3D69">
              <w:rPr>
                <w:rFonts w:ascii="標楷體" w:eastAsia="標楷體" w:hAnsi="標楷體" w:hint="eastAsia"/>
                <w:sz w:val="18"/>
                <w:szCs w:val="18"/>
              </w:rPr>
              <w:t>－</w:t>
            </w:r>
            <w:r w:rsidRPr="00207DC7">
              <w:rPr>
                <w:rFonts w:ascii="標楷體" w:eastAsia="標楷體" w:hAnsi="標楷體" w:hint="eastAsia"/>
                <w:sz w:val="18"/>
                <w:szCs w:val="18"/>
              </w:rPr>
              <w:t>公有零售市場計畫等，按計畫執行</w:t>
            </w:r>
            <w:proofErr w:type="gramStart"/>
            <w:r w:rsidRPr="00207DC7">
              <w:rPr>
                <w:rFonts w:ascii="標楷體" w:eastAsia="標楷體" w:hAnsi="標楷體" w:hint="eastAsia"/>
                <w:sz w:val="18"/>
                <w:szCs w:val="18"/>
              </w:rPr>
              <w:t>情形調減第1期</w:t>
            </w:r>
            <w:proofErr w:type="gramEnd"/>
            <w:r w:rsidRPr="00207DC7">
              <w:rPr>
                <w:rFonts w:ascii="標楷體" w:eastAsia="標楷體" w:hAnsi="標楷體" w:hint="eastAsia"/>
                <w:sz w:val="18"/>
                <w:szCs w:val="18"/>
              </w:rPr>
              <w:t>特別預算補助款11</w:t>
            </w:r>
            <w:r w:rsidRPr="00207DC7">
              <w:rPr>
                <w:rFonts w:ascii="標楷體" w:eastAsia="標楷體" w:hAnsi="標楷體"/>
                <w:sz w:val="18"/>
                <w:szCs w:val="18"/>
              </w:rPr>
              <w:t>5</w:t>
            </w:r>
            <w:r w:rsidRPr="00207DC7">
              <w:rPr>
                <w:rFonts w:ascii="標楷體" w:eastAsia="標楷體" w:hAnsi="標楷體" w:hint="eastAsia"/>
                <w:sz w:val="18"/>
                <w:szCs w:val="18"/>
              </w:rPr>
              <w:t>萬餘元；水環境建設計畫</w:t>
            </w:r>
            <w:r>
              <w:rPr>
                <w:rFonts w:ascii="標楷體" w:eastAsia="標楷體" w:hAnsi="標楷體" w:hint="eastAsia"/>
                <w:sz w:val="18"/>
                <w:szCs w:val="18"/>
              </w:rPr>
              <w:t>原列1億4</w:t>
            </w:r>
            <w:r>
              <w:rPr>
                <w:rFonts w:ascii="標楷體" w:eastAsia="標楷體" w:hAnsi="標楷體"/>
                <w:sz w:val="18"/>
                <w:szCs w:val="18"/>
              </w:rPr>
              <w:t>32</w:t>
            </w:r>
            <w:r>
              <w:rPr>
                <w:rFonts w:ascii="標楷體" w:eastAsia="標楷體" w:hAnsi="標楷體" w:hint="eastAsia"/>
                <w:sz w:val="18"/>
                <w:szCs w:val="18"/>
              </w:rPr>
              <w:t>萬餘元，</w:t>
            </w:r>
            <w:r w:rsidRPr="00207DC7">
              <w:rPr>
                <w:rFonts w:ascii="標楷體" w:eastAsia="標楷體" w:hAnsi="標楷體" w:hint="eastAsia"/>
                <w:sz w:val="18"/>
                <w:szCs w:val="18"/>
              </w:rPr>
              <w:t>因環境保護署補助水環境改善計畫等，按計畫執行</w:t>
            </w:r>
            <w:proofErr w:type="gramStart"/>
            <w:r w:rsidRPr="00207DC7">
              <w:rPr>
                <w:rFonts w:ascii="標楷體" w:eastAsia="標楷體" w:hAnsi="標楷體" w:hint="eastAsia"/>
                <w:sz w:val="18"/>
                <w:szCs w:val="18"/>
              </w:rPr>
              <w:t>情形調減第1期</w:t>
            </w:r>
            <w:proofErr w:type="gramEnd"/>
            <w:r w:rsidRPr="00207DC7">
              <w:rPr>
                <w:rFonts w:ascii="標楷體" w:eastAsia="標楷體" w:hAnsi="標楷體" w:hint="eastAsia"/>
                <w:sz w:val="18"/>
                <w:szCs w:val="18"/>
              </w:rPr>
              <w:t>特別預算補助款50</w:t>
            </w:r>
            <w:r w:rsidRPr="00207DC7">
              <w:rPr>
                <w:rFonts w:ascii="標楷體" w:eastAsia="標楷體" w:hAnsi="標楷體"/>
                <w:sz w:val="18"/>
                <w:szCs w:val="18"/>
              </w:rPr>
              <w:t>3</w:t>
            </w:r>
            <w:r w:rsidRPr="00207DC7">
              <w:rPr>
                <w:rFonts w:ascii="標楷體" w:eastAsia="標楷體" w:hAnsi="標楷體" w:hint="eastAsia"/>
                <w:sz w:val="18"/>
                <w:szCs w:val="18"/>
              </w:rPr>
              <w:t>萬餘元。</w:t>
            </w:r>
          </w:p>
          <w:p w14:paraId="05FD495F" w14:textId="77777777" w:rsidR="00526E44" w:rsidRPr="004C62EC" w:rsidRDefault="00526E44" w:rsidP="00C12A2C">
            <w:pPr>
              <w:overflowPunct w:val="0"/>
              <w:adjustRightInd w:val="0"/>
              <w:snapToGrid w:val="0"/>
              <w:ind w:leftChars="150" w:left="360"/>
              <w:textAlignment w:val="baseline"/>
              <w:rPr>
                <w:rFonts w:ascii="標楷體" w:eastAsia="標楷體" w:hAnsi="標楷體"/>
                <w:color w:val="000000" w:themeColor="text1"/>
                <w:sz w:val="18"/>
                <w:szCs w:val="18"/>
              </w:rPr>
            </w:pPr>
            <w:r w:rsidRPr="00207DC7">
              <w:rPr>
                <w:rFonts w:ascii="標楷體" w:eastAsia="標楷體" w:hAnsi="標楷體"/>
                <w:sz w:val="18"/>
                <w:szCs w:val="18"/>
              </w:rPr>
              <w:t>4.</w:t>
            </w:r>
            <w:r w:rsidRPr="00207DC7">
              <w:rPr>
                <w:rFonts w:ascii="標楷體" w:eastAsia="標楷體" w:hAnsi="標楷體" w:hint="eastAsia"/>
                <w:sz w:val="18"/>
                <w:szCs w:val="18"/>
              </w:rPr>
              <w:t>資料來源：整理自中央各主管機關提供資料。</w:t>
            </w:r>
            <w:r w:rsidRPr="00207DC7">
              <w:rPr>
                <w:rFonts w:ascii="標楷體" w:eastAsia="標楷體" w:hAnsi="標楷體"/>
                <w:sz w:val="18"/>
                <w:szCs w:val="18"/>
              </w:rPr>
              <w:t xml:space="preserve"> </w:t>
            </w:r>
          </w:p>
        </w:tc>
      </w:tr>
    </w:tbl>
    <w:p w14:paraId="1B6CF447" w14:textId="77777777" w:rsidR="00526E44" w:rsidRDefault="00526E44" w:rsidP="00526E44">
      <w:pPr>
        <w:autoSpaceDE w:val="0"/>
        <w:snapToGrid w:val="0"/>
        <w:spacing w:line="480" w:lineRule="atLeast"/>
        <w:rPr>
          <w:rFonts w:ascii="標楷體" w:eastAsia="標楷體"/>
          <w:b/>
          <w:color w:val="000000" w:themeColor="text1"/>
          <w:sz w:val="32"/>
          <w:szCs w:val="32"/>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9911"/>
      </w:tblGrid>
      <w:tr w:rsidR="00526E44" w14:paraId="393BCC1C" w14:textId="77777777" w:rsidTr="00C12A2C">
        <w:tc>
          <w:tcPr>
            <w:tcW w:w="9911" w:type="dxa"/>
          </w:tcPr>
          <w:p w14:paraId="3DE40203" w14:textId="77777777" w:rsidR="00526E44" w:rsidRPr="009E583B" w:rsidRDefault="00526E44" w:rsidP="00C12A2C">
            <w:pPr>
              <w:snapToGrid w:val="0"/>
              <w:jc w:val="center"/>
              <w:rPr>
                <w:rFonts w:ascii="標楷體" w:eastAsia="標楷體" w:hAnsi="標楷體"/>
                <w:b/>
                <w:szCs w:val="24"/>
              </w:rPr>
            </w:pPr>
            <w:r w:rsidRPr="009E583B">
              <w:rPr>
                <w:rFonts w:ascii="標楷體" w:eastAsia="標楷體" w:hAnsi="標楷體" w:hint="eastAsia"/>
                <w:b/>
                <w:kern w:val="0"/>
                <w:szCs w:val="24"/>
              </w:rPr>
              <w:t xml:space="preserve">圖3  </w:t>
            </w:r>
            <w:r>
              <w:rPr>
                <w:rFonts w:ascii="標楷體" w:eastAsia="標楷體" w:hAnsi="標楷體" w:hint="eastAsia"/>
                <w:b/>
                <w:kern w:val="0"/>
                <w:szCs w:val="24"/>
              </w:rPr>
              <w:t>基隆市</w:t>
            </w:r>
            <w:r w:rsidRPr="009E583B">
              <w:rPr>
                <w:rFonts w:ascii="標楷體" w:eastAsia="標楷體" w:hAnsi="標楷體" w:hint="eastAsia"/>
                <w:b/>
                <w:kern w:val="0"/>
                <w:szCs w:val="24"/>
              </w:rPr>
              <w:t>政府</w:t>
            </w:r>
            <w:r w:rsidRPr="009E583B">
              <w:rPr>
                <w:rFonts w:ascii="標楷體" w:eastAsia="標楷體" w:hAnsi="標楷體" w:hint="eastAsia"/>
                <w:b/>
                <w:szCs w:val="24"/>
              </w:rPr>
              <w:t>前瞻第1期特別預算補助經費執行概況</w:t>
            </w:r>
          </w:p>
          <w:p w14:paraId="6F2E0C19" w14:textId="77777777" w:rsidR="00526E44" w:rsidRPr="009E583B" w:rsidRDefault="00526E44" w:rsidP="00C12A2C">
            <w:pPr>
              <w:snapToGrid w:val="0"/>
              <w:jc w:val="center"/>
              <w:rPr>
                <w:rFonts w:ascii="標楷體" w:eastAsia="標楷體" w:hAnsi="標楷體"/>
                <w:b/>
                <w:spacing w:val="-5"/>
                <w:szCs w:val="24"/>
              </w:rPr>
            </w:pPr>
            <w:r w:rsidRPr="009E583B">
              <w:rPr>
                <w:rFonts w:ascii="標楷體" w:eastAsia="標楷體" w:hAnsi="標楷體" w:hint="eastAsia"/>
                <w:spacing w:val="-5"/>
                <w:sz w:val="20"/>
              </w:rPr>
              <w:t>106年9月13日至10</w:t>
            </w:r>
            <w:r w:rsidRPr="009E583B">
              <w:rPr>
                <w:rFonts w:ascii="標楷體" w:eastAsia="標楷體" w:hAnsi="標楷體"/>
                <w:spacing w:val="-5"/>
                <w:sz w:val="20"/>
              </w:rPr>
              <w:t>9</w:t>
            </w:r>
            <w:r w:rsidRPr="009E583B">
              <w:rPr>
                <w:rFonts w:ascii="標楷體" w:eastAsia="標楷體" w:hAnsi="標楷體" w:hint="eastAsia"/>
                <w:spacing w:val="-5"/>
                <w:sz w:val="20"/>
              </w:rPr>
              <w:t>年12月31日</w:t>
            </w:r>
            <w:proofErr w:type="gramStart"/>
            <w:r w:rsidRPr="009E583B">
              <w:rPr>
                <w:rFonts w:ascii="標楷體" w:eastAsia="標楷體" w:hAnsi="標楷體" w:hint="eastAsia"/>
                <w:spacing w:val="-5"/>
                <w:sz w:val="20"/>
              </w:rPr>
              <w:t>止</w:t>
            </w:r>
            <w:proofErr w:type="gramEnd"/>
          </w:p>
          <w:p w14:paraId="54930135" w14:textId="77777777" w:rsidR="00526E44" w:rsidRDefault="00526E44" w:rsidP="00C12A2C">
            <w:pPr>
              <w:autoSpaceDE w:val="0"/>
              <w:snapToGrid w:val="0"/>
              <w:jc w:val="center"/>
              <w:rPr>
                <w:rFonts w:ascii="標楷體" w:eastAsia="標楷體"/>
                <w:b/>
                <w:color w:val="000000" w:themeColor="text1"/>
                <w:sz w:val="32"/>
                <w:szCs w:val="32"/>
              </w:rPr>
            </w:pPr>
            <w:r>
              <w:rPr>
                <w:noProof/>
              </w:rPr>
              <w:drawing>
                <wp:inline distT="0" distB="0" distL="0" distR="0" wp14:anchorId="0E8E3905" wp14:editId="012E272C">
                  <wp:extent cx="4727575" cy="2475914"/>
                  <wp:effectExtent l="0" t="0" r="0" b="635"/>
                  <wp:docPr id="17" name="圖表 17">
                    <a:extLst xmlns:a="http://schemas.openxmlformats.org/drawingml/2006/main">
                      <a:ext uri="{FF2B5EF4-FFF2-40B4-BE49-F238E27FC236}">
                        <a16:creationId xmlns:a16="http://schemas.microsoft.com/office/drawing/2014/main" id="{F507DA24-2893-4388-B39F-CDA61908B3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6A23E46" w14:textId="77777777" w:rsidR="00526E44" w:rsidRPr="009E583B" w:rsidRDefault="00526E44" w:rsidP="00C12A2C">
            <w:pPr>
              <w:snapToGrid w:val="0"/>
              <w:ind w:leftChars="600" w:left="1440"/>
              <w:rPr>
                <w:rFonts w:ascii="標楷體" w:eastAsia="標楷體"/>
                <w:b/>
                <w:color w:val="000000" w:themeColor="text1"/>
                <w:sz w:val="32"/>
                <w:szCs w:val="32"/>
              </w:rPr>
            </w:pPr>
            <w:r w:rsidRPr="009E583B">
              <w:rPr>
                <w:rFonts w:ascii="標楷體" w:eastAsia="標楷體" w:hAnsi="標楷體" w:hint="eastAsia"/>
                <w:sz w:val="18"/>
                <w:szCs w:val="18"/>
              </w:rPr>
              <w:t>資料來源：整理自中央各主管機關提供資料。</w:t>
            </w:r>
          </w:p>
        </w:tc>
      </w:tr>
    </w:tbl>
    <w:p w14:paraId="46122F5B" w14:textId="77777777" w:rsidR="00526E44" w:rsidRDefault="00526E44" w:rsidP="00526E44">
      <w:pPr>
        <w:autoSpaceDE w:val="0"/>
        <w:snapToGrid w:val="0"/>
        <w:spacing w:line="480" w:lineRule="exact"/>
        <w:rPr>
          <w:rFonts w:ascii="標楷體" w:eastAsia="標楷體"/>
          <w:b/>
          <w:color w:val="000000" w:themeColor="text1"/>
          <w:sz w:val="32"/>
          <w:szCs w:val="32"/>
        </w:rPr>
      </w:pPr>
    </w:p>
    <w:p w14:paraId="42AF8017" w14:textId="77777777" w:rsidR="00526E44" w:rsidRPr="004C62EC" w:rsidRDefault="00526E44" w:rsidP="00526E44">
      <w:pPr>
        <w:autoSpaceDE w:val="0"/>
        <w:snapToGrid w:val="0"/>
        <w:spacing w:line="510" w:lineRule="exact"/>
        <w:rPr>
          <w:rFonts w:ascii="標楷體" w:eastAsia="標楷體"/>
          <w:b/>
          <w:color w:val="000000" w:themeColor="text1"/>
          <w:sz w:val="32"/>
          <w:szCs w:val="32"/>
        </w:rPr>
      </w:pPr>
      <w:r w:rsidRPr="004C62EC">
        <w:rPr>
          <w:rFonts w:ascii="標楷體" w:eastAsia="標楷體" w:hint="eastAsia"/>
          <w:b/>
          <w:color w:val="000000" w:themeColor="text1"/>
          <w:sz w:val="32"/>
          <w:szCs w:val="32"/>
        </w:rPr>
        <w:t>二、前瞻第</w:t>
      </w:r>
      <w:r w:rsidRPr="004C62EC">
        <w:rPr>
          <w:rFonts w:ascii="標楷體" w:eastAsia="標楷體"/>
          <w:b/>
          <w:color w:val="000000" w:themeColor="text1"/>
          <w:sz w:val="32"/>
          <w:szCs w:val="32"/>
        </w:rPr>
        <w:t>2</w:t>
      </w:r>
      <w:r w:rsidRPr="004C62EC">
        <w:rPr>
          <w:rFonts w:ascii="標楷體" w:eastAsia="標楷體" w:hint="eastAsia"/>
          <w:b/>
          <w:color w:val="000000" w:themeColor="text1"/>
          <w:sz w:val="32"/>
          <w:szCs w:val="32"/>
        </w:rPr>
        <w:t>期特別預算執行情形</w:t>
      </w:r>
    </w:p>
    <w:p w14:paraId="61D1B783" w14:textId="77777777" w:rsidR="00526E44" w:rsidRPr="004C62EC" w:rsidRDefault="00526E44" w:rsidP="00526E44">
      <w:pPr>
        <w:tabs>
          <w:tab w:val="left" w:pos="180"/>
        </w:tabs>
        <w:snapToGrid w:val="0"/>
        <w:spacing w:beforeLines="15" w:before="76" w:line="510" w:lineRule="exact"/>
        <w:ind w:leftChars="100" w:left="240"/>
        <w:jc w:val="both"/>
        <w:rPr>
          <w:rFonts w:ascii="標楷體" w:eastAsia="標楷體"/>
          <w:b/>
          <w:color w:val="000000" w:themeColor="text1"/>
          <w:kern w:val="0"/>
          <w:sz w:val="28"/>
          <w:szCs w:val="28"/>
        </w:rPr>
      </w:pPr>
      <w:bookmarkStart w:id="10" w:name="_Hlk13045770"/>
      <w:r w:rsidRPr="004C62EC">
        <w:rPr>
          <w:rFonts w:ascii="標楷體" w:eastAsia="標楷體" w:hint="eastAsia"/>
          <w:b/>
          <w:color w:val="000000" w:themeColor="text1"/>
          <w:kern w:val="0"/>
          <w:sz w:val="28"/>
          <w:szCs w:val="28"/>
        </w:rPr>
        <w:t>（一）補助計畫建設類別</w:t>
      </w:r>
    </w:p>
    <w:p w14:paraId="457A0F88" w14:textId="4B4FF67C" w:rsidR="00526E44" w:rsidRDefault="00526E44" w:rsidP="00526E44">
      <w:pPr>
        <w:overflowPunct w:val="0"/>
        <w:autoSpaceDE w:val="0"/>
        <w:autoSpaceDN w:val="0"/>
        <w:adjustRightInd w:val="0"/>
        <w:spacing w:line="510"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中央政府（各主管機關）核定前瞻第2期（108至109年度）特別預算補助市政府計2</w:t>
      </w:r>
      <w:r w:rsidRPr="004C62EC">
        <w:rPr>
          <w:rFonts w:ascii="標楷體" w:eastAsia="標楷體" w:hAnsi="標楷體"/>
          <w:color w:val="000000" w:themeColor="text1"/>
          <w:kern w:val="0"/>
        </w:rPr>
        <w:t>7</w:t>
      </w:r>
      <w:r w:rsidRPr="004C62EC">
        <w:rPr>
          <w:rFonts w:ascii="標楷體" w:eastAsia="標楷體" w:hAnsi="標楷體" w:hint="eastAsia"/>
          <w:color w:val="000000" w:themeColor="text1"/>
          <w:kern w:val="0"/>
        </w:rPr>
        <w:t>億</w:t>
      </w:r>
      <w:r>
        <w:rPr>
          <w:rFonts w:ascii="標楷體" w:eastAsia="標楷體" w:hAnsi="標楷體"/>
          <w:color w:val="000000" w:themeColor="text1"/>
          <w:kern w:val="0"/>
        </w:rPr>
        <w:t>5</w:t>
      </w:r>
      <w:r w:rsidRPr="004C62EC">
        <w:rPr>
          <w:rFonts w:ascii="標楷體" w:eastAsia="標楷體" w:hAnsi="標楷體"/>
          <w:color w:val="000000" w:themeColor="text1"/>
          <w:kern w:val="0"/>
        </w:rPr>
        <w:t>,</w:t>
      </w:r>
      <w:r>
        <w:rPr>
          <w:rFonts w:ascii="標楷體" w:eastAsia="標楷體" w:hAnsi="標楷體"/>
          <w:color w:val="000000" w:themeColor="text1"/>
          <w:kern w:val="0"/>
        </w:rPr>
        <w:t>9</w:t>
      </w:r>
      <w:r w:rsidRPr="004C62EC">
        <w:rPr>
          <w:rFonts w:ascii="標楷體" w:eastAsia="標楷體" w:hAnsi="標楷體" w:hint="eastAsia"/>
          <w:color w:val="000000" w:themeColor="text1"/>
          <w:kern w:val="0"/>
        </w:rPr>
        <w:t>48萬餘元，分屬城鄉建設、水環境建設、數位建設、</w:t>
      </w:r>
      <w:proofErr w:type="gramStart"/>
      <w:r w:rsidRPr="004C62EC">
        <w:rPr>
          <w:rFonts w:ascii="標楷體" w:eastAsia="標楷體" w:hAnsi="標楷體" w:hint="eastAsia"/>
          <w:color w:val="000000" w:themeColor="text1"/>
          <w:kern w:val="0"/>
        </w:rPr>
        <w:t>因應少子化</w:t>
      </w:r>
      <w:proofErr w:type="gramEnd"/>
      <w:r w:rsidRPr="004C62EC">
        <w:rPr>
          <w:rFonts w:ascii="標楷體" w:eastAsia="標楷體" w:hAnsi="標楷體" w:hint="eastAsia"/>
          <w:color w:val="000000" w:themeColor="text1"/>
          <w:kern w:val="0"/>
        </w:rPr>
        <w:t>友善育兒空間建設、食品安全建設等</w:t>
      </w:r>
      <w:r w:rsidRPr="004C62EC">
        <w:rPr>
          <w:rFonts w:ascii="標楷體" w:eastAsia="標楷體" w:hAnsi="標楷體"/>
          <w:color w:val="000000" w:themeColor="text1"/>
          <w:kern w:val="0"/>
        </w:rPr>
        <w:t>5</w:t>
      </w:r>
      <w:r w:rsidRPr="004C62EC">
        <w:rPr>
          <w:rFonts w:ascii="標楷體" w:eastAsia="標楷體" w:hAnsi="標楷體" w:hint="eastAsia"/>
          <w:color w:val="000000" w:themeColor="text1"/>
          <w:kern w:val="0"/>
        </w:rPr>
        <w:t>項建設類別，計畫類別金額分別為城鄉建設2</w:t>
      </w:r>
      <w:r w:rsidRPr="004C62EC">
        <w:rPr>
          <w:rFonts w:ascii="標楷體" w:eastAsia="標楷體" w:hAnsi="標楷體"/>
          <w:color w:val="000000" w:themeColor="text1"/>
          <w:kern w:val="0"/>
        </w:rPr>
        <w:t>0</w:t>
      </w:r>
      <w:r w:rsidRPr="004C62EC">
        <w:rPr>
          <w:rFonts w:ascii="標楷體" w:eastAsia="標楷體" w:hAnsi="標楷體" w:hint="eastAsia"/>
          <w:color w:val="000000" w:themeColor="text1"/>
          <w:kern w:val="0"/>
        </w:rPr>
        <w:t>億2</w:t>
      </w:r>
      <w:r w:rsidRPr="004C62EC">
        <w:rPr>
          <w:rFonts w:ascii="標楷體" w:eastAsia="標楷體" w:hAnsi="標楷體"/>
          <w:color w:val="000000" w:themeColor="text1"/>
          <w:kern w:val="0"/>
        </w:rPr>
        <w:t>,</w:t>
      </w:r>
      <w:r w:rsidRPr="004C62EC">
        <w:rPr>
          <w:rFonts w:ascii="標楷體" w:eastAsia="標楷體" w:hAnsi="標楷體" w:hint="eastAsia"/>
          <w:color w:val="000000" w:themeColor="text1"/>
          <w:kern w:val="0"/>
        </w:rPr>
        <w:t>466萬元（73.37％），水環境建</w:t>
      </w:r>
      <w:r w:rsidR="00142921">
        <w:rPr>
          <w:rFonts w:ascii="標楷體" w:eastAsia="標楷體" w:hAnsi="標楷體" w:hint="eastAsia"/>
          <w:color w:val="000000" w:themeColor="text1"/>
          <w:kern w:val="0"/>
        </w:rPr>
        <w:t>設</w:t>
      </w:r>
      <w:r w:rsidRPr="004C62EC">
        <w:rPr>
          <w:rFonts w:ascii="標楷體" w:eastAsia="標楷體" w:hAnsi="標楷體" w:hint="eastAsia"/>
          <w:color w:val="000000" w:themeColor="text1"/>
          <w:kern w:val="0"/>
        </w:rPr>
        <w:t>4億6</w:t>
      </w:r>
      <w:r w:rsidRPr="004C62EC">
        <w:rPr>
          <w:rFonts w:ascii="標楷體" w:eastAsia="標楷體" w:hAnsi="標楷體"/>
          <w:color w:val="000000" w:themeColor="text1"/>
          <w:kern w:val="0"/>
        </w:rPr>
        <w:t>,</w:t>
      </w:r>
      <w:r w:rsidRPr="004C62EC">
        <w:rPr>
          <w:rFonts w:ascii="標楷體" w:eastAsia="標楷體" w:hAnsi="標楷體" w:hint="eastAsia"/>
          <w:color w:val="000000" w:themeColor="text1"/>
          <w:kern w:val="0"/>
        </w:rPr>
        <w:t>990萬餘元（</w:t>
      </w:r>
      <w:r w:rsidRPr="004C62EC">
        <w:rPr>
          <w:rFonts w:ascii="標楷體" w:eastAsia="標楷體" w:hAnsi="標楷體"/>
          <w:color w:val="000000" w:themeColor="text1"/>
          <w:kern w:val="0"/>
        </w:rPr>
        <w:t>1</w:t>
      </w:r>
      <w:r w:rsidRPr="004C62EC">
        <w:rPr>
          <w:rFonts w:ascii="標楷體" w:eastAsia="標楷體" w:hAnsi="標楷體" w:hint="eastAsia"/>
          <w:color w:val="000000" w:themeColor="text1"/>
          <w:kern w:val="0"/>
        </w:rPr>
        <w:t>7.03％），數位建設1億6</w:t>
      </w:r>
      <w:r w:rsidRPr="004C62EC">
        <w:rPr>
          <w:rFonts w:ascii="標楷體" w:eastAsia="標楷體" w:hAnsi="標楷體"/>
          <w:color w:val="000000" w:themeColor="text1"/>
          <w:kern w:val="0"/>
        </w:rPr>
        <w:t>,</w:t>
      </w:r>
      <w:r w:rsidRPr="004C62EC">
        <w:rPr>
          <w:rFonts w:ascii="標楷體" w:eastAsia="標楷體" w:hAnsi="標楷體" w:hint="eastAsia"/>
          <w:color w:val="000000" w:themeColor="text1"/>
          <w:kern w:val="0"/>
        </w:rPr>
        <w:t>106萬餘元（5.84％），</w:t>
      </w:r>
      <w:proofErr w:type="gramStart"/>
      <w:r w:rsidRPr="004C62EC">
        <w:rPr>
          <w:rFonts w:ascii="標楷體" w:eastAsia="標楷體" w:hAnsi="標楷體" w:hint="eastAsia"/>
          <w:color w:val="000000" w:themeColor="text1"/>
          <w:kern w:val="0"/>
        </w:rPr>
        <w:t>因應少子化</w:t>
      </w:r>
      <w:proofErr w:type="gramEnd"/>
      <w:r w:rsidRPr="004C62EC">
        <w:rPr>
          <w:rFonts w:ascii="標楷體" w:eastAsia="標楷體" w:hAnsi="標楷體" w:hint="eastAsia"/>
          <w:color w:val="000000" w:themeColor="text1"/>
          <w:kern w:val="0"/>
        </w:rPr>
        <w:t>友善育兒空間建設</w:t>
      </w:r>
      <w:r>
        <w:rPr>
          <w:rFonts w:ascii="標楷體" w:eastAsia="標楷體" w:hAnsi="標楷體" w:hint="eastAsia"/>
          <w:color w:val="000000" w:themeColor="text1"/>
          <w:kern w:val="0"/>
        </w:rPr>
        <w:t>9</w:t>
      </w:r>
      <w:r>
        <w:rPr>
          <w:rFonts w:ascii="標楷體" w:eastAsia="標楷體" w:hAnsi="標楷體"/>
          <w:color w:val="000000" w:themeColor="text1"/>
          <w:kern w:val="0"/>
        </w:rPr>
        <w:t>,</w:t>
      </w:r>
      <w:r>
        <w:rPr>
          <w:rFonts w:ascii="標楷體" w:eastAsia="標楷體" w:hAnsi="標楷體" w:hint="eastAsia"/>
          <w:color w:val="000000" w:themeColor="text1"/>
          <w:kern w:val="0"/>
        </w:rPr>
        <w:t>70</w:t>
      </w:r>
      <w:r>
        <w:rPr>
          <w:rFonts w:ascii="標楷體" w:eastAsia="標楷體" w:hAnsi="標楷體"/>
          <w:color w:val="000000" w:themeColor="text1"/>
          <w:kern w:val="0"/>
        </w:rPr>
        <w:t>0</w:t>
      </w:r>
      <w:r w:rsidRPr="004C62EC">
        <w:rPr>
          <w:rFonts w:ascii="標楷體" w:eastAsia="標楷體" w:hAnsi="標楷體" w:hint="eastAsia"/>
          <w:color w:val="000000" w:themeColor="text1"/>
          <w:kern w:val="0"/>
        </w:rPr>
        <w:lastRenderedPageBreak/>
        <w:t>萬元（3.5</w:t>
      </w:r>
      <w:r w:rsidRPr="004C62EC">
        <w:rPr>
          <w:rFonts w:ascii="標楷體" w:eastAsia="標楷體" w:hAnsi="標楷體"/>
          <w:color w:val="000000" w:themeColor="text1"/>
          <w:kern w:val="0"/>
        </w:rPr>
        <w:t>2</w:t>
      </w:r>
      <w:r w:rsidRPr="004C62EC">
        <w:rPr>
          <w:rFonts w:ascii="標楷體" w:eastAsia="標楷體" w:hAnsi="標楷體" w:hint="eastAsia"/>
          <w:color w:val="000000" w:themeColor="text1"/>
          <w:kern w:val="0"/>
        </w:rPr>
        <w:t>％），食品安全建設為685萬餘元（</w:t>
      </w:r>
      <w:r w:rsidRPr="004C62EC">
        <w:rPr>
          <w:rFonts w:ascii="標楷體" w:eastAsia="標楷體" w:hAnsi="標楷體"/>
          <w:color w:val="000000" w:themeColor="text1"/>
          <w:kern w:val="0"/>
        </w:rPr>
        <w:t>0.</w:t>
      </w:r>
      <w:r w:rsidRPr="004C62EC">
        <w:rPr>
          <w:rFonts w:ascii="標楷體" w:eastAsia="標楷體" w:hAnsi="標楷體" w:hint="eastAsia"/>
          <w:color w:val="000000" w:themeColor="text1"/>
          <w:kern w:val="0"/>
        </w:rPr>
        <w:t>2</w:t>
      </w:r>
      <w:r>
        <w:rPr>
          <w:rFonts w:ascii="標楷體" w:eastAsia="標楷體" w:hAnsi="標楷體"/>
          <w:color w:val="000000" w:themeColor="text1"/>
          <w:kern w:val="0"/>
        </w:rPr>
        <w:t>5</w:t>
      </w:r>
      <w:r w:rsidRPr="004C62EC">
        <w:rPr>
          <w:rFonts w:ascii="標楷體" w:eastAsia="標楷體" w:hAnsi="標楷體" w:hint="eastAsia"/>
          <w:color w:val="000000" w:themeColor="text1"/>
          <w:kern w:val="0"/>
        </w:rPr>
        <w:t>％）</w:t>
      </w:r>
      <w:r>
        <w:rPr>
          <w:rFonts w:ascii="標楷體" w:eastAsia="標楷體" w:hAnsi="標楷體" w:hint="eastAsia"/>
          <w:color w:val="000000" w:themeColor="text1"/>
          <w:szCs w:val="24"/>
        </w:rPr>
        <w:t>（</w:t>
      </w:r>
      <w:r w:rsidRPr="004C62EC">
        <w:rPr>
          <w:rFonts w:ascii="標楷體" w:eastAsia="標楷體" w:hAnsi="標楷體" w:hint="eastAsia"/>
          <w:color w:val="000000" w:themeColor="text1"/>
          <w:szCs w:val="24"/>
        </w:rPr>
        <w:t>圖4、5</w:t>
      </w:r>
      <w:r>
        <w:rPr>
          <w:rFonts w:ascii="標楷體" w:eastAsia="標楷體" w:hAnsi="標楷體" w:hint="eastAsia"/>
          <w:color w:val="000000" w:themeColor="text1"/>
          <w:szCs w:val="24"/>
        </w:rPr>
        <w:t>）</w:t>
      </w:r>
      <w:r w:rsidRPr="004C62EC">
        <w:rPr>
          <w:rFonts w:ascii="標楷體" w:eastAsia="標楷體" w:hAnsi="標楷體" w:hint="eastAsia"/>
          <w:color w:val="000000" w:themeColor="text1"/>
          <w:kern w:val="0"/>
        </w:rPr>
        <w:t>。</w:t>
      </w:r>
    </w:p>
    <w:p w14:paraId="76B2A04E" w14:textId="77777777" w:rsidR="00526E44" w:rsidRDefault="00526E44" w:rsidP="00526E44">
      <w:pPr>
        <w:overflowPunct w:val="0"/>
        <w:autoSpaceDE w:val="0"/>
        <w:autoSpaceDN w:val="0"/>
        <w:adjustRightInd w:val="0"/>
        <w:spacing w:line="240" w:lineRule="exact"/>
        <w:ind w:firstLineChars="200" w:firstLine="480"/>
        <w:jc w:val="both"/>
        <w:rPr>
          <w:rFonts w:ascii="標楷體" w:eastAsia="標楷體" w:hAnsi="標楷體"/>
          <w:color w:val="000000" w:themeColor="text1"/>
          <w:kern w:val="0"/>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672"/>
        <w:gridCol w:w="5246"/>
      </w:tblGrid>
      <w:tr w:rsidR="00526E44" w:rsidRPr="0089412F" w14:paraId="4BA62D81" w14:textId="77777777" w:rsidTr="00C12A2C">
        <w:tc>
          <w:tcPr>
            <w:tcW w:w="4672" w:type="dxa"/>
          </w:tcPr>
          <w:p w14:paraId="3DBCD09D" w14:textId="77777777" w:rsidR="00526E44" w:rsidRPr="0089412F" w:rsidRDefault="00526E44" w:rsidP="00C12A2C">
            <w:pPr>
              <w:snapToGrid w:val="0"/>
              <w:jc w:val="center"/>
              <w:rPr>
                <w:rFonts w:ascii="標楷體" w:eastAsia="標楷體" w:hAnsi="標楷體"/>
                <w:b/>
                <w:spacing w:val="-5"/>
                <w:szCs w:val="24"/>
              </w:rPr>
            </w:pPr>
            <w:r w:rsidRPr="0089412F">
              <w:rPr>
                <w:rFonts w:ascii="標楷體" w:eastAsia="標楷體" w:hAnsi="標楷體" w:hint="eastAsia"/>
                <w:b/>
                <w:spacing w:val="-5"/>
                <w:szCs w:val="24"/>
              </w:rPr>
              <w:t>圖</w:t>
            </w:r>
            <w:r>
              <w:rPr>
                <w:rFonts w:ascii="標楷體" w:eastAsia="標楷體" w:hAnsi="標楷體" w:hint="eastAsia"/>
                <w:b/>
                <w:spacing w:val="-5"/>
                <w:szCs w:val="24"/>
              </w:rPr>
              <w:t xml:space="preserve">4  </w:t>
            </w:r>
            <w:r w:rsidRPr="0089412F">
              <w:rPr>
                <w:rFonts w:ascii="標楷體" w:eastAsia="標楷體" w:hAnsi="標楷體" w:hint="eastAsia"/>
                <w:b/>
                <w:spacing w:val="-5"/>
                <w:szCs w:val="24"/>
              </w:rPr>
              <w:t>前瞻第</w:t>
            </w:r>
            <w:r>
              <w:rPr>
                <w:rFonts w:ascii="標楷體" w:eastAsia="標楷體" w:hAnsi="標楷體"/>
                <w:b/>
                <w:spacing w:val="-5"/>
                <w:szCs w:val="24"/>
              </w:rPr>
              <w:t>2</w:t>
            </w:r>
            <w:r w:rsidRPr="0089412F">
              <w:rPr>
                <w:rFonts w:ascii="標楷體" w:eastAsia="標楷體" w:hAnsi="標楷體" w:hint="eastAsia"/>
                <w:b/>
                <w:spacing w:val="-5"/>
                <w:szCs w:val="24"/>
              </w:rPr>
              <w:t>期補助計畫建設類別</w:t>
            </w:r>
          </w:p>
          <w:p w14:paraId="0F9BEFAE" w14:textId="77777777" w:rsidR="00526E44" w:rsidRDefault="00526E44" w:rsidP="00C12A2C">
            <w:pPr>
              <w:widowControl/>
              <w:snapToGrid w:val="0"/>
              <w:jc w:val="center"/>
              <w:rPr>
                <w:rFonts w:ascii="標楷體" w:eastAsia="標楷體" w:hAnsi="標楷體" w:cstheme="minorBidi"/>
                <w:kern w:val="0"/>
                <w:sz w:val="18"/>
                <w:szCs w:val="18"/>
              </w:rPr>
            </w:pPr>
          </w:p>
          <w:p w14:paraId="6C46951D" w14:textId="77777777" w:rsidR="00526E44" w:rsidRPr="0089412F" w:rsidRDefault="00526E44" w:rsidP="00C12A2C">
            <w:pPr>
              <w:widowControl/>
              <w:snapToGrid w:val="0"/>
              <w:jc w:val="center"/>
              <w:rPr>
                <w:rFonts w:ascii="標楷體" w:eastAsia="標楷體" w:hAnsi="標楷體" w:cstheme="minorBidi"/>
                <w:kern w:val="0"/>
                <w:sz w:val="18"/>
                <w:szCs w:val="18"/>
              </w:rPr>
            </w:pPr>
          </w:p>
          <w:p w14:paraId="6AD36E7F" w14:textId="77777777" w:rsidR="00526E44" w:rsidRPr="0089412F" w:rsidRDefault="00526E44" w:rsidP="00C12A2C">
            <w:pPr>
              <w:widowControl/>
              <w:snapToGrid w:val="0"/>
              <w:jc w:val="center"/>
              <w:rPr>
                <w:rFonts w:ascii="標楷體" w:eastAsia="標楷體" w:hAnsi="標楷體" w:cstheme="minorBidi"/>
                <w:kern w:val="0"/>
                <w:sz w:val="18"/>
                <w:szCs w:val="18"/>
              </w:rPr>
            </w:pPr>
            <w:r w:rsidRPr="004F572E">
              <w:rPr>
                <w:rFonts w:ascii="標楷體" w:eastAsia="標楷體" w:hAnsi="標楷體" w:cstheme="minorBidi"/>
                <w:noProof/>
                <w:kern w:val="0"/>
                <w:sz w:val="18"/>
                <w:szCs w:val="18"/>
              </w:rPr>
              <w:drawing>
                <wp:inline distT="0" distB="0" distL="0" distR="0" wp14:anchorId="62A178DB" wp14:editId="67A65A66">
                  <wp:extent cx="2700000" cy="1713600"/>
                  <wp:effectExtent l="0" t="0" r="5715" b="127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0000" cy="1713600"/>
                          </a:xfrm>
                          <a:prstGeom prst="rect">
                            <a:avLst/>
                          </a:prstGeom>
                          <a:noFill/>
                          <a:ln>
                            <a:noFill/>
                          </a:ln>
                        </pic:spPr>
                      </pic:pic>
                    </a:graphicData>
                  </a:graphic>
                </wp:inline>
              </w:drawing>
            </w:r>
          </w:p>
          <w:p w14:paraId="4C42ECCE" w14:textId="77777777" w:rsidR="00526E44" w:rsidRPr="0089412F" w:rsidRDefault="00526E44" w:rsidP="00C12A2C">
            <w:pPr>
              <w:widowControl/>
              <w:snapToGrid w:val="0"/>
              <w:jc w:val="center"/>
              <w:rPr>
                <w:rFonts w:ascii="標楷體" w:eastAsia="標楷體" w:hAnsi="標楷體" w:cstheme="minorBidi"/>
                <w:kern w:val="0"/>
                <w:sz w:val="18"/>
                <w:szCs w:val="18"/>
              </w:rPr>
            </w:pPr>
          </w:p>
          <w:p w14:paraId="3E837F9D" w14:textId="77777777" w:rsidR="00526E44" w:rsidRPr="0089412F" w:rsidRDefault="00526E44" w:rsidP="00C12A2C">
            <w:pPr>
              <w:widowControl/>
              <w:snapToGrid w:val="0"/>
              <w:jc w:val="center"/>
              <w:rPr>
                <w:rFonts w:ascii="標楷體" w:eastAsia="標楷體" w:hAnsi="標楷體" w:cs="新細明體"/>
                <w:kern w:val="0"/>
                <w:szCs w:val="24"/>
              </w:rPr>
            </w:pPr>
            <w:r w:rsidRPr="0089412F">
              <w:rPr>
                <w:rFonts w:ascii="標楷體" w:eastAsia="標楷體" w:hAnsi="標楷體" w:cstheme="minorBidi" w:hint="eastAsia"/>
                <w:kern w:val="0"/>
                <w:sz w:val="18"/>
                <w:szCs w:val="18"/>
              </w:rPr>
              <w:t>資料來源：整理自中央各主管機關提供資料。</w:t>
            </w:r>
          </w:p>
        </w:tc>
        <w:tc>
          <w:tcPr>
            <w:tcW w:w="5239" w:type="dxa"/>
          </w:tcPr>
          <w:p w14:paraId="55C38FA3" w14:textId="77777777" w:rsidR="00526E44" w:rsidRPr="0089412F" w:rsidRDefault="00526E44" w:rsidP="00C12A2C">
            <w:pPr>
              <w:snapToGrid w:val="0"/>
              <w:jc w:val="center"/>
              <w:rPr>
                <w:rFonts w:ascii="標楷體" w:eastAsia="標楷體" w:hAnsi="標楷體"/>
                <w:b/>
                <w:spacing w:val="-5"/>
                <w:szCs w:val="24"/>
              </w:rPr>
            </w:pPr>
            <w:r w:rsidRPr="0089412F">
              <w:rPr>
                <w:rFonts w:ascii="標楷體" w:eastAsia="標楷體" w:hAnsi="標楷體" w:hint="eastAsia"/>
                <w:b/>
                <w:spacing w:val="-5"/>
                <w:szCs w:val="24"/>
              </w:rPr>
              <w:t>圖</w:t>
            </w:r>
            <w:r>
              <w:rPr>
                <w:rFonts w:ascii="標楷體" w:eastAsia="標楷體" w:hAnsi="標楷體"/>
                <w:b/>
                <w:spacing w:val="-5"/>
                <w:szCs w:val="24"/>
              </w:rPr>
              <w:t>5</w:t>
            </w:r>
            <w:r>
              <w:rPr>
                <w:rFonts w:ascii="標楷體" w:eastAsia="標楷體" w:hAnsi="標楷體" w:hint="eastAsia"/>
                <w:b/>
                <w:spacing w:val="-5"/>
                <w:szCs w:val="24"/>
              </w:rPr>
              <w:t xml:space="preserve">  </w:t>
            </w:r>
            <w:r w:rsidRPr="0089412F">
              <w:rPr>
                <w:rFonts w:ascii="標楷體" w:eastAsia="標楷體" w:hAnsi="標楷體" w:hint="eastAsia"/>
                <w:b/>
                <w:spacing w:val="-5"/>
                <w:szCs w:val="24"/>
              </w:rPr>
              <w:t>前瞻第</w:t>
            </w:r>
            <w:r>
              <w:rPr>
                <w:rFonts w:ascii="標楷體" w:eastAsia="標楷體" w:hAnsi="標楷體"/>
                <w:b/>
                <w:spacing w:val="-5"/>
                <w:szCs w:val="24"/>
              </w:rPr>
              <w:t>2</w:t>
            </w:r>
            <w:r w:rsidRPr="0089412F">
              <w:rPr>
                <w:rFonts w:ascii="標楷體" w:eastAsia="標楷體" w:hAnsi="標楷體" w:hint="eastAsia"/>
                <w:b/>
                <w:spacing w:val="-5"/>
                <w:szCs w:val="24"/>
              </w:rPr>
              <w:t>期補助計畫建設類別（</w:t>
            </w:r>
            <w:r w:rsidRPr="0089412F">
              <w:rPr>
                <w:rFonts w:ascii="標楷體" w:eastAsia="標楷體" w:hAnsi="標楷體"/>
                <w:b/>
                <w:spacing w:val="-5"/>
                <w:szCs w:val="24"/>
              </w:rPr>
              <w:t>金額）</w:t>
            </w:r>
          </w:p>
          <w:p w14:paraId="4A6A45BE" w14:textId="77777777" w:rsidR="00526E44" w:rsidRPr="0089412F" w:rsidRDefault="00526E44" w:rsidP="00C12A2C">
            <w:pPr>
              <w:widowControl/>
              <w:snapToGrid w:val="0"/>
              <w:jc w:val="center"/>
              <w:rPr>
                <w:rFonts w:ascii="標楷體" w:eastAsia="標楷體" w:hAnsi="標楷體" w:cstheme="minorBidi"/>
                <w:kern w:val="0"/>
                <w:sz w:val="18"/>
                <w:szCs w:val="18"/>
              </w:rPr>
            </w:pPr>
          </w:p>
          <w:p w14:paraId="6A026895" w14:textId="77777777" w:rsidR="00526E44" w:rsidRPr="0089412F" w:rsidRDefault="00526E44" w:rsidP="00C12A2C">
            <w:pPr>
              <w:snapToGrid w:val="0"/>
              <w:jc w:val="center"/>
              <w:rPr>
                <w:rFonts w:ascii="標楷體" w:eastAsia="標楷體" w:hAnsi="標楷體"/>
                <w:b/>
                <w:spacing w:val="-5"/>
                <w:szCs w:val="24"/>
              </w:rPr>
            </w:pPr>
            <w:r>
              <w:rPr>
                <w:noProof/>
              </w:rPr>
              <w:drawing>
                <wp:inline distT="0" distB="0" distL="0" distR="0" wp14:anchorId="73E6F57C" wp14:editId="7E648E9A">
                  <wp:extent cx="3279659" cy="1941195"/>
                  <wp:effectExtent l="0" t="0" r="16510" b="1905"/>
                  <wp:docPr id="4" name="圖表 4">
                    <a:extLst xmlns:a="http://schemas.openxmlformats.org/drawingml/2006/main">
                      <a:ext uri="{FF2B5EF4-FFF2-40B4-BE49-F238E27FC236}">
                        <a16:creationId xmlns:a16="http://schemas.microsoft.com/office/drawing/2014/main" id="{92D6396F-77FC-4EFC-BB42-CE02DF7667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972FECE" w14:textId="77777777" w:rsidR="00526E44" w:rsidRPr="0089412F" w:rsidRDefault="00526E44" w:rsidP="00C12A2C">
            <w:pPr>
              <w:snapToGrid w:val="0"/>
              <w:spacing w:beforeLines="20" w:before="102"/>
              <w:jc w:val="center"/>
              <w:rPr>
                <w:rFonts w:ascii="標楷體" w:eastAsia="標楷體" w:hAnsi="標楷體"/>
                <w:szCs w:val="24"/>
              </w:rPr>
            </w:pPr>
            <w:r w:rsidRPr="0089412F">
              <w:rPr>
                <w:rFonts w:ascii="標楷體" w:eastAsia="標楷體" w:hAnsi="標楷體" w:hint="eastAsia"/>
                <w:sz w:val="18"/>
                <w:szCs w:val="18"/>
              </w:rPr>
              <w:t>資料來源：整理自中央各主管機關提供資料。</w:t>
            </w:r>
          </w:p>
        </w:tc>
      </w:tr>
    </w:tbl>
    <w:p w14:paraId="412C93B1" w14:textId="77777777" w:rsidR="00526E44" w:rsidRPr="004C62EC" w:rsidRDefault="00526E44" w:rsidP="000034EB">
      <w:pPr>
        <w:tabs>
          <w:tab w:val="left" w:pos="180"/>
        </w:tabs>
        <w:snapToGrid w:val="0"/>
        <w:spacing w:beforeLines="15" w:before="76" w:line="520" w:lineRule="exact"/>
        <w:ind w:leftChars="100" w:left="24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t>（二）補助經費執行情形</w:t>
      </w:r>
    </w:p>
    <w:p w14:paraId="662AC15E" w14:textId="77777777" w:rsidR="00526E44" w:rsidRDefault="00526E44" w:rsidP="000034EB">
      <w:pPr>
        <w:autoSpaceDE w:val="0"/>
        <w:snapToGrid w:val="0"/>
        <w:spacing w:line="520" w:lineRule="exact"/>
        <w:ind w:firstLineChars="200" w:firstLine="480"/>
        <w:jc w:val="both"/>
        <w:rPr>
          <w:rFonts w:ascii="標楷體" w:eastAsia="標楷體" w:hAnsi="標楷體"/>
          <w:color w:val="000000" w:themeColor="text1"/>
          <w:kern w:val="0"/>
        </w:rPr>
      </w:pPr>
      <w:r w:rsidRPr="00B65115">
        <w:rPr>
          <w:rFonts w:ascii="標楷體" w:eastAsia="標楷體" w:hAnsi="標楷體" w:hint="eastAsia"/>
          <w:color w:val="000000" w:themeColor="text1"/>
          <w:kern w:val="0"/>
        </w:rPr>
        <w:t>中央政府（各主管機關）核定前瞻第2期（108至109年度）特別預算補助市政府計2</w:t>
      </w:r>
      <w:r w:rsidRPr="00B65115">
        <w:rPr>
          <w:rFonts w:ascii="標楷體" w:eastAsia="標楷體" w:hAnsi="標楷體"/>
          <w:color w:val="000000" w:themeColor="text1"/>
          <w:kern w:val="0"/>
        </w:rPr>
        <w:t>7</w:t>
      </w:r>
      <w:r w:rsidRPr="00B65115">
        <w:rPr>
          <w:rFonts w:ascii="標楷體" w:eastAsia="標楷體" w:hAnsi="標楷體" w:hint="eastAsia"/>
          <w:color w:val="000000" w:themeColor="text1"/>
          <w:kern w:val="0"/>
        </w:rPr>
        <w:t>億5</w:t>
      </w:r>
      <w:r w:rsidRPr="00B65115">
        <w:rPr>
          <w:rFonts w:ascii="標楷體" w:eastAsia="標楷體" w:hAnsi="標楷體"/>
          <w:color w:val="000000" w:themeColor="text1"/>
          <w:kern w:val="0"/>
        </w:rPr>
        <w:t>,</w:t>
      </w:r>
      <w:r w:rsidRPr="00B65115">
        <w:rPr>
          <w:rFonts w:ascii="標楷體" w:eastAsia="標楷體" w:hAnsi="標楷體" w:hint="eastAsia"/>
          <w:color w:val="000000" w:themeColor="text1"/>
          <w:kern w:val="0"/>
        </w:rPr>
        <w:t>948萬</w:t>
      </w:r>
      <w:r w:rsidRPr="00B65115">
        <w:rPr>
          <w:rFonts w:ascii="標楷體" w:eastAsia="標楷體" w:hAnsi="標楷體" w:hint="eastAsia"/>
          <w:color w:val="000000" w:themeColor="text1"/>
          <w:spacing w:val="-4"/>
          <w:kern w:val="0"/>
        </w:rPr>
        <w:t>餘元，執行結果，截至109年12月31日止，累計執行數15億9</w:t>
      </w:r>
      <w:r w:rsidRPr="00B65115">
        <w:rPr>
          <w:rFonts w:ascii="標楷體" w:eastAsia="標楷體" w:hAnsi="標楷體"/>
          <w:color w:val="000000" w:themeColor="text1"/>
          <w:spacing w:val="-4"/>
          <w:kern w:val="0"/>
        </w:rPr>
        <w:t>,</w:t>
      </w:r>
      <w:r w:rsidRPr="00B65115">
        <w:rPr>
          <w:rFonts w:ascii="標楷體" w:eastAsia="標楷體" w:hAnsi="標楷體" w:hint="eastAsia"/>
          <w:color w:val="000000" w:themeColor="text1"/>
          <w:spacing w:val="-4"/>
          <w:kern w:val="0"/>
        </w:rPr>
        <w:t>364萬餘元，約57.75％</w:t>
      </w:r>
      <w:r>
        <w:rPr>
          <w:rFonts w:ascii="標楷體" w:eastAsia="標楷體" w:hAnsi="標楷體" w:hint="eastAsia"/>
          <w:color w:val="000000" w:themeColor="text1"/>
          <w:kern w:val="0"/>
        </w:rPr>
        <w:t>（表2、圖6）</w:t>
      </w:r>
      <w:r w:rsidRPr="004C62EC">
        <w:rPr>
          <w:rFonts w:ascii="標楷體" w:eastAsia="標楷體" w:hAnsi="標楷體" w:hint="eastAsia"/>
          <w:color w:val="000000" w:themeColor="text1"/>
          <w:kern w:val="0"/>
        </w:rPr>
        <w:t>。執行率未達80％者，計有水環境建設及城鄉建設</w:t>
      </w:r>
      <w:r w:rsidRPr="004C62EC">
        <w:rPr>
          <w:rFonts w:ascii="標楷體" w:eastAsia="標楷體" w:hAnsi="標楷體"/>
          <w:color w:val="000000" w:themeColor="text1"/>
          <w:kern w:val="0"/>
        </w:rPr>
        <w:t>2</w:t>
      </w:r>
      <w:r w:rsidRPr="004C62EC">
        <w:rPr>
          <w:rFonts w:ascii="標楷體" w:eastAsia="標楷體" w:hAnsi="標楷體" w:hint="eastAsia"/>
          <w:color w:val="000000" w:themeColor="text1"/>
          <w:kern w:val="0"/>
        </w:rPr>
        <w:t>項，主要係設計及工程發包進度未如預期，致影響經費執行進度。</w:t>
      </w:r>
    </w:p>
    <w:p w14:paraId="11492BB6" w14:textId="77777777" w:rsidR="00526E44" w:rsidRPr="004C62EC" w:rsidRDefault="00526E44" w:rsidP="00526E44">
      <w:pPr>
        <w:autoSpaceDE w:val="0"/>
        <w:snapToGrid w:val="0"/>
        <w:spacing w:line="240" w:lineRule="exact"/>
        <w:ind w:firstLineChars="200" w:firstLine="480"/>
        <w:jc w:val="both"/>
        <w:rPr>
          <w:rFonts w:ascii="標楷體" w:eastAsia="標楷體" w:hAnsi="標楷體"/>
          <w:color w:val="000000" w:themeColor="text1"/>
          <w:kern w:val="0"/>
        </w:rPr>
      </w:pPr>
    </w:p>
    <w:tbl>
      <w:tblPr>
        <w:tblStyle w:val="10"/>
        <w:tblW w:w="0" w:type="auto"/>
        <w:jc w:val="center"/>
        <w:tblLayout w:type="fixed"/>
        <w:tblLook w:val="04A0" w:firstRow="1" w:lastRow="0" w:firstColumn="1" w:lastColumn="0" w:noHBand="0" w:noVBand="1"/>
      </w:tblPr>
      <w:tblGrid>
        <w:gridCol w:w="3261"/>
        <w:gridCol w:w="2126"/>
        <w:gridCol w:w="2268"/>
        <w:gridCol w:w="1701"/>
      </w:tblGrid>
      <w:tr w:rsidR="00526E44" w:rsidRPr="004C62EC" w14:paraId="154F1FB1" w14:textId="77777777" w:rsidTr="00C12A2C">
        <w:trPr>
          <w:jc w:val="center"/>
        </w:trPr>
        <w:tc>
          <w:tcPr>
            <w:tcW w:w="9356" w:type="dxa"/>
            <w:gridSpan w:val="4"/>
            <w:tcBorders>
              <w:top w:val="nil"/>
              <w:left w:val="nil"/>
              <w:bottom w:val="nil"/>
              <w:right w:val="nil"/>
            </w:tcBorders>
            <w:vAlign w:val="center"/>
          </w:tcPr>
          <w:p w14:paraId="3F1EA28F" w14:textId="77777777" w:rsidR="00526E44" w:rsidRPr="00F7099B" w:rsidRDefault="00526E44" w:rsidP="00C12A2C">
            <w:pPr>
              <w:overflowPunct w:val="0"/>
              <w:autoSpaceDE w:val="0"/>
              <w:autoSpaceDN w:val="0"/>
              <w:adjustRightInd w:val="0"/>
              <w:snapToGrid w:val="0"/>
              <w:spacing w:line="300" w:lineRule="exact"/>
              <w:jc w:val="center"/>
              <w:rPr>
                <w:rFonts w:ascii="標楷體" w:eastAsia="標楷體" w:hAnsi="標楷體"/>
                <w:snapToGrid w:val="0"/>
                <w:color w:val="000000" w:themeColor="text1"/>
                <w:kern w:val="0"/>
                <w:sz w:val="20"/>
              </w:rPr>
            </w:pPr>
            <w:r w:rsidRPr="00F7099B">
              <w:rPr>
                <w:rFonts w:ascii="標楷體" w:eastAsia="標楷體" w:hAnsi="標楷體" w:hint="eastAsia"/>
                <w:b/>
                <w:snapToGrid w:val="0"/>
                <w:color w:val="000000" w:themeColor="text1"/>
                <w:kern w:val="0"/>
                <w:szCs w:val="24"/>
              </w:rPr>
              <w:t>表2</w:t>
            </w:r>
            <w:r>
              <w:rPr>
                <w:rFonts w:ascii="標楷體" w:eastAsia="標楷體" w:hAnsi="標楷體" w:hint="eastAsia"/>
                <w:b/>
                <w:snapToGrid w:val="0"/>
                <w:color w:val="000000" w:themeColor="text1"/>
                <w:kern w:val="0"/>
                <w:szCs w:val="24"/>
              </w:rPr>
              <w:t xml:space="preserve"> </w:t>
            </w:r>
            <w:r w:rsidRPr="00F7099B">
              <w:rPr>
                <w:rFonts w:ascii="標楷體" w:eastAsia="標楷體" w:hAnsi="標楷體" w:hint="eastAsia"/>
                <w:b/>
                <w:snapToGrid w:val="0"/>
                <w:color w:val="000000" w:themeColor="text1"/>
                <w:kern w:val="0"/>
                <w:szCs w:val="24"/>
              </w:rPr>
              <w:t xml:space="preserve"> 基隆市政府前瞻第2期特別預算補助經費執行</w:t>
            </w:r>
          </w:p>
        </w:tc>
      </w:tr>
      <w:tr w:rsidR="00526E44" w:rsidRPr="004C62EC" w14:paraId="14EAA18A" w14:textId="77777777" w:rsidTr="00C12A2C">
        <w:trPr>
          <w:jc w:val="center"/>
        </w:trPr>
        <w:tc>
          <w:tcPr>
            <w:tcW w:w="9356" w:type="dxa"/>
            <w:gridSpan w:val="4"/>
            <w:tcBorders>
              <w:top w:val="nil"/>
              <w:left w:val="nil"/>
              <w:bottom w:val="single" w:sz="6" w:space="0" w:color="auto"/>
              <w:right w:val="nil"/>
            </w:tcBorders>
            <w:vAlign w:val="center"/>
          </w:tcPr>
          <w:p w14:paraId="177F97AE" w14:textId="77777777" w:rsidR="00526E44" w:rsidRPr="004C62EC" w:rsidRDefault="00526E44" w:rsidP="00C12A2C">
            <w:pPr>
              <w:overflowPunct w:val="0"/>
              <w:autoSpaceDE w:val="0"/>
              <w:autoSpaceDN w:val="0"/>
              <w:adjustRightInd w:val="0"/>
              <w:spacing w:line="300" w:lineRule="exact"/>
              <w:ind w:rightChars="10" w:right="24"/>
              <w:jc w:val="right"/>
              <w:rPr>
                <w:rFonts w:ascii="標楷體" w:eastAsia="標楷體" w:hAnsi="標楷體"/>
                <w:b/>
                <w:color w:val="000000" w:themeColor="text1"/>
                <w:spacing w:val="10"/>
                <w:szCs w:val="24"/>
              </w:rPr>
            </w:pPr>
            <w:r w:rsidRPr="004C62EC">
              <w:rPr>
                <w:rFonts w:ascii="標楷體" w:eastAsia="標楷體" w:hAnsi="標楷體" w:hint="eastAsia"/>
                <w:color w:val="000000" w:themeColor="text1"/>
                <w:spacing w:val="10"/>
                <w:sz w:val="20"/>
              </w:rPr>
              <w:t>10</w:t>
            </w:r>
            <w:r>
              <w:rPr>
                <w:rFonts w:ascii="標楷體" w:eastAsia="標楷體" w:hAnsi="標楷體" w:hint="eastAsia"/>
                <w:color w:val="000000" w:themeColor="text1"/>
                <w:spacing w:val="10"/>
                <w:sz w:val="20"/>
              </w:rPr>
              <w:t>8</w:t>
            </w:r>
            <w:r w:rsidRPr="004C62EC">
              <w:rPr>
                <w:rFonts w:ascii="標楷體" w:eastAsia="標楷體" w:hAnsi="標楷體" w:hint="eastAsia"/>
                <w:color w:val="000000" w:themeColor="text1"/>
                <w:spacing w:val="10"/>
                <w:sz w:val="20"/>
              </w:rPr>
              <w:t>年</w:t>
            </w:r>
            <w:r>
              <w:rPr>
                <w:rFonts w:ascii="標楷體" w:eastAsia="標楷體" w:hAnsi="標楷體" w:hint="eastAsia"/>
                <w:color w:val="000000" w:themeColor="text1"/>
                <w:spacing w:val="10"/>
                <w:sz w:val="20"/>
              </w:rPr>
              <w:t>1</w:t>
            </w:r>
            <w:r w:rsidRPr="004C62EC">
              <w:rPr>
                <w:rFonts w:ascii="標楷體" w:eastAsia="標楷體" w:hAnsi="標楷體" w:hint="eastAsia"/>
                <w:color w:val="000000" w:themeColor="text1"/>
                <w:spacing w:val="10"/>
                <w:sz w:val="20"/>
              </w:rPr>
              <w:t>月</w:t>
            </w:r>
            <w:r>
              <w:rPr>
                <w:rFonts w:ascii="標楷體" w:eastAsia="標楷體" w:hAnsi="標楷體" w:hint="eastAsia"/>
                <w:color w:val="000000" w:themeColor="text1"/>
                <w:spacing w:val="10"/>
                <w:sz w:val="20"/>
              </w:rPr>
              <w:t>1</w:t>
            </w:r>
            <w:r w:rsidRPr="004C62EC">
              <w:rPr>
                <w:rFonts w:ascii="標楷體" w:eastAsia="標楷體" w:hAnsi="標楷體" w:hint="eastAsia"/>
                <w:color w:val="000000" w:themeColor="text1"/>
                <w:spacing w:val="10"/>
                <w:sz w:val="20"/>
              </w:rPr>
              <w:t>日至10</w:t>
            </w:r>
            <w:r w:rsidRPr="004C62EC">
              <w:rPr>
                <w:rFonts w:ascii="標楷體" w:eastAsia="標楷體" w:hAnsi="標楷體"/>
                <w:color w:val="000000" w:themeColor="text1"/>
                <w:spacing w:val="10"/>
                <w:sz w:val="20"/>
              </w:rPr>
              <w:t>9</w:t>
            </w:r>
            <w:r w:rsidRPr="004C62EC">
              <w:rPr>
                <w:rFonts w:ascii="標楷體" w:eastAsia="標楷體" w:hAnsi="標楷體" w:hint="eastAsia"/>
                <w:color w:val="000000" w:themeColor="text1"/>
                <w:spacing w:val="10"/>
                <w:sz w:val="20"/>
              </w:rPr>
              <w:t xml:space="preserve">年12月31日止         </w:t>
            </w:r>
            <w:r w:rsidRPr="004C62EC">
              <w:rPr>
                <w:rFonts w:ascii="標楷體" w:eastAsia="標楷體" w:hAnsi="標楷體" w:hint="eastAsia"/>
                <w:color w:val="000000" w:themeColor="text1"/>
                <w:sz w:val="20"/>
              </w:rPr>
              <w:t>單位：新臺幣千元、％</w:t>
            </w:r>
          </w:p>
        </w:tc>
      </w:tr>
      <w:tr w:rsidR="00526E44" w:rsidRPr="004C62EC" w14:paraId="6AF566FF" w14:textId="77777777" w:rsidTr="00C12A2C">
        <w:trPr>
          <w:trHeight w:val="605"/>
          <w:jc w:val="center"/>
        </w:trPr>
        <w:tc>
          <w:tcPr>
            <w:tcW w:w="3261" w:type="dxa"/>
            <w:tcBorders>
              <w:top w:val="single" w:sz="6" w:space="0" w:color="auto"/>
              <w:left w:val="single" w:sz="6" w:space="0" w:color="auto"/>
              <w:bottom w:val="single" w:sz="6" w:space="0" w:color="auto"/>
              <w:right w:val="single" w:sz="4" w:space="0" w:color="auto"/>
            </w:tcBorders>
            <w:shd w:val="clear" w:color="auto" w:fill="DEEAF6" w:themeFill="accent1" w:themeFillTint="33"/>
            <w:vAlign w:val="center"/>
          </w:tcPr>
          <w:p w14:paraId="0843EEDF" w14:textId="77777777" w:rsidR="00526E44" w:rsidRPr="004C62EC" w:rsidRDefault="00526E44" w:rsidP="00C12A2C">
            <w:pPr>
              <w:overflowPunct w:val="0"/>
              <w:autoSpaceDE w:val="0"/>
              <w:autoSpaceDN w:val="0"/>
              <w:adjustRightInd w:val="0"/>
              <w:spacing w:line="300" w:lineRule="exact"/>
              <w:jc w:val="center"/>
              <w:rPr>
                <w:rFonts w:ascii="標楷體" w:eastAsia="標楷體" w:hAnsi="標楷體"/>
                <w:bCs/>
                <w:color w:val="000000" w:themeColor="text1"/>
                <w:sz w:val="20"/>
              </w:rPr>
            </w:pPr>
            <w:r w:rsidRPr="004C62EC">
              <w:rPr>
                <w:rFonts w:ascii="標楷體" w:eastAsia="標楷體" w:hAnsi="標楷體" w:hint="eastAsia"/>
                <w:b/>
                <w:color w:val="000000" w:themeColor="text1"/>
                <w:sz w:val="20"/>
              </w:rPr>
              <w:t>前瞻計畫建設類別</w:t>
            </w:r>
          </w:p>
        </w:tc>
        <w:tc>
          <w:tcPr>
            <w:tcW w:w="2126" w:type="dxa"/>
            <w:tcBorders>
              <w:top w:val="single" w:sz="6" w:space="0" w:color="auto"/>
              <w:left w:val="single" w:sz="4" w:space="0" w:color="auto"/>
              <w:bottom w:val="single" w:sz="6" w:space="0" w:color="auto"/>
            </w:tcBorders>
            <w:shd w:val="clear" w:color="auto" w:fill="DEEAF6" w:themeFill="accent1" w:themeFillTint="33"/>
            <w:vAlign w:val="center"/>
          </w:tcPr>
          <w:p w14:paraId="312F9C48" w14:textId="77777777" w:rsidR="00526E44" w:rsidRPr="004C62EC" w:rsidRDefault="00526E44" w:rsidP="00C12A2C">
            <w:pPr>
              <w:overflowPunct w:val="0"/>
              <w:adjustRightInd w:val="0"/>
              <w:snapToGrid w:val="0"/>
              <w:spacing w:line="300" w:lineRule="exact"/>
              <w:ind w:leftChars="-20" w:left="-48" w:rightChars="-20" w:right="-48"/>
              <w:jc w:val="center"/>
              <w:textAlignment w:val="baseline"/>
              <w:rPr>
                <w:rFonts w:ascii="標楷體" w:eastAsia="標楷體" w:hAnsi="標楷體"/>
                <w:b/>
                <w:color w:val="000000" w:themeColor="text1"/>
                <w:sz w:val="20"/>
              </w:rPr>
            </w:pPr>
            <w:r w:rsidRPr="004C62EC">
              <w:rPr>
                <w:rFonts w:ascii="標楷體" w:eastAsia="標楷體" w:hAnsi="標楷體" w:hint="eastAsia"/>
                <w:b/>
                <w:color w:val="000000" w:themeColor="text1"/>
                <w:sz w:val="20"/>
              </w:rPr>
              <w:t>前瞻計畫補助款</w:t>
            </w:r>
          </w:p>
          <w:p w14:paraId="0A8B43A3" w14:textId="77777777" w:rsidR="00526E44" w:rsidRPr="004C62EC" w:rsidRDefault="00526E44" w:rsidP="00C12A2C">
            <w:pPr>
              <w:overflowPunct w:val="0"/>
              <w:adjustRightInd w:val="0"/>
              <w:snapToGrid w:val="0"/>
              <w:spacing w:line="300" w:lineRule="exact"/>
              <w:ind w:leftChars="-20" w:left="-48" w:rightChars="-20" w:right="-48"/>
              <w:jc w:val="center"/>
              <w:textAlignment w:val="baseline"/>
              <w:rPr>
                <w:rFonts w:ascii="標楷體" w:eastAsia="標楷體" w:hAnsi="標楷體"/>
                <w:bCs/>
                <w:color w:val="000000" w:themeColor="text1"/>
                <w:sz w:val="20"/>
              </w:rPr>
            </w:pPr>
            <w:r w:rsidRPr="004C62EC">
              <w:rPr>
                <w:rFonts w:ascii="標楷體" w:eastAsia="標楷體" w:hAnsi="標楷體" w:hint="eastAsia"/>
                <w:b/>
                <w:color w:val="000000" w:themeColor="text1"/>
                <w:sz w:val="20"/>
              </w:rPr>
              <w:t>（A）</w:t>
            </w:r>
          </w:p>
        </w:tc>
        <w:tc>
          <w:tcPr>
            <w:tcW w:w="2268" w:type="dxa"/>
            <w:tcBorders>
              <w:top w:val="single" w:sz="6" w:space="0" w:color="auto"/>
              <w:bottom w:val="single" w:sz="6" w:space="0" w:color="auto"/>
            </w:tcBorders>
            <w:shd w:val="clear" w:color="auto" w:fill="DEEAF6" w:themeFill="accent1" w:themeFillTint="33"/>
            <w:vAlign w:val="center"/>
          </w:tcPr>
          <w:p w14:paraId="1BAE70A6" w14:textId="77777777" w:rsidR="00526E44" w:rsidRPr="004C62EC" w:rsidRDefault="00526E44" w:rsidP="00C12A2C">
            <w:pPr>
              <w:overflowPunct w:val="0"/>
              <w:adjustRightInd w:val="0"/>
              <w:snapToGrid w:val="0"/>
              <w:spacing w:line="300" w:lineRule="exact"/>
              <w:jc w:val="center"/>
              <w:textAlignment w:val="baseline"/>
              <w:rPr>
                <w:rFonts w:ascii="標楷體" w:eastAsia="標楷體" w:hAnsi="標楷體"/>
                <w:bCs/>
                <w:color w:val="000000" w:themeColor="text1"/>
                <w:sz w:val="20"/>
              </w:rPr>
            </w:pPr>
            <w:r w:rsidRPr="004C62EC">
              <w:rPr>
                <w:rFonts w:ascii="標楷體" w:eastAsia="標楷體" w:hAnsi="標楷體" w:hint="eastAsia"/>
                <w:b/>
                <w:color w:val="000000" w:themeColor="text1"/>
                <w:sz w:val="20"/>
              </w:rPr>
              <w:t>補助款累計執行數（B）</w:t>
            </w:r>
          </w:p>
        </w:tc>
        <w:tc>
          <w:tcPr>
            <w:tcW w:w="1701" w:type="dxa"/>
            <w:tcBorders>
              <w:top w:val="single" w:sz="6" w:space="0" w:color="auto"/>
              <w:bottom w:val="single" w:sz="6" w:space="0" w:color="auto"/>
              <w:right w:val="single" w:sz="6" w:space="0" w:color="auto"/>
            </w:tcBorders>
            <w:shd w:val="clear" w:color="auto" w:fill="DEEAF6" w:themeFill="accent1" w:themeFillTint="33"/>
            <w:vAlign w:val="center"/>
          </w:tcPr>
          <w:p w14:paraId="0E245F22" w14:textId="77777777" w:rsidR="00526E44" w:rsidRPr="004C62EC" w:rsidRDefault="00526E44" w:rsidP="00C12A2C">
            <w:pPr>
              <w:overflowPunct w:val="0"/>
              <w:adjustRightInd w:val="0"/>
              <w:snapToGrid w:val="0"/>
              <w:spacing w:line="220" w:lineRule="exact"/>
              <w:jc w:val="center"/>
              <w:textAlignment w:val="baseline"/>
              <w:rPr>
                <w:rFonts w:ascii="標楷體" w:eastAsia="標楷體" w:hAnsi="標楷體"/>
                <w:b/>
                <w:color w:val="000000" w:themeColor="text1"/>
                <w:sz w:val="20"/>
              </w:rPr>
            </w:pPr>
            <w:r w:rsidRPr="004C62EC">
              <w:rPr>
                <w:rFonts w:ascii="標楷體" w:eastAsia="標楷體" w:hAnsi="標楷體" w:hint="eastAsia"/>
                <w:b/>
                <w:color w:val="000000" w:themeColor="text1"/>
                <w:sz w:val="20"/>
              </w:rPr>
              <w:t>執行率</w:t>
            </w:r>
          </w:p>
          <w:p w14:paraId="24625220" w14:textId="77777777" w:rsidR="00526E44" w:rsidRPr="004C62EC" w:rsidRDefault="00526E44" w:rsidP="00C12A2C">
            <w:pPr>
              <w:overflowPunct w:val="0"/>
              <w:adjustRightInd w:val="0"/>
              <w:snapToGrid w:val="0"/>
              <w:spacing w:line="220" w:lineRule="exact"/>
              <w:ind w:leftChars="-20" w:left="-48" w:rightChars="-10" w:right="-24"/>
              <w:jc w:val="center"/>
              <w:textAlignment w:val="baseline"/>
              <w:rPr>
                <w:rFonts w:ascii="標楷體" w:eastAsia="標楷體" w:hAnsi="標楷體"/>
                <w:bCs/>
                <w:color w:val="000000" w:themeColor="text1"/>
                <w:spacing w:val="-20"/>
                <w:sz w:val="20"/>
              </w:rPr>
            </w:pPr>
            <w:r w:rsidRPr="004C62EC">
              <w:rPr>
                <w:rFonts w:ascii="標楷體" w:eastAsia="標楷體" w:hAnsi="標楷體" w:hint="eastAsia"/>
                <w:b/>
                <w:color w:val="000000" w:themeColor="text1"/>
                <w:spacing w:val="-20"/>
                <w:sz w:val="20"/>
              </w:rPr>
              <w:t>（B）/（A）</w:t>
            </w:r>
            <w:r w:rsidRPr="004C62EC">
              <w:rPr>
                <w:rFonts w:ascii="標楷體" w:eastAsia="標楷體" w:hAnsi="標楷體" w:hint="eastAsia"/>
                <w:b/>
                <w:color w:val="000000" w:themeColor="text1"/>
                <w:spacing w:val="-20"/>
                <w:sz w:val="20"/>
              </w:rPr>
              <w:sym w:font="Wingdings 2" w:char="F0CD"/>
            </w:r>
            <w:r w:rsidRPr="004C62EC">
              <w:rPr>
                <w:rFonts w:ascii="標楷體" w:eastAsia="標楷體" w:hAnsi="標楷體"/>
                <w:b/>
                <w:color w:val="000000" w:themeColor="text1"/>
                <w:spacing w:val="-20"/>
                <w:sz w:val="20"/>
              </w:rPr>
              <w:t>100</w:t>
            </w:r>
          </w:p>
        </w:tc>
      </w:tr>
      <w:tr w:rsidR="00526E44" w:rsidRPr="004C62EC" w14:paraId="287A51F3" w14:textId="77777777" w:rsidTr="00142921">
        <w:trPr>
          <w:trHeight w:val="430"/>
          <w:jc w:val="center"/>
        </w:trPr>
        <w:tc>
          <w:tcPr>
            <w:tcW w:w="3261" w:type="dxa"/>
            <w:tcBorders>
              <w:top w:val="single" w:sz="6" w:space="0" w:color="auto"/>
              <w:left w:val="single" w:sz="6" w:space="0" w:color="auto"/>
              <w:right w:val="single" w:sz="4" w:space="0" w:color="auto"/>
            </w:tcBorders>
            <w:vAlign w:val="center"/>
          </w:tcPr>
          <w:p w14:paraId="637D2884" w14:textId="77777777" w:rsidR="00526E44" w:rsidRPr="004C62EC" w:rsidRDefault="00526E44" w:rsidP="00C12A2C">
            <w:pPr>
              <w:overflowPunct w:val="0"/>
              <w:adjustRightInd w:val="0"/>
              <w:snapToGrid w:val="0"/>
              <w:spacing w:line="240" w:lineRule="exact"/>
              <w:ind w:leftChars="400" w:left="960" w:rightChars="400" w:right="960"/>
              <w:jc w:val="distribute"/>
              <w:textAlignment w:val="baseline"/>
              <w:rPr>
                <w:rFonts w:ascii="標楷體" w:eastAsia="標楷體" w:hAnsi="標楷體"/>
                <w:b/>
                <w:color w:val="000000" w:themeColor="text1"/>
                <w:sz w:val="20"/>
              </w:rPr>
            </w:pPr>
            <w:r w:rsidRPr="004C62EC">
              <w:rPr>
                <w:rFonts w:ascii="標楷體" w:eastAsia="標楷體" w:hAnsi="標楷體" w:hint="eastAsia"/>
                <w:b/>
                <w:color w:val="000000" w:themeColor="text1"/>
                <w:sz w:val="20"/>
              </w:rPr>
              <w:t>合計</w:t>
            </w:r>
          </w:p>
        </w:tc>
        <w:tc>
          <w:tcPr>
            <w:tcW w:w="2126" w:type="dxa"/>
            <w:tcBorders>
              <w:top w:val="single" w:sz="6" w:space="0" w:color="auto"/>
              <w:left w:val="single" w:sz="4" w:space="0" w:color="auto"/>
            </w:tcBorders>
            <w:vAlign w:val="center"/>
          </w:tcPr>
          <w:p w14:paraId="53882EBD"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b/>
                <w:color w:val="000000" w:themeColor="text1"/>
                <w:sz w:val="18"/>
                <w:szCs w:val="18"/>
              </w:rPr>
            </w:pPr>
            <w:r w:rsidRPr="00401F1D">
              <w:rPr>
                <w:rFonts w:asciiTheme="majorEastAsia" w:eastAsiaTheme="majorEastAsia" w:hAnsiTheme="majorEastAsia" w:hint="eastAsia"/>
                <w:b/>
                <w:color w:val="000000" w:themeColor="text1"/>
                <w:sz w:val="18"/>
                <w:szCs w:val="18"/>
              </w:rPr>
              <w:t xml:space="preserve">   2,759,485 </w:t>
            </w:r>
          </w:p>
        </w:tc>
        <w:tc>
          <w:tcPr>
            <w:tcW w:w="2268" w:type="dxa"/>
            <w:tcBorders>
              <w:top w:val="single" w:sz="6" w:space="0" w:color="auto"/>
            </w:tcBorders>
            <w:vAlign w:val="center"/>
          </w:tcPr>
          <w:p w14:paraId="2A75D9E2"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b/>
                <w:color w:val="000000" w:themeColor="text1"/>
                <w:sz w:val="18"/>
                <w:szCs w:val="18"/>
              </w:rPr>
            </w:pPr>
            <w:r w:rsidRPr="00401F1D">
              <w:rPr>
                <w:rFonts w:asciiTheme="majorEastAsia" w:eastAsiaTheme="majorEastAsia" w:hAnsiTheme="majorEastAsia" w:hint="eastAsia"/>
                <w:b/>
                <w:color w:val="000000" w:themeColor="text1"/>
                <w:sz w:val="18"/>
                <w:szCs w:val="18"/>
              </w:rPr>
              <w:t xml:space="preserve">    1,593,645 </w:t>
            </w:r>
          </w:p>
        </w:tc>
        <w:tc>
          <w:tcPr>
            <w:tcW w:w="1701" w:type="dxa"/>
            <w:tcBorders>
              <w:top w:val="single" w:sz="6" w:space="0" w:color="auto"/>
              <w:right w:val="single" w:sz="6" w:space="0" w:color="auto"/>
            </w:tcBorders>
            <w:vAlign w:val="center"/>
          </w:tcPr>
          <w:p w14:paraId="0634890C"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b/>
                <w:color w:val="000000" w:themeColor="text1"/>
                <w:sz w:val="18"/>
                <w:szCs w:val="18"/>
              </w:rPr>
            </w:pPr>
            <w:r w:rsidRPr="00401F1D">
              <w:rPr>
                <w:rFonts w:asciiTheme="majorEastAsia" w:eastAsiaTheme="majorEastAsia" w:hAnsiTheme="majorEastAsia" w:hint="eastAsia"/>
                <w:b/>
                <w:color w:val="000000" w:themeColor="text1"/>
                <w:sz w:val="18"/>
                <w:szCs w:val="18"/>
              </w:rPr>
              <w:t xml:space="preserve">57.75 </w:t>
            </w:r>
          </w:p>
        </w:tc>
      </w:tr>
      <w:tr w:rsidR="00526E44" w:rsidRPr="004C62EC" w14:paraId="3E7693C0" w14:textId="77777777" w:rsidTr="00142921">
        <w:trPr>
          <w:trHeight w:val="430"/>
          <w:jc w:val="center"/>
        </w:trPr>
        <w:tc>
          <w:tcPr>
            <w:tcW w:w="3261" w:type="dxa"/>
            <w:tcBorders>
              <w:left w:val="single" w:sz="6" w:space="0" w:color="auto"/>
              <w:right w:val="single" w:sz="4" w:space="0" w:color="auto"/>
            </w:tcBorders>
            <w:vAlign w:val="center"/>
          </w:tcPr>
          <w:p w14:paraId="77A6A0C7"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r w:rsidRPr="004C62EC">
              <w:rPr>
                <w:rFonts w:ascii="標楷體" w:eastAsia="標楷體" w:hAnsi="標楷體" w:hint="eastAsia"/>
                <w:color w:val="000000" w:themeColor="text1"/>
                <w:sz w:val="20"/>
              </w:rPr>
              <w:t>城鄉建設</w:t>
            </w:r>
          </w:p>
        </w:tc>
        <w:tc>
          <w:tcPr>
            <w:tcW w:w="2126" w:type="dxa"/>
            <w:tcBorders>
              <w:left w:val="single" w:sz="4" w:space="0" w:color="auto"/>
            </w:tcBorders>
            <w:vAlign w:val="center"/>
          </w:tcPr>
          <w:p w14:paraId="4E72F9C3"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2,024,660 </w:t>
            </w:r>
          </w:p>
        </w:tc>
        <w:tc>
          <w:tcPr>
            <w:tcW w:w="2268" w:type="dxa"/>
            <w:vAlign w:val="center"/>
          </w:tcPr>
          <w:p w14:paraId="2BE49744"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1,189,259 </w:t>
            </w:r>
          </w:p>
        </w:tc>
        <w:tc>
          <w:tcPr>
            <w:tcW w:w="1701" w:type="dxa"/>
            <w:tcBorders>
              <w:right w:val="single" w:sz="6" w:space="0" w:color="auto"/>
            </w:tcBorders>
            <w:vAlign w:val="center"/>
          </w:tcPr>
          <w:p w14:paraId="7B8BD4FB"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58.74 </w:t>
            </w:r>
          </w:p>
        </w:tc>
      </w:tr>
      <w:tr w:rsidR="00526E44" w:rsidRPr="004C62EC" w14:paraId="31EB5834" w14:textId="77777777" w:rsidTr="00142921">
        <w:trPr>
          <w:trHeight w:val="430"/>
          <w:jc w:val="center"/>
        </w:trPr>
        <w:tc>
          <w:tcPr>
            <w:tcW w:w="3261" w:type="dxa"/>
            <w:tcBorders>
              <w:left w:val="single" w:sz="6" w:space="0" w:color="auto"/>
              <w:right w:val="single" w:sz="4" w:space="0" w:color="auto"/>
            </w:tcBorders>
            <w:vAlign w:val="center"/>
          </w:tcPr>
          <w:p w14:paraId="660EFC3F"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r w:rsidRPr="004C62EC">
              <w:rPr>
                <w:rFonts w:ascii="標楷體" w:eastAsia="標楷體" w:hAnsi="標楷體" w:hint="eastAsia"/>
                <w:color w:val="000000" w:themeColor="text1"/>
                <w:sz w:val="20"/>
              </w:rPr>
              <w:t>水環境建設</w:t>
            </w:r>
          </w:p>
        </w:tc>
        <w:tc>
          <w:tcPr>
            <w:tcW w:w="2126" w:type="dxa"/>
            <w:tcBorders>
              <w:left w:val="single" w:sz="4" w:space="0" w:color="auto"/>
            </w:tcBorders>
            <w:vAlign w:val="center"/>
          </w:tcPr>
          <w:p w14:paraId="67EFF25F"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469,907 </w:t>
            </w:r>
          </w:p>
        </w:tc>
        <w:tc>
          <w:tcPr>
            <w:tcW w:w="2268" w:type="dxa"/>
            <w:vAlign w:val="center"/>
          </w:tcPr>
          <w:p w14:paraId="7B321F85"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170,253 </w:t>
            </w:r>
          </w:p>
        </w:tc>
        <w:tc>
          <w:tcPr>
            <w:tcW w:w="1701" w:type="dxa"/>
            <w:tcBorders>
              <w:right w:val="single" w:sz="6" w:space="0" w:color="auto"/>
            </w:tcBorders>
            <w:vAlign w:val="center"/>
          </w:tcPr>
          <w:p w14:paraId="4CF01891"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36.23 </w:t>
            </w:r>
          </w:p>
        </w:tc>
      </w:tr>
      <w:tr w:rsidR="00526E44" w:rsidRPr="004C62EC" w14:paraId="046B809E" w14:textId="77777777" w:rsidTr="00142921">
        <w:trPr>
          <w:trHeight w:val="430"/>
          <w:jc w:val="center"/>
        </w:trPr>
        <w:tc>
          <w:tcPr>
            <w:tcW w:w="3261" w:type="dxa"/>
            <w:tcBorders>
              <w:left w:val="single" w:sz="6" w:space="0" w:color="auto"/>
              <w:right w:val="single" w:sz="4" w:space="0" w:color="auto"/>
            </w:tcBorders>
            <w:vAlign w:val="center"/>
          </w:tcPr>
          <w:p w14:paraId="2CA3A174"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r w:rsidRPr="004C62EC">
              <w:rPr>
                <w:rFonts w:ascii="標楷體" w:eastAsia="標楷體" w:hAnsi="標楷體" w:hint="eastAsia"/>
                <w:color w:val="000000" w:themeColor="text1"/>
                <w:sz w:val="20"/>
              </w:rPr>
              <w:t>數位建設</w:t>
            </w:r>
          </w:p>
        </w:tc>
        <w:tc>
          <w:tcPr>
            <w:tcW w:w="2126" w:type="dxa"/>
            <w:tcBorders>
              <w:left w:val="single" w:sz="4" w:space="0" w:color="auto"/>
            </w:tcBorders>
            <w:vAlign w:val="center"/>
          </w:tcPr>
          <w:p w14:paraId="1C759B76"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161,061 </w:t>
            </w:r>
          </w:p>
        </w:tc>
        <w:tc>
          <w:tcPr>
            <w:tcW w:w="2268" w:type="dxa"/>
            <w:vAlign w:val="center"/>
          </w:tcPr>
          <w:p w14:paraId="66D9B9CF"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149,630 </w:t>
            </w:r>
          </w:p>
        </w:tc>
        <w:tc>
          <w:tcPr>
            <w:tcW w:w="1701" w:type="dxa"/>
            <w:tcBorders>
              <w:right w:val="single" w:sz="6" w:space="0" w:color="auto"/>
            </w:tcBorders>
            <w:vAlign w:val="center"/>
          </w:tcPr>
          <w:p w14:paraId="49BA2007"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92.90 </w:t>
            </w:r>
          </w:p>
        </w:tc>
      </w:tr>
      <w:tr w:rsidR="00526E44" w:rsidRPr="004C62EC" w14:paraId="5D7135EF" w14:textId="77777777" w:rsidTr="00142921">
        <w:trPr>
          <w:trHeight w:val="430"/>
          <w:jc w:val="center"/>
        </w:trPr>
        <w:tc>
          <w:tcPr>
            <w:tcW w:w="3261" w:type="dxa"/>
            <w:tcBorders>
              <w:left w:val="single" w:sz="6" w:space="0" w:color="auto"/>
              <w:right w:val="single" w:sz="4" w:space="0" w:color="auto"/>
            </w:tcBorders>
            <w:vAlign w:val="center"/>
          </w:tcPr>
          <w:p w14:paraId="2B31D93C"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proofErr w:type="gramStart"/>
            <w:r w:rsidRPr="004C62EC">
              <w:rPr>
                <w:rFonts w:ascii="標楷體" w:eastAsia="標楷體" w:hAnsi="標楷體" w:hint="eastAsia"/>
                <w:color w:val="000000" w:themeColor="text1"/>
                <w:sz w:val="20"/>
              </w:rPr>
              <w:t>因應少子化</w:t>
            </w:r>
            <w:proofErr w:type="gramEnd"/>
            <w:r w:rsidRPr="004C62EC">
              <w:rPr>
                <w:rFonts w:ascii="標楷體" w:eastAsia="標楷體" w:hAnsi="標楷體" w:hint="eastAsia"/>
                <w:color w:val="000000" w:themeColor="text1"/>
                <w:sz w:val="20"/>
              </w:rPr>
              <w:t>友善育兒空間建設</w:t>
            </w:r>
          </w:p>
        </w:tc>
        <w:tc>
          <w:tcPr>
            <w:tcW w:w="2126" w:type="dxa"/>
            <w:tcBorders>
              <w:left w:val="single" w:sz="4" w:space="0" w:color="auto"/>
            </w:tcBorders>
            <w:vAlign w:val="center"/>
          </w:tcPr>
          <w:p w14:paraId="3267903D"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97,000 </w:t>
            </w:r>
          </w:p>
        </w:tc>
        <w:tc>
          <w:tcPr>
            <w:tcW w:w="2268" w:type="dxa"/>
            <w:vAlign w:val="center"/>
          </w:tcPr>
          <w:p w14:paraId="4A154BE7"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77,645 </w:t>
            </w:r>
          </w:p>
        </w:tc>
        <w:tc>
          <w:tcPr>
            <w:tcW w:w="1701" w:type="dxa"/>
            <w:tcBorders>
              <w:right w:val="single" w:sz="6" w:space="0" w:color="auto"/>
            </w:tcBorders>
            <w:vAlign w:val="center"/>
          </w:tcPr>
          <w:p w14:paraId="2E0DAB4B"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80.05 </w:t>
            </w:r>
          </w:p>
        </w:tc>
      </w:tr>
      <w:tr w:rsidR="00526E44" w:rsidRPr="004C62EC" w14:paraId="4B0AA98F" w14:textId="77777777" w:rsidTr="00142921">
        <w:trPr>
          <w:trHeight w:val="430"/>
          <w:jc w:val="center"/>
        </w:trPr>
        <w:tc>
          <w:tcPr>
            <w:tcW w:w="3261" w:type="dxa"/>
            <w:tcBorders>
              <w:left w:val="single" w:sz="6" w:space="0" w:color="auto"/>
              <w:bottom w:val="single" w:sz="6" w:space="0" w:color="auto"/>
              <w:right w:val="single" w:sz="4" w:space="0" w:color="auto"/>
            </w:tcBorders>
            <w:vAlign w:val="center"/>
          </w:tcPr>
          <w:p w14:paraId="5B2EFBEC" w14:textId="77777777" w:rsidR="00526E44" w:rsidRPr="004C62EC" w:rsidRDefault="00526E44" w:rsidP="00C12A2C">
            <w:pPr>
              <w:overflowPunct w:val="0"/>
              <w:adjustRightInd w:val="0"/>
              <w:snapToGrid w:val="0"/>
              <w:spacing w:line="240" w:lineRule="exact"/>
              <w:ind w:leftChars="50" w:left="120" w:rightChars="50" w:right="120"/>
              <w:jc w:val="distribute"/>
              <w:textAlignment w:val="baseline"/>
              <w:rPr>
                <w:rFonts w:ascii="標楷體" w:eastAsia="標楷體" w:hAnsi="標楷體"/>
                <w:color w:val="000000" w:themeColor="text1"/>
                <w:sz w:val="20"/>
              </w:rPr>
            </w:pPr>
            <w:r w:rsidRPr="004C62EC">
              <w:rPr>
                <w:rFonts w:ascii="標楷體" w:eastAsia="標楷體" w:hAnsi="標楷體" w:hint="eastAsia"/>
                <w:color w:val="000000" w:themeColor="text1"/>
                <w:sz w:val="20"/>
              </w:rPr>
              <w:t>食品安全建設</w:t>
            </w:r>
          </w:p>
        </w:tc>
        <w:tc>
          <w:tcPr>
            <w:tcW w:w="2126" w:type="dxa"/>
            <w:tcBorders>
              <w:left w:val="single" w:sz="4" w:space="0" w:color="auto"/>
              <w:bottom w:val="single" w:sz="6" w:space="0" w:color="auto"/>
            </w:tcBorders>
            <w:vAlign w:val="center"/>
          </w:tcPr>
          <w:p w14:paraId="34836E5E"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6,856 </w:t>
            </w:r>
          </w:p>
        </w:tc>
        <w:tc>
          <w:tcPr>
            <w:tcW w:w="2268" w:type="dxa"/>
            <w:tcBorders>
              <w:bottom w:val="single" w:sz="6" w:space="0" w:color="auto"/>
            </w:tcBorders>
            <w:vAlign w:val="center"/>
          </w:tcPr>
          <w:p w14:paraId="312DD9A0"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           6,856 </w:t>
            </w:r>
          </w:p>
        </w:tc>
        <w:tc>
          <w:tcPr>
            <w:tcW w:w="1701" w:type="dxa"/>
            <w:tcBorders>
              <w:bottom w:val="single" w:sz="6" w:space="0" w:color="auto"/>
              <w:right w:val="single" w:sz="6" w:space="0" w:color="auto"/>
            </w:tcBorders>
            <w:vAlign w:val="center"/>
          </w:tcPr>
          <w:p w14:paraId="4702A1EC" w14:textId="77777777" w:rsidR="00526E44" w:rsidRPr="00401F1D" w:rsidRDefault="00526E44" w:rsidP="00C12A2C">
            <w:pPr>
              <w:overflowPunct w:val="0"/>
              <w:adjustRightInd w:val="0"/>
              <w:snapToGrid w:val="0"/>
              <w:spacing w:line="240" w:lineRule="exact"/>
              <w:ind w:rightChars="50" w:right="120"/>
              <w:jc w:val="right"/>
              <w:textAlignment w:val="baseline"/>
              <w:rPr>
                <w:rFonts w:asciiTheme="majorEastAsia" w:eastAsiaTheme="majorEastAsia" w:hAnsiTheme="majorEastAsia"/>
                <w:color w:val="000000" w:themeColor="text1"/>
                <w:sz w:val="18"/>
                <w:szCs w:val="18"/>
              </w:rPr>
            </w:pPr>
            <w:r w:rsidRPr="00401F1D">
              <w:rPr>
                <w:rFonts w:asciiTheme="majorEastAsia" w:eastAsiaTheme="majorEastAsia" w:hAnsiTheme="majorEastAsia" w:hint="eastAsia"/>
                <w:color w:val="000000" w:themeColor="text1"/>
                <w:sz w:val="18"/>
                <w:szCs w:val="18"/>
              </w:rPr>
              <w:t xml:space="preserve">100.00 </w:t>
            </w:r>
          </w:p>
        </w:tc>
      </w:tr>
      <w:tr w:rsidR="00526E44" w:rsidRPr="004C62EC" w14:paraId="0BA25D94" w14:textId="77777777" w:rsidTr="002F3D69">
        <w:tblPrEx>
          <w:tblCellMar>
            <w:left w:w="28" w:type="dxa"/>
            <w:right w:w="28" w:type="dxa"/>
          </w:tblCellMar>
        </w:tblPrEx>
        <w:trPr>
          <w:trHeight w:val="405"/>
          <w:jc w:val="center"/>
        </w:trPr>
        <w:tc>
          <w:tcPr>
            <w:tcW w:w="9356" w:type="dxa"/>
            <w:gridSpan w:val="4"/>
            <w:tcBorders>
              <w:top w:val="single" w:sz="6" w:space="0" w:color="auto"/>
              <w:left w:val="nil"/>
              <w:bottom w:val="nil"/>
              <w:right w:val="nil"/>
            </w:tcBorders>
            <w:vAlign w:val="center"/>
          </w:tcPr>
          <w:p w14:paraId="7317B015" w14:textId="77777777" w:rsidR="00526E44" w:rsidRPr="004C62EC" w:rsidRDefault="00526E44" w:rsidP="00C12A2C">
            <w:pPr>
              <w:overflowPunct w:val="0"/>
              <w:adjustRightInd w:val="0"/>
              <w:snapToGrid w:val="0"/>
              <w:spacing w:line="240" w:lineRule="exact"/>
              <w:ind w:rightChars="50" w:right="120"/>
              <w:textAlignment w:val="baseline"/>
              <w:rPr>
                <w:rFonts w:ascii="標楷體" w:eastAsia="標楷體" w:hAnsi="標楷體"/>
                <w:color w:val="000000" w:themeColor="text1"/>
                <w:sz w:val="18"/>
                <w:szCs w:val="18"/>
              </w:rPr>
            </w:pPr>
            <w:proofErr w:type="gramStart"/>
            <w:r w:rsidRPr="004C62EC">
              <w:rPr>
                <w:rFonts w:ascii="標楷體" w:eastAsia="標楷體" w:hAnsi="標楷體" w:hint="eastAsia"/>
                <w:color w:val="000000" w:themeColor="text1"/>
                <w:sz w:val="18"/>
                <w:szCs w:val="18"/>
              </w:rPr>
              <w:t>註</w:t>
            </w:r>
            <w:proofErr w:type="gramEnd"/>
            <w:r w:rsidRPr="004C62EC">
              <w:rPr>
                <w:rFonts w:ascii="標楷體" w:eastAsia="標楷體" w:hAnsi="標楷體" w:hint="eastAsia"/>
                <w:color w:val="000000" w:themeColor="text1"/>
                <w:sz w:val="18"/>
                <w:szCs w:val="18"/>
              </w:rPr>
              <w:t>：1.本表依中央政府前瞻計畫補助款金額由高至低排序。</w:t>
            </w:r>
          </w:p>
          <w:p w14:paraId="6ECB0D5D" w14:textId="77777777" w:rsidR="00526E44" w:rsidRPr="004C62EC" w:rsidRDefault="00526E44" w:rsidP="00C12A2C">
            <w:pPr>
              <w:overflowPunct w:val="0"/>
              <w:adjustRightInd w:val="0"/>
              <w:snapToGrid w:val="0"/>
              <w:spacing w:line="240" w:lineRule="exact"/>
              <w:ind w:leftChars="150" w:left="360"/>
              <w:textAlignment w:val="baseline"/>
              <w:rPr>
                <w:rFonts w:ascii="標楷體" w:eastAsia="標楷體" w:hAnsi="標楷體"/>
                <w:color w:val="000000" w:themeColor="text1"/>
                <w:sz w:val="18"/>
                <w:szCs w:val="18"/>
              </w:rPr>
            </w:pPr>
            <w:r w:rsidRPr="004C62EC">
              <w:rPr>
                <w:rFonts w:ascii="標楷體" w:eastAsia="標楷體" w:hAnsi="標楷體" w:hint="eastAsia"/>
                <w:color w:val="000000" w:themeColor="text1"/>
                <w:sz w:val="18"/>
                <w:szCs w:val="18"/>
              </w:rPr>
              <w:t>2.補助款累計執行數（B）係第</w:t>
            </w:r>
            <w:r>
              <w:rPr>
                <w:rFonts w:ascii="標楷體" w:eastAsia="標楷體" w:hAnsi="標楷體"/>
                <w:color w:val="000000" w:themeColor="text1"/>
                <w:sz w:val="18"/>
                <w:szCs w:val="18"/>
              </w:rPr>
              <w:t>2</w:t>
            </w:r>
            <w:r w:rsidRPr="004C62EC">
              <w:rPr>
                <w:rFonts w:ascii="標楷體" w:eastAsia="標楷體" w:hAnsi="標楷體" w:hint="eastAsia"/>
                <w:color w:val="000000" w:themeColor="text1"/>
                <w:sz w:val="18"/>
                <w:szCs w:val="18"/>
              </w:rPr>
              <w:t>期特別決算實現數。</w:t>
            </w:r>
          </w:p>
          <w:p w14:paraId="7ECC8CD0" w14:textId="46DFB62A" w:rsidR="00526E44" w:rsidRDefault="00526E44" w:rsidP="00B95B9F">
            <w:pPr>
              <w:overflowPunct w:val="0"/>
              <w:adjustRightInd w:val="0"/>
              <w:snapToGrid w:val="0"/>
              <w:spacing w:line="240" w:lineRule="exact"/>
              <w:ind w:leftChars="150" w:left="540" w:hangingChars="100" w:hanging="180"/>
              <w:jc w:val="both"/>
              <w:textAlignment w:val="baseline"/>
              <w:rPr>
                <w:rFonts w:ascii="標楷體" w:eastAsia="標楷體" w:hAnsi="標楷體"/>
                <w:color w:val="000000" w:themeColor="text1"/>
                <w:sz w:val="18"/>
                <w:szCs w:val="18"/>
              </w:rPr>
            </w:pPr>
            <w:r w:rsidRPr="004C62EC">
              <w:rPr>
                <w:rFonts w:ascii="標楷體" w:eastAsia="標楷體" w:hAnsi="標楷體"/>
                <w:color w:val="000000" w:themeColor="text1"/>
                <w:sz w:val="18"/>
                <w:szCs w:val="18"/>
              </w:rPr>
              <w:t>3.</w:t>
            </w:r>
            <w:r w:rsidRPr="00CF090F">
              <w:rPr>
                <w:rFonts w:ascii="標楷體" w:eastAsia="標楷體" w:hAnsi="標楷體" w:hint="eastAsia"/>
                <w:color w:val="000000" w:themeColor="text1"/>
                <w:sz w:val="18"/>
                <w:szCs w:val="18"/>
              </w:rPr>
              <w:t>本表前瞻計畫補助款27億5,948萬餘元與</w:t>
            </w:r>
            <w:proofErr w:type="gramStart"/>
            <w:r w:rsidRPr="00CF090F">
              <w:rPr>
                <w:rFonts w:ascii="標楷體" w:eastAsia="標楷體" w:hAnsi="標楷體" w:hint="eastAsia"/>
                <w:color w:val="000000" w:themeColor="text1"/>
                <w:sz w:val="18"/>
                <w:szCs w:val="18"/>
              </w:rPr>
              <w:t>108</w:t>
            </w:r>
            <w:proofErr w:type="gramEnd"/>
            <w:r w:rsidRPr="00CF090F">
              <w:rPr>
                <w:rFonts w:ascii="標楷體" w:eastAsia="標楷體" w:hAnsi="標楷體" w:hint="eastAsia"/>
                <w:color w:val="000000" w:themeColor="text1"/>
                <w:sz w:val="18"/>
                <w:szCs w:val="18"/>
              </w:rPr>
              <w:t>年度基隆市總決算暨附屬單位決算及綜計表審核報告所列金額27億9,564萬餘元，差異3,616萬餘元，其中城鄉計畫原列20億7,684萬餘元，因經濟部補助開發在地型產業園區、公有危險建築補強重建</w:t>
            </w:r>
            <w:r w:rsidR="002F3D69">
              <w:rPr>
                <w:rFonts w:ascii="標楷體" w:eastAsia="標楷體" w:hAnsi="標楷體" w:hint="eastAsia"/>
                <w:color w:val="000000" w:themeColor="text1"/>
                <w:sz w:val="18"/>
                <w:szCs w:val="18"/>
              </w:rPr>
              <w:t>－</w:t>
            </w:r>
            <w:r w:rsidRPr="00CF090F">
              <w:rPr>
                <w:rFonts w:ascii="標楷體" w:eastAsia="標楷體" w:hAnsi="標楷體" w:hint="eastAsia"/>
                <w:color w:val="000000" w:themeColor="text1"/>
                <w:sz w:val="18"/>
                <w:szCs w:val="18"/>
              </w:rPr>
              <w:t>公有零售市場等</w:t>
            </w:r>
            <w:r>
              <w:rPr>
                <w:rFonts w:ascii="標楷體" w:eastAsia="標楷體" w:hAnsi="標楷體" w:hint="eastAsia"/>
                <w:color w:val="000000" w:themeColor="text1"/>
                <w:sz w:val="18"/>
                <w:szCs w:val="18"/>
              </w:rPr>
              <w:t>計畫</w:t>
            </w:r>
            <w:r w:rsidRPr="00CF090F">
              <w:rPr>
                <w:rFonts w:ascii="標楷體" w:eastAsia="標楷體" w:hAnsi="標楷體" w:hint="eastAsia"/>
                <w:color w:val="000000" w:themeColor="text1"/>
                <w:sz w:val="18"/>
                <w:szCs w:val="18"/>
              </w:rPr>
              <w:t>，按計畫執行</w:t>
            </w:r>
            <w:proofErr w:type="gramStart"/>
            <w:r w:rsidRPr="00CF090F">
              <w:rPr>
                <w:rFonts w:ascii="標楷體" w:eastAsia="標楷體" w:hAnsi="標楷體" w:hint="eastAsia"/>
                <w:color w:val="000000" w:themeColor="text1"/>
                <w:sz w:val="18"/>
                <w:szCs w:val="18"/>
              </w:rPr>
              <w:t>情形調減第2期</w:t>
            </w:r>
            <w:proofErr w:type="gramEnd"/>
            <w:r w:rsidRPr="00CF090F">
              <w:rPr>
                <w:rFonts w:ascii="標楷體" w:eastAsia="標楷體" w:hAnsi="標楷體" w:hint="eastAsia"/>
                <w:color w:val="000000" w:themeColor="text1"/>
                <w:sz w:val="18"/>
                <w:szCs w:val="18"/>
              </w:rPr>
              <w:t>特別預算補助款5,218萬餘元；水環境建設計畫原列4億5,250萬餘元，因環境保護署補助水環境改善</w:t>
            </w:r>
            <w:r>
              <w:rPr>
                <w:rFonts w:ascii="標楷體" w:eastAsia="標楷體" w:hAnsi="標楷體" w:hint="eastAsia"/>
                <w:color w:val="000000" w:themeColor="text1"/>
                <w:sz w:val="18"/>
                <w:szCs w:val="18"/>
              </w:rPr>
              <w:t>等計畫，</w:t>
            </w:r>
            <w:r w:rsidRPr="00CF090F">
              <w:rPr>
                <w:rFonts w:ascii="標楷體" w:eastAsia="標楷體" w:hAnsi="標楷體" w:hint="eastAsia"/>
                <w:color w:val="000000" w:themeColor="text1"/>
                <w:sz w:val="18"/>
                <w:szCs w:val="18"/>
              </w:rPr>
              <w:t>按計畫執行情形調增第2期特別預算補助款1,740萬餘元；數位建設計畫原列1億5,554萬餘元，因教育部補助強化數位教學暨學習資訊應用環境等</w:t>
            </w:r>
            <w:r>
              <w:rPr>
                <w:rFonts w:ascii="標楷體" w:eastAsia="標楷體" w:hAnsi="標楷體" w:hint="eastAsia"/>
                <w:color w:val="000000" w:themeColor="text1"/>
                <w:sz w:val="18"/>
                <w:szCs w:val="18"/>
              </w:rPr>
              <w:t>計畫</w:t>
            </w:r>
            <w:r w:rsidRPr="00CF090F">
              <w:rPr>
                <w:rFonts w:ascii="標楷體" w:eastAsia="標楷體" w:hAnsi="標楷體" w:hint="eastAsia"/>
                <w:color w:val="000000" w:themeColor="text1"/>
                <w:sz w:val="18"/>
                <w:szCs w:val="18"/>
              </w:rPr>
              <w:t>，按計畫執行情形調增第2期特別預算補助款552萬餘元；</w:t>
            </w:r>
            <w:proofErr w:type="gramStart"/>
            <w:r w:rsidRPr="00CF090F">
              <w:rPr>
                <w:rFonts w:ascii="標楷體" w:eastAsia="標楷體" w:hAnsi="標楷體" w:hint="eastAsia"/>
                <w:color w:val="000000" w:themeColor="text1"/>
                <w:sz w:val="18"/>
                <w:szCs w:val="18"/>
              </w:rPr>
              <w:t>因應少子化</w:t>
            </w:r>
            <w:proofErr w:type="gramEnd"/>
            <w:r w:rsidRPr="00CF090F">
              <w:rPr>
                <w:rFonts w:ascii="標楷體" w:eastAsia="標楷體" w:hAnsi="標楷體" w:hint="eastAsia"/>
                <w:color w:val="000000" w:themeColor="text1"/>
                <w:sz w:val="18"/>
                <w:szCs w:val="18"/>
              </w:rPr>
              <w:t>建設計畫原列</w:t>
            </w:r>
            <w:r>
              <w:rPr>
                <w:rFonts w:ascii="標楷體" w:eastAsia="標楷體" w:hAnsi="標楷體" w:hint="eastAsia"/>
                <w:color w:val="000000" w:themeColor="text1"/>
                <w:sz w:val="18"/>
                <w:szCs w:val="18"/>
              </w:rPr>
              <w:t>1億3</w:t>
            </w:r>
            <w:r>
              <w:rPr>
                <w:rFonts w:ascii="標楷體" w:eastAsia="標楷體" w:hAnsi="標楷體"/>
                <w:color w:val="000000" w:themeColor="text1"/>
                <w:sz w:val="18"/>
                <w:szCs w:val="18"/>
              </w:rPr>
              <w:t>90</w:t>
            </w:r>
            <w:r w:rsidRPr="00CF090F">
              <w:rPr>
                <w:rFonts w:ascii="標楷體" w:eastAsia="標楷體" w:hAnsi="標楷體" w:hint="eastAsia"/>
                <w:color w:val="000000" w:themeColor="text1"/>
                <w:sz w:val="18"/>
                <w:szCs w:val="18"/>
              </w:rPr>
              <w:t>萬元，因衛生福利部補助建構0</w:t>
            </w:r>
            <w:r w:rsidR="00B95B9F">
              <w:rPr>
                <w:rFonts w:ascii="標楷體" w:eastAsia="標楷體" w:hAnsi="標楷體" w:hint="eastAsia"/>
                <w:color w:val="000000" w:themeColor="text1"/>
                <w:sz w:val="18"/>
                <w:szCs w:val="18"/>
              </w:rPr>
              <w:t>－</w:t>
            </w:r>
            <w:r w:rsidRPr="00CF090F">
              <w:rPr>
                <w:rFonts w:ascii="標楷體" w:eastAsia="標楷體" w:hAnsi="標楷體" w:hint="eastAsia"/>
                <w:color w:val="000000" w:themeColor="text1"/>
                <w:sz w:val="18"/>
                <w:szCs w:val="18"/>
              </w:rPr>
              <w:t>2歲兒童社區公共托育</w:t>
            </w:r>
            <w:r>
              <w:rPr>
                <w:rFonts w:ascii="標楷體" w:eastAsia="標楷體" w:hAnsi="標楷體" w:hint="eastAsia"/>
                <w:color w:val="000000" w:themeColor="text1"/>
                <w:sz w:val="18"/>
                <w:szCs w:val="18"/>
              </w:rPr>
              <w:t>等計畫</w:t>
            </w:r>
            <w:r w:rsidRPr="00CF090F">
              <w:rPr>
                <w:rFonts w:ascii="標楷體" w:eastAsia="標楷體" w:hAnsi="標楷體" w:hint="eastAsia"/>
                <w:color w:val="000000" w:themeColor="text1"/>
                <w:sz w:val="18"/>
                <w:szCs w:val="18"/>
              </w:rPr>
              <w:t>，按計畫執行</w:t>
            </w:r>
            <w:proofErr w:type="gramStart"/>
            <w:r w:rsidRPr="00CF090F">
              <w:rPr>
                <w:rFonts w:ascii="標楷體" w:eastAsia="標楷體" w:hAnsi="標楷體" w:hint="eastAsia"/>
                <w:color w:val="000000" w:themeColor="text1"/>
                <w:sz w:val="18"/>
                <w:szCs w:val="18"/>
              </w:rPr>
              <w:t>情形調減第2期</w:t>
            </w:r>
            <w:proofErr w:type="gramEnd"/>
            <w:r w:rsidRPr="00CF090F">
              <w:rPr>
                <w:rFonts w:ascii="標楷體" w:eastAsia="標楷體" w:hAnsi="標楷體" w:hint="eastAsia"/>
                <w:color w:val="000000" w:themeColor="text1"/>
                <w:sz w:val="18"/>
                <w:szCs w:val="18"/>
              </w:rPr>
              <w:t>特別預算補助款690萬元</w:t>
            </w:r>
            <w:r w:rsidR="00142921">
              <w:rPr>
                <w:rFonts w:ascii="標楷體" w:eastAsia="標楷體" w:hAnsi="標楷體" w:hint="eastAsia"/>
                <w:color w:val="000000" w:themeColor="text1"/>
                <w:sz w:val="18"/>
                <w:szCs w:val="18"/>
              </w:rPr>
              <w:t>。</w:t>
            </w:r>
          </w:p>
          <w:p w14:paraId="0842F44A" w14:textId="77777777" w:rsidR="00526E44" w:rsidRPr="004C62EC" w:rsidRDefault="00526E44" w:rsidP="00C12A2C">
            <w:pPr>
              <w:overflowPunct w:val="0"/>
              <w:adjustRightInd w:val="0"/>
              <w:snapToGrid w:val="0"/>
              <w:spacing w:line="240" w:lineRule="exact"/>
              <w:ind w:leftChars="150" w:left="360"/>
              <w:textAlignment w:val="baseline"/>
              <w:rPr>
                <w:rFonts w:ascii="標楷體" w:eastAsia="標楷體" w:hAnsi="標楷體"/>
                <w:color w:val="000000" w:themeColor="text1"/>
                <w:sz w:val="18"/>
                <w:szCs w:val="18"/>
              </w:rPr>
            </w:pPr>
            <w:r>
              <w:rPr>
                <w:rFonts w:ascii="標楷體" w:eastAsia="標楷體" w:hAnsi="標楷體"/>
                <w:color w:val="000000" w:themeColor="text1"/>
                <w:sz w:val="18"/>
                <w:szCs w:val="18"/>
              </w:rPr>
              <w:t>4</w:t>
            </w:r>
            <w:r w:rsidRPr="004C62EC">
              <w:rPr>
                <w:rFonts w:ascii="標楷體" w:eastAsia="標楷體" w:hAnsi="標楷體"/>
                <w:color w:val="000000" w:themeColor="text1"/>
                <w:sz w:val="18"/>
                <w:szCs w:val="18"/>
              </w:rPr>
              <w:t>.</w:t>
            </w:r>
            <w:r w:rsidRPr="004C62EC">
              <w:rPr>
                <w:rFonts w:ascii="標楷體" w:eastAsia="標楷體" w:hAnsi="標楷體" w:hint="eastAsia"/>
                <w:color w:val="000000" w:themeColor="text1"/>
                <w:sz w:val="18"/>
                <w:szCs w:val="18"/>
              </w:rPr>
              <w:t>資料來源：整理自中央各主管機關提供資料。</w:t>
            </w:r>
            <w:r w:rsidRPr="004C62EC">
              <w:rPr>
                <w:rFonts w:ascii="標楷體" w:eastAsia="標楷體" w:hAnsi="標楷體"/>
                <w:color w:val="000000" w:themeColor="text1"/>
                <w:sz w:val="18"/>
                <w:szCs w:val="18"/>
              </w:rPr>
              <w:t xml:space="preserve"> </w:t>
            </w:r>
          </w:p>
        </w:tc>
      </w:tr>
    </w:tbl>
    <w:p w14:paraId="6EECAE0F" w14:textId="1FCA34DC" w:rsidR="00526E44" w:rsidRPr="004C62EC" w:rsidRDefault="00142921" w:rsidP="00142921">
      <w:pPr>
        <w:autoSpaceDE w:val="0"/>
        <w:snapToGrid w:val="0"/>
        <w:spacing w:line="480" w:lineRule="atLeast"/>
        <w:jc w:val="center"/>
        <w:rPr>
          <w:rFonts w:ascii="標楷體" w:eastAsia="標楷體"/>
          <w:b/>
          <w:color w:val="000000" w:themeColor="text1"/>
          <w:sz w:val="32"/>
          <w:szCs w:val="32"/>
        </w:rPr>
      </w:pPr>
      <w:r>
        <w:rPr>
          <w:noProof/>
        </w:rPr>
        <w:lastRenderedPageBreak/>
        <w:drawing>
          <wp:inline distT="0" distB="0" distL="0" distR="0" wp14:anchorId="2B5A959E" wp14:editId="13A1FF5F">
            <wp:extent cx="5366657" cy="3167743"/>
            <wp:effectExtent l="0" t="0" r="5715" b="0"/>
            <wp:docPr id="242" name="圖表 242">
              <a:extLst xmlns:a="http://schemas.openxmlformats.org/drawingml/2006/main">
                <a:ext uri="{FF2B5EF4-FFF2-40B4-BE49-F238E27FC236}">
                  <a16:creationId xmlns:a16="http://schemas.microsoft.com/office/drawing/2014/main" id="{5CC39BAB-AAEF-4F0C-8D46-ED6840BC60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bookmarkEnd w:id="10"/>
    <w:p w14:paraId="08DE779A" w14:textId="77777777" w:rsidR="00526E44" w:rsidRPr="004C62EC" w:rsidRDefault="00526E44" w:rsidP="00526E44">
      <w:pPr>
        <w:overflowPunct w:val="0"/>
        <w:autoSpaceDE w:val="0"/>
        <w:autoSpaceDN w:val="0"/>
        <w:adjustRightInd w:val="0"/>
        <w:spacing w:line="514" w:lineRule="exact"/>
        <w:jc w:val="both"/>
        <w:rPr>
          <w:rFonts w:ascii="標楷體" w:eastAsia="標楷體"/>
          <w:b/>
          <w:color w:val="000000" w:themeColor="text1"/>
          <w:sz w:val="32"/>
          <w:szCs w:val="32"/>
        </w:rPr>
      </w:pPr>
      <w:r w:rsidRPr="004C62EC">
        <w:rPr>
          <w:rFonts w:ascii="標楷體" w:eastAsia="標楷體" w:hint="eastAsia"/>
          <w:b/>
          <w:color w:val="000000" w:themeColor="text1"/>
          <w:sz w:val="32"/>
          <w:szCs w:val="32"/>
        </w:rPr>
        <w:t>三、重要審核意見</w:t>
      </w:r>
    </w:p>
    <w:p w14:paraId="599F160D" w14:textId="77777777" w:rsidR="00526E44" w:rsidRPr="004C62EC" w:rsidRDefault="00526E44" w:rsidP="00526E44">
      <w:pPr>
        <w:autoSpaceDE w:val="0"/>
        <w:snapToGrid w:val="0"/>
        <w:spacing w:line="560" w:lineRule="atLeast"/>
        <w:ind w:firstLineChars="200" w:firstLine="464"/>
        <w:jc w:val="both"/>
        <w:rPr>
          <w:rFonts w:ascii="標楷體" w:eastAsia="標楷體" w:hAnsi="標楷體"/>
          <w:color w:val="000000" w:themeColor="text1"/>
          <w:spacing w:val="-4"/>
          <w:kern w:val="0"/>
        </w:rPr>
      </w:pPr>
      <w:proofErr w:type="gramStart"/>
      <w:r w:rsidRPr="004C62EC">
        <w:rPr>
          <w:rFonts w:ascii="標楷體" w:eastAsia="標楷體" w:hAnsi="標楷體" w:hint="eastAsia"/>
          <w:color w:val="000000" w:themeColor="text1"/>
          <w:spacing w:val="-4"/>
          <w:kern w:val="0"/>
        </w:rPr>
        <w:t>本室查核</w:t>
      </w:r>
      <w:proofErr w:type="gramEnd"/>
      <w:r w:rsidRPr="004C62EC">
        <w:rPr>
          <w:rFonts w:ascii="標楷體" w:eastAsia="標楷體" w:hAnsi="標楷體" w:hint="eastAsia"/>
          <w:color w:val="000000" w:themeColor="text1"/>
          <w:spacing w:val="-4"/>
          <w:kern w:val="0"/>
        </w:rPr>
        <w:t>市政府執行中央政府前瞻基礎建設計畫特別預算情形，發現</w:t>
      </w:r>
      <w:proofErr w:type="gramStart"/>
      <w:r w:rsidRPr="004C62EC">
        <w:rPr>
          <w:rFonts w:ascii="標楷體" w:eastAsia="標楷體" w:hAnsi="標楷體" w:hint="eastAsia"/>
          <w:color w:val="000000" w:themeColor="text1"/>
          <w:spacing w:val="-4"/>
          <w:kern w:val="0"/>
        </w:rPr>
        <w:t>缺失均已函</w:t>
      </w:r>
      <w:proofErr w:type="gramEnd"/>
      <w:r w:rsidRPr="004C62EC">
        <w:rPr>
          <w:rFonts w:ascii="標楷體" w:eastAsia="標楷體" w:hAnsi="標楷體" w:hint="eastAsia"/>
          <w:color w:val="000000" w:themeColor="text1"/>
          <w:spacing w:val="-4"/>
          <w:kern w:val="0"/>
        </w:rPr>
        <w:t>請市政府積極趕辦或促請各計畫主管機關</w:t>
      </w:r>
      <w:proofErr w:type="gramStart"/>
      <w:r w:rsidRPr="004C62EC">
        <w:rPr>
          <w:rFonts w:ascii="標楷體" w:eastAsia="標楷體" w:hAnsi="標楷體" w:hint="eastAsia"/>
          <w:color w:val="000000" w:themeColor="text1"/>
          <w:spacing w:val="-4"/>
          <w:kern w:val="0"/>
        </w:rPr>
        <w:t>研</w:t>
      </w:r>
      <w:proofErr w:type="gramEnd"/>
      <w:r w:rsidRPr="004C62EC">
        <w:rPr>
          <w:rFonts w:ascii="標楷體" w:eastAsia="標楷體" w:hAnsi="標楷體" w:hint="eastAsia"/>
          <w:color w:val="000000" w:themeColor="text1"/>
          <w:spacing w:val="-4"/>
          <w:kern w:val="0"/>
        </w:rPr>
        <w:t>謀因應改善措施，</w:t>
      </w:r>
      <w:proofErr w:type="gramStart"/>
      <w:r w:rsidRPr="004C62EC">
        <w:rPr>
          <w:rFonts w:ascii="標楷體" w:eastAsia="標楷體" w:hAnsi="標楷體" w:hint="eastAsia"/>
          <w:color w:val="000000" w:themeColor="text1"/>
          <w:spacing w:val="-4"/>
          <w:kern w:val="0"/>
        </w:rPr>
        <w:t>謹摘述</w:t>
      </w:r>
      <w:proofErr w:type="gramEnd"/>
      <w:r w:rsidRPr="004C62EC">
        <w:rPr>
          <w:rFonts w:ascii="標楷體" w:eastAsia="標楷體" w:hAnsi="標楷體" w:hint="eastAsia"/>
          <w:color w:val="000000" w:themeColor="text1"/>
          <w:spacing w:val="-4"/>
          <w:kern w:val="0"/>
        </w:rPr>
        <w:t>如次：</w:t>
      </w:r>
    </w:p>
    <w:p w14:paraId="471DD906" w14:textId="77777777" w:rsidR="00526E44" w:rsidRDefault="00526E44" w:rsidP="000034EB">
      <w:pPr>
        <w:tabs>
          <w:tab w:val="left" w:pos="180"/>
        </w:tabs>
        <w:snapToGrid w:val="0"/>
        <w:spacing w:beforeLines="15" w:before="76" w:line="570" w:lineRule="exact"/>
        <w:ind w:firstLineChars="100" w:firstLine="272"/>
        <w:jc w:val="both"/>
        <w:rPr>
          <w:rFonts w:ascii="標楷體" w:eastAsia="標楷體" w:hAnsi="標楷體"/>
          <w:b/>
          <w:color w:val="000000" w:themeColor="text1"/>
          <w:spacing w:val="-4"/>
          <w:kern w:val="0"/>
          <w:sz w:val="28"/>
          <w:szCs w:val="28"/>
        </w:rPr>
      </w:pPr>
      <w:r w:rsidRPr="004C62EC">
        <w:rPr>
          <w:rFonts w:ascii="標楷體" w:eastAsia="標楷體" w:hAnsi="標楷體" w:hint="eastAsia"/>
          <w:b/>
          <w:color w:val="000000" w:themeColor="text1"/>
          <w:spacing w:val="-4"/>
          <w:kern w:val="0"/>
          <w:sz w:val="28"/>
          <w:szCs w:val="28"/>
        </w:rPr>
        <w:t>（一）</w:t>
      </w:r>
      <w:r w:rsidRPr="007C242F">
        <w:rPr>
          <w:rFonts w:ascii="標楷體" w:eastAsia="標楷體" w:hAnsi="標楷體" w:hint="eastAsia"/>
          <w:b/>
          <w:color w:val="000000" w:themeColor="text1"/>
          <w:spacing w:val="-4"/>
          <w:kern w:val="0"/>
          <w:sz w:val="28"/>
          <w:szCs w:val="28"/>
        </w:rPr>
        <w:t>配合辦理中央政府前瞻基礎建設計畫，事前評估</w:t>
      </w:r>
      <w:r>
        <w:rPr>
          <w:rFonts w:ascii="標楷體" w:eastAsia="標楷體" w:hAnsi="標楷體" w:hint="eastAsia"/>
          <w:b/>
          <w:color w:val="000000" w:themeColor="text1"/>
          <w:spacing w:val="-4"/>
          <w:kern w:val="0"/>
          <w:sz w:val="28"/>
          <w:szCs w:val="28"/>
        </w:rPr>
        <w:t>及協調</w:t>
      </w:r>
      <w:r w:rsidRPr="007C242F">
        <w:rPr>
          <w:rFonts w:ascii="標楷體" w:eastAsia="標楷體" w:hAnsi="標楷體" w:hint="eastAsia"/>
          <w:b/>
          <w:color w:val="000000" w:themeColor="text1"/>
          <w:spacing w:val="-4"/>
          <w:kern w:val="0"/>
          <w:sz w:val="28"/>
          <w:szCs w:val="28"/>
        </w:rPr>
        <w:t>作業未</w:t>
      </w:r>
      <w:proofErr w:type="gramStart"/>
      <w:r w:rsidRPr="007C242F">
        <w:rPr>
          <w:rFonts w:ascii="標楷體" w:eastAsia="標楷體" w:hAnsi="標楷體" w:hint="eastAsia"/>
          <w:b/>
          <w:color w:val="000000" w:themeColor="text1"/>
          <w:spacing w:val="-4"/>
          <w:kern w:val="0"/>
          <w:sz w:val="28"/>
          <w:szCs w:val="28"/>
        </w:rPr>
        <w:t>臻</w:t>
      </w:r>
      <w:proofErr w:type="gramEnd"/>
      <w:r w:rsidRPr="007C242F">
        <w:rPr>
          <w:rFonts w:ascii="標楷體" w:eastAsia="標楷體" w:hAnsi="標楷體" w:hint="eastAsia"/>
          <w:b/>
          <w:color w:val="000000" w:themeColor="text1"/>
          <w:spacing w:val="-4"/>
          <w:kern w:val="0"/>
          <w:sz w:val="28"/>
          <w:szCs w:val="28"/>
        </w:rPr>
        <w:t>周延，致部分計畫</w:t>
      </w:r>
      <w:r w:rsidRPr="00A744F8">
        <w:rPr>
          <w:rFonts w:ascii="標楷體" w:eastAsia="標楷體" w:hAnsi="標楷體" w:hint="eastAsia"/>
          <w:b/>
          <w:color w:val="000000" w:themeColor="text1"/>
          <w:spacing w:val="-4"/>
          <w:kern w:val="0"/>
          <w:sz w:val="28"/>
          <w:szCs w:val="28"/>
        </w:rPr>
        <w:t>進度未符預期</w:t>
      </w:r>
      <w:r w:rsidRPr="007C242F">
        <w:rPr>
          <w:rFonts w:ascii="標楷體" w:eastAsia="標楷體" w:hAnsi="標楷體" w:hint="eastAsia"/>
          <w:b/>
          <w:color w:val="000000" w:themeColor="text1"/>
          <w:spacing w:val="-4"/>
          <w:kern w:val="0"/>
          <w:sz w:val="28"/>
          <w:szCs w:val="28"/>
        </w:rPr>
        <w:t>，</w:t>
      </w:r>
      <w:r>
        <w:rPr>
          <w:rFonts w:ascii="標楷體" w:eastAsia="標楷體" w:hAnsi="標楷體" w:hint="eastAsia"/>
          <w:b/>
          <w:color w:val="000000" w:themeColor="text1"/>
          <w:spacing w:val="-4"/>
          <w:kern w:val="0"/>
          <w:sz w:val="28"/>
          <w:szCs w:val="28"/>
        </w:rPr>
        <w:t>有</w:t>
      </w:r>
      <w:r w:rsidRPr="007C242F">
        <w:rPr>
          <w:rFonts w:ascii="標楷體" w:eastAsia="標楷體" w:hAnsi="標楷體" w:hint="eastAsia"/>
          <w:b/>
          <w:color w:val="000000" w:themeColor="text1"/>
          <w:spacing w:val="-4"/>
          <w:kern w:val="0"/>
          <w:sz w:val="28"/>
          <w:szCs w:val="28"/>
        </w:rPr>
        <w:t>待</w:t>
      </w:r>
      <w:r>
        <w:rPr>
          <w:rFonts w:ascii="標楷體" w:eastAsia="標楷體" w:hAnsi="標楷體" w:hint="eastAsia"/>
          <w:b/>
          <w:color w:val="000000" w:themeColor="text1"/>
          <w:spacing w:val="-4"/>
          <w:kern w:val="0"/>
          <w:sz w:val="28"/>
          <w:szCs w:val="28"/>
        </w:rPr>
        <w:t>檢討改進</w:t>
      </w:r>
      <w:r w:rsidRPr="007C242F">
        <w:rPr>
          <w:rFonts w:ascii="標楷體" w:eastAsia="標楷體" w:hAnsi="標楷體" w:hint="eastAsia"/>
          <w:b/>
          <w:color w:val="000000" w:themeColor="text1"/>
          <w:spacing w:val="-4"/>
          <w:kern w:val="0"/>
          <w:sz w:val="28"/>
          <w:szCs w:val="28"/>
        </w:rPr>
        <w:t>。（整體性）</w:t>
      </w:r>
    </w:p>
    <w:p w14:paraId="5F1B8F06" w14:textId="7689B0D4" w:rsidR="00526E44" w:rsidRPr="004C62EC" w:rsidRDefault="00526E44" w:rsidP="00526E44">
      <w:pPr>
        <w:autoSpaceDE w:val="0"/>
        <w:snapToGrid w:val="0"/>
        <w:spacing w:line="510" w:lineRule="exact"/>
        <w:ind w:firstLineChars="200" w:firstLine="480"/>
        <w:jc w:val="both"/>
        <w:textDirection w:val="lrTbV"/>
        <w:rPr>
          <w:rFonts w:ascii="標楷體" w:eastAsia="標楷體" w:hAnsi="標楷體"/>
          <w:color w:val="000000" w:themeColor="text1"/>
          <w:spacing w:val="-4"/>
          <w:kern w:val="0"/>
        </w:rPr>
      </w:pPr>
      <w:bookmarkStart w:id="11" w:name="_Hlk71209032"/>
      <w:r w:rsidRPr="00C67E89">
        <w:rPr>
          <w:rFonts w:ascii="標楷體" w:eastAsia="標楷體" w:hAnsi="標楷體" w:hint="eastAsia"/>
          <w:color w:val="000000" w:themeColor="text1"/>
          <w:szCs w:val="32"/>
        </w:rPr>
        <w:t>市政府配合辦理中央政府前瞻基礎建設計畫，該計畫分2期執行，中央政府（各主管機關）核定前瞻第1期（106至107年度）特別預算補助基隆市政府及所屬機關計8億</w:t>
      </w:r>
      <w:r w:rsidRPr="00C67E89">
        <w:rPr>
          <w:rFonts w:ascii="標楷體" w:eastAsia="標楷體" w:hAnsi="標楷體"/>
          <w:color w:val="000000" w:themeColor="text1"/>
          <w:szCs w:val="32"/>
        </w:rPr>
        <w:t>1,995</w:t>
      </w:r>
      <w:r w:rsidRPr="00C67E89">
        <w:rPr>
          <w:rFonts w:ascii="標楷體" w:eastAsia="標楷體" w:hAnsi="標楷體" w:hint="eastAsia"/>
          <w:color w:val="000000" w:themeColor="text1"/>
          <w:szCs w:val="32"/>
        </w:rPr>
        <w:t>萬餘元，執行結果，截至</w:t>
      </w:r>
      <w:r w:rsidRPr="00C67E89">
        <w:rPr>
          <w:rFonts w:ascii="標楷體" w:eastAsia="標楷體" w:hAnsi="標楷體"/>
          <w:color w:val="000000" w:themeColor="text1"/>
          <w:szCs w:val="32"/>
        </w:rPr>
        <w:t>109</w:t>
      </w:r>
      <w:r w:rsidRPr="00C67E89">
        <w:rPr>
          <w:rFonts w:ascii="標楷體" w:eastAsia="標楷體" w:hAnsi="標楷體" w:hint="eastAsia"/>
          <w:color w:val="000000" w:themeColor="text1"/>
          <w:szCs w:val="32"/>
        </w:rPr>
        <w:t>年12月31日止，累計執行數</w:t>
      </w:r>
      <w:r w:rsidRPr="00C67E89">
        <w:rPr>
          <w:rFonts w:ascii="標楷體" w:eastAsia="標楷體" w:hAnsi="標楷體"/>
          <w:color w:val="000000" w:themeColor="text1"/>
          <w:szCs w:val="32"/>
        </w:rPr>
        <w:t>7</w:t>
      </w:r>
      <w:r w:rsidRPr="00C67E89">
        <w:rPr>
          <w:rFonts w:ascii="標楷體" w:eastAsia="標楷體" w:hAnsi="標楷體" w:hint="eastAsia"/>
          <w:color w:val="000000" w:themeColor="text1"/>
          <w:szCs w:val="32"/>
        </w:rPr>
        <w:t>億</w:t>
      </w:r>
      <w:r w:rsidRPr="00C67E89">
        <w:rPr>
          <w:rFonts w:ascii="標楷體" w:eastAsia="標楷體" w:hAnsi="標楷體"/>
          <w:color w:val="000000" w:themeColor="text1"/>
          <w:szCs w:val="32"/>
        </w:rPr>
        <w:t>214</w:t>
      </w:r>
      <w:r w:rsidRPr="00C67E89">
        <w:rPr>
          <w:rFonts w:ascii="標楷體" w:eastAsia="標楷體" w:hAnsi="標楷體" w:hint="eastAsia"/>
          <w:color w:val="000000" w:themeColor="text1"/>
          <w:szCs w:val="32"/>
        </w:rPr>
        <w:t>萬餘元，約</w:t>
      </w:r>
      <w:r w:rsidRPr="00C67E89">
        <w:rPr>
          <w:rFonts w:ascii="標楷體" w:eastAsia="標楷體" w:hAnsi="標楷體"/>
          <w:color w:val="000000" w:themeColor="text1"/>
          <w:szCs w:val="32"/>
        </w:rPr>
        <w:t>85</w:t>
      </w:r>
      <w:r w:rsidRPr="00C67E89">
        <w:rPr>
          <w:rFonts w:ascii="標楷體" w:eastAsia="標楷體" w:hAnsi="標楷體" w:hint="eastAsia"/>
          <w:color w:val="000000" w:themeColor="text1"/>
          <w:szCs w:val="32"/>
        </w:rPr>
        <w:t>.</w:t>
      </w:r>
      <w:r w:rsidRPr="00C67E89">
        <w:rPr>
          <w:rFonts w:ascii="標楷體" w:eastAsia="標楷體" w:hAnsi="標楷體"/>
          <w:color w:val="000000" w:themeColor="text1"/>
          <w:szCs w:val="32"/>
        </w:rPr>
        <w:t>63</w:t>
      </w:r>
      <w:r w:rsidRPr="00C67E89">
        <w:rPr>
          <w:rFonts w:ascii="標楷體" w:eastAsia="標楷體" w:hAnsi="標楷體" w:hint="eastAsia"/>
          <w:color w:val="000000" w:themeColor="text1"/>
          <w:szCs w:val="32"/>
        </w:rPr>
        <w:t>％；第2期（108至109年度）特別預算補助市政府計2</w:t>
      </w:r>
      <w:r w:rsidRPr="00C67E89">
        <w:rPr>
          <w:rFonts w:ascii="標楷體" w:eastAsia="標楷體" w:hAnsi="標楷體"/>
          <w:color w:val="000000" w:themeColor="text1"/>
          <w:szCs w:val="32"/>
        </w:rPr>
        <w:t>7</w:t>
      </w:r>
      <w:r w:rsidRPr="00C67E89">
        <w:rPr>
          <w:rFonts w:ascii="標楷體" w:eastAsia="標楷體" w:hAnsi="標楷體" w:hint="eastAsia"/>
          <w:color w:val="000000" w:themeColor="text1"/>
          <w:szCs w:val="32"/>
        </w:rPr>
        <w:t>億5</w:t>
      </w:r>
      <w:r w:rsidRPr="00C67E89">
        <w:rPr>
          <w:rFonts w:ascii="標楷體" w:eastAsia="標楷體" w:hAnsi="標楷體"/>
          <w:color w:val="000000" w:themeColor="text1"/>
          <w:szCs w:val="32"/>
        </w:rPr>
        <w:t>,</w:t>
      </w:r>
      <w:r w:rsidRPr="00C67E89">
        <w:rPr>
          <w:rFonts w:ascii="標楷體" w:eastAsia="標楷體" w:hAnsi="標楷體" w:hint="eastAsia"/>
          <w:color w:val="000000" w:themeColor="text1"/>
          <w:szCs w:val="32"/>
        </w:rPr>
        <w:t>948萬餘元，執行結果，截至109年12月31日止，累計執行數15億9</w:t>
      </w:r>
      <w:r w:rsidRPr="00C67E89">
        <w:rPr>
          <w:rFonts w:ascii="標楷體" w:eastAsia="標楷體" w:hAnsi="標楷體"/>
          <w:color w:val="000000" w:themeColor="text1"/>
          <w:szCs w:val="32"/>
        </w:rPr>
        <w:t>,</w:t>
      </w:r>
      <w:r w:rsidRPr="00C67E89">
        <w:rPr>
          <w:rFonts w:ascii="標楷體" w:eastAsia="標楷體" w:hAnsi="標楷體" w:hint="eastAsia"/>
          <w:color w:val="000000" w:themeColor="text1"/>
          <w:szCs w:val="32"/>
        </w:rPr>
        <w:t>364萬餘元，約57.75％，計畫預算執行成效未如預期，其中產業發展處辦理之博愛公有零售市場耐震補強計畫，因設計內容影響攤商營業，而於109年9月決議撤案，又社會處辦理仁愛、暖暖、信義公共托育家園等3案，或因未審慎調查施作建物，或因後續相關工程未配合施作等，致無法啟動計畫而辦理撤案等；</w:t>
      </w:r>
      <w:r>
        <w:rPr>
          <w:rFonts w:ascii="標楷體" w:eastAsia="標楷體" w:hAnsi="標楷體" w:hint="eastAsia"/>
          <w:color w:val="000000" w:themeColor="text1"/>
          <w:szCs w:val="32"/>
        </w:rPr>
        <w:t>另</w:t>
      </w:r>
      <w:r w:rsidRPr="00C67E89">
        <w:rPr>
          <w:rFonts w:ascii="標楷體" w:eastAsia="標楷體" w:hAnsi="標楷體" w:hint="eastAsia"/>
          <w:color w:val="000000" w:themeColor="text1"/>
          <w:szCs w:val="32"/>
        </w:rPr>
        <w:t>環境保護局辦理之田寮河水質改善現地處理工程及</w:t>
      </w:r>
      <w:r w:rsidRPr="00C67E89">
        <w:rPr>
          <w:rFonts w:ascii="標楷體" w:eastAsia="標楷體" w:hAnsi="標楷體"/>
          <w:color w:val="000000" w:themeColor="text1"/>
          <w:szCs w:val="32"/>
        </w:rPr>
        <w:t>水環境營造工程</w:t>
      </w:r>
      <w:r w:rsidRPr="00C67E89">
        <w:rPr>
          <w:rFonts w:ascii="標楷體" w:eastAsia="標楷體" w:hAnsi="標楷體" w:hint="eastAsia"/>
          <w:color w:val="000000" w:themeColor="text1"/>
          <w:szCs w:val="32"/>
        </w:rPr>
        <w:t>，因施工前未完成現有樹木移植，施工時造成周邊道路損壞，延宕辦理變更設計；文化局辦理之大基隆歷史場景再現整合計畫，相關子計畫之施工廠商怠工造成計畫進度延遲；體育場辦理之暖暖運動公園環場步道及附屬運動設施改善工程、衛生局辦理之</w:t>
      </w:r>
      <w:r w:rsidRPr="00C67E89">
        <w:rPr>
          <w:rFonts w:ascii="標楷體" w:eastAsia="標楷體" w:hAnsi="標楷體"/>
          <w:color w:val="000000" w:themeColor="text1"/>
          <w:szCs w:val="32"/>
        </w:rPr>
        <w:t>衛生局辦公廳舍耐震補強及公廁整修工程</w:t>
      </w:r>
      <w:r w:rsidRPr="00C67E89">
        <w:rPr>
          <w:rFonts w:ascii="標楷體" w:eastAsia="標楷體" w:hAnsi="標楷體" w:hint="eastAsia"/>
          <w:color w:val="000000" w:themeColor="text1"/>
          <w:szCs w:val="32"/>
        </w:rPr>
        <w:t>，亦有類似未如期完成變更設計及施工進度延遲等</w:t>
      </w:r>
      <w:r w:rsidRPr="00C67E89">
        <w:rPr>
          <w:rFonts w:ascii="標楷體" w:eastAsia="標楷體" w:hAnsi="標楷體" w:hint="eastAsia"/>
          <w:color w:val="000000" w:themeColor="text1"/>
          <w:szCs w:val="32"/>
        </w:rPr>
        <w:lastRenderedPageBreak/>
        <w:t>情事，經函請檢討改進。據復：嗣後加強計畫事前評估機制及後續協調，</w:t>
      </w:r>
      <w:r>
        <w:rPr>
          <w:rFonts w:ascii="標楷體" w:eastAsia="標楷體" w:hAnsi="標楷體" w:hint="eastAsia"/>
          <w:color w:val="000000" w:themeColor="text1"/>
          <w:szCs w:val="32"/>
        </w:rPr>
        <w:t>並</w:t>
      </w:r>
      <w:r w:rsidRPr="00C67E89">
        <w:rPr>
          <w:rFonts w:ascii="標楷體" w:eastAsia="標楷體" w:hAnsi="標楷體" w:hint="eastAsia"/>
          <w:color w:val="000000" w:themeColor="text1"/>
          <w:szCs w:val="32"/>
        </w:rPr>
        <w:t>督促所屬積極趕辦，以提升計畫執行成效。</w:t>
      </w:r>
      <w:bookmarkEnd w:id="11"/>
    </w:p>
    <w:p w14:paraId="3F4ABCD6" w14:textId="77777777" w:rsidR="00526E44" w:rsidRPr="004C62EC" w:rsidRDefault="00526E44" w:rsidP="00D96FFE">
      <w:pPr>
        <w:tabs>
          <w:tab w:val="left" w:pos="180"/>
        </w:tabs>
        <w:overflowPunct w:val="0"/>
        <w:snapToGrid w:val="0"/>
        <w:spacing w:beforeLines="15" w:before="76" w:line="560" w:lineRule="exact"/>
        <w:ind w:firstLineChars="100" w:firstLine="272"/>
        <w:jc w:val="both"/>
        <w:rPr>
          <w:rFonts w:ascii="標楷體" w:eastAsia="標楷體" w:hAnsi="標楷體"/>
          <w:b/>
          <w:color w:val="000000" w:themeColor="text1"/>
          <w:spacing w:val="-4"/>
          <w:kern w:val="0"/>
          <w:sz w:val="28"/>
          <w:szCs w:val="28"/>
        </w:rPr>
      </w:pPr>
      <w:r w:rsidRPr="004C62EC">
        <w:rPr>
          <w:rFonts w:ascii="標楷體" w:eastAsia="標楷體" w:hAnsi="標楷體" w:hint="eastAsia"/>
          <w:b/>
          <w:color w:val="000000" w:themeColor="text1"/>
          <w:spacing w:val="-4"/>
          <w:kern w:val="0"/>
          <w:sz w:val="28"/>
          <w:szCs w:val="28"/>
        </w:rPr>
        <w:t>（</w:t>
      </w:r>
      <w:r>
        <w:rPr>
          <w:rFonts w:ascii="標楷體" w:eastAsia="標楷體" w:hAnsi="標楷體" w:hint="eastAsia"/>
          <w:b/>
          <w:color w:val="000000" w:themeColor="text1"/>
          <w:spacing w:val="-4"/>
          <w:kern w:val="0"/>
          <w:sz w:val="28"/>
          <w:szCs w:val="28"/>
        </w:rPr>
        <w:t>二</w:t>
      </w:r>
      <w:r w:rsidRPr="004C62EC">
        <w:rPr>
          <w:rFonts w:ascii="標楷體" w:eastAsia="標楷體" w:hAnsi="標楷體" w:hint="eastAsia"/>
          <w:b/>
          <w:color w:val="000000" w:themeColor="text1"/>
          <w:spacing w:val="-4"/>
          <w:kern w:val="0"/>
          <w:sz w:val="28"/>
          <w:szCs w:val="28"/>
        </w:rPr>
        <w:t>）為落實全國水環境改善，配合前瞻基礎建設辦理基隆市全國水環境清淨河面計畫及水質監測計畫，</w:t>
      </w:r>
      <w:proofErr w:type="gramStart"/>
      <w:r w:rsidRPr="004C62EC">
        <w:rPr>
          <w:rFonts w:ascii="標楷體" w:eastAsia="標楷體" w:hAnsi="標楷體" w:hint="eastAsia"/>
          <w:b/>
          <w:color w:val="000000" w:themeColor="text1"/>
          <w:spacing w:val="-4"/>
          <w:kern w:val="0"/>
          <w:sz w:val="28"/>
          <w:szCs w:val="28"/>
        </w:rPr>
        <w:t>惟河漂物撈除</w:t>
      </w:r>
      <w:proofErr w:type="gramEnd"/>
      <w:r w:rsidRPr="004C62EC">
        <w:rPr>
          <w:rFonts w:ascii="標楷體" w:eastAsia="標楷體" w:hAnsi="標楷體" w:hint="eastAsia"/>
          <w:b/>
          <w:color w:val="000000" w:themeColor="text1"/>
          <w:spacing w:val="-4"/>
          <w:kern w:val="0"/>
          <w:sz w:val="28"/>
          <w:szCs w:val="28"/>
        </w:rPr>
        <w:t>地點</w:t>
      </w:r>
      <w:proofErr w:type="gramStart"/>
      <w:r w:rsidRPr="004C62EC">
        <w:rPr>
          <w:rFonts w:ascii="標楷體" w:eastAsia="標楷體" w:hAnsi="標楷體" w:hint="eastAsia"/>
          <w:b/>
          <w:color w:val="000000" w:themeColor="text1"/>
          <w:spacing w:val="-4"/>
          <w:kern w:val="0"/>
          <w:sz w:val="28"/>
          <w:szCs w:val="28"/>
        </w:rPr>
        <w:t>未納列觀光</w:t>
      </w:r>
      <w:proofErr w:type="gramEnd"/>
      <w:r w:rsidRPr="004C62EC">
        <w:rPr>
          <w:rFonts w:ascii="標楷體" w:eastAsia="標楷體" w:hAnsi="標楷體" w:hint="eastAsia"/>
          <w:b/>
          <w:color w:val="000000" w:themeColor="text1"/>
          <w:spacing w:val="-4"/>
          <w:kern w:val="0"/>
          <w:sz w:val="28"/>
          <w:szCs w:val="28"/>
        </w:rPr>
        <w:t>景點，亦未就垃圾熱點加強巡查，又部分河川水質檢測結果呈惡化情形，有待積極</w:t>
      </w:r>
      <w:proofErr w:type="gramStart"/>
      <w:r w:rsidRPr="004C62EC">
        <w:rPr>
          <w:rFonts w:ascii="標楷體" w:eastAsia="標楷體" w:hAnsi="標楷體" w:hint="eastAsia"/>
          <w:b/>
          <w:color w:val="000000" w:themeColor="text1"/>
          <w:spacing w:val="-4"/>
          <w:kern w:val="0"/>
          <w:sz w:val="28"/>
          <w:szCs w:val="28"/>
        </w:rPr>
        <w:t>研</w:t>
      </w:r>
      <w:proofErr w:type="gramEnd"/>
      <w:r w:rsidRPr="004C62EC">
        <w:rPr>
          <w:rFonts w:ascii="標楷體" w:eastAsia="標楷體" w:hAnsi="標楷體" w:hint="eastAsia"/>
          <w:b/>
          <w:color w:val="000000" w:themeColor="text1"/>
          <w:spacing w:val="-4"/>
          <w:kern w:val="0"/>
          <w:sz w:val="28"/>
          <w:szCs w:val="28"/>
        </w:rPr>
        <w:t>謀改善。（水環境建設）</w:t>
      </w:r>
    </w:p>
    <w:p w14:paraId="313B278C" w14:textId="77777777" w:rsidR="00526E44" w:rsidRPr="004C62EC" w:rsidRDefault="00526E44" w:rsidP="000034EB">
      <w:pPr>
        <w:autoSpaceDE w:val="0"/>
        <w:snapToGrid w:val="0"/>
        <w:spacing w:line="560" w:lineRule="exact"/>
        <w:ind w:firstLineChars="200" w:firstLine="464"/>
        <w:jc w:val="both"/>
        <w:rPr>
          <w:rFonts w:ascii="標楷體" w:hAnsi="標楷體"/>
          <w:color w:val="000000" w:themeColor="text1"/>
          <w:szCs w:val="24"/>
        </w:rPr>
      </w:pPr>
      <w:r w:rsidRPr="004C62EC">
        <w:rPr>
          <w:rFonts w:ascii="標楷體" w:eastAsia="標楷體" w:hAnsi="標楷體" w:hint="eastAsia"/>
          <w:bCs/>
          <w:color w:val="000000" w:themeColor="text1"/>
          <w:spacing w:val="-4"/>
          <w:szCs w:val="32"/>
        </w:rPr>
        <w:t>環境保護局配合行政院環境保護署推動全國水環境計畫，</w:t>
      </w:r>
      <w:proofErr w:type="gramStart"/>
      <w:r w:rsidRPr="004C62EC">
        <w:rPr>
          <w:rFonts w:ascii="標楷體" w:eastAsia="標楷體" w:hAnsi="標楷體" w:hint="eastAsia"/>
          <w:bCs/>
          <w:color w:val="000000" w:themeColor="text1"/>
          <w:spacing w:val="-4"/>
          <w:szCs w:val="32"/>
        </w:rPr>
        <w:t>109</w:t>
      </w:r>
      <w:proofErr w:type="gramEnd"/>
      <w:r w:rsidRPr="004C62EC">
        <w:rPr>
          <w:rFonts w:ascii="標楷體" w:eastAsia="標楷體" w:hAnsi="標楷體" w:hint="eastAsia"/>
          <w:bCs/>
          <w:color w:val="000000" w:themeColor="text1"/>
          <w:spacing w:val="-4"/>
          <w:szCs w:val="32"/>
        </w:rPr>
        <w:t>年度獲補助辦理全國水環境清淨河面計畫（計畫經費242萬餘元）及全國水環境水質監測計畫（計畫經費359萬餘元）。</w:t>
      </w:r>
      <w:proofErr w:type="gramStart"/>
      <w:r w:rsidRPr="004C62EC">
        <w:rPr>
          <w:rFonts w:ascii="標楷體" w:eastAsia="標楷體" w:hAnsi="標楷體" w:hint="eastAsia"/>
          <w:bCs/>
          <w:color w:val="000000" w:themeColor="text1"/>
          <w:spacing w:val="-4"/>
          <w:szCs w:val="32"/>
        </w:rPr>
        <w:t>經查上開</w:t>
      </w:r>
      <w:proofErr w:type="gramEnd"/>
      <w:r w:rsidRPr="004C62EC">
        <w:rPr>
          <w:rFonts w:ascii="標楷體" w:eastAsia="標楷體" w:hAnsi="標楷體" w:hint="eastAsia"/>
          <w:bCs/>
          <w:color w:val="000000" w:themeColor="text1"/>
          <w:spacing w:val="-4"/>
          <w:szCs w:val="32"/>
        </w:rPr>
        <w:t>計畫執行情形，核有：1</w:t>
      </w:r>
      <w:r w:rsidRPr="004C62EC">
        <w:rPr>
          <w:rFonts w:ascii="標楷體" w:eastAsia="標楷體" w:hAnsi="標楷體"/>
          <w:bCs/>
          <w:color w:val="000000" w:themeColor="text1"/>
          <w:spacing w:val="-4"/>
          <w:szCs w:val="32"/>
        </w:rPr>
        <w:t>.</w:t>
      </w:r>
      <w:r w:rsidRPr="004C62EC">
        <w:rPr>
          <w:rFonts w:ascii="標楷體" w:eastAsia="標楷體" w:hAnsi="標楷體" w:hint="eastAsia"/>
          <w:bCs/>
          <w:color w:val="000000" w:themeColor="text1"/>
          <w:spacing w:val="-4"/>
          <w:szCs w:val="32"/>
        </w:rPr>
        <w:t>廠商未能</w:t>
      </w:r>
      <w:proofErr w:type="gramStart"/>
      <w:r w:rsidRPr="004C62EC">
        <w:rPr>
          <w:rFonts w:ascii="標楷體" w:eastAsia="標楷體" w:hAnsi="標楷體" w:hint="eastAsia"/>
          <w:bCs/>
          <w:color w:val="000000" w:themeColor="text1"/>
          <w:spacing w:val="-4"/>
          <w:szCs w:val="32"/>
        </w:rPr>
        <w:t>妥適依實際</w:t>
      </w:r>
      <w:proofErr w:type="gramEnd"/>
      <w:r w:rsidRPr="004C62EC">
        <w:rPr>
          <w:rFonts w:ascii="標楷體" w:eastAsia="標楷體" w:hAnsi="標楷體" w:hint="eastAsia"/>
          <w:bCs/>
          <w:color w:val="000000" w:themeColor="text1"/>
          <w:spacing w:val="-4"/>
          <w:szCs w:val="32"/>
        </w:rPr>
        <w:t>情況進行河面垃圾分類統計，工作日誌亦僅記載工作地點及河漂物重量，未記錄垃圾種類，復未依作業程序填具稽查紀錄表，不利後續工作重點規劃及告發裁處作業執行；2</w:t>
      </w:r>
      <w:r w:rsidRPr="004C62EC">
        <w:rPr>
          <w:rFonts w:ascii="標楷體" w:eastAsia="標楷體" w:hAnsi="標楷體"/>
          <w:bCs/>
          <w:color w:val="000000" w:themeColor="text1"/>
          <w:spacing w:val="-4"/>
          <w:szCs w:val="32"/>
        </w:rPr>
        <w:t>.</w:t>
      </w:r>
      <w:r w:rsidRPr="004C62EC">
        <w:rPr>
          <w:rFonts w:ascii="標楷體" w:eastAsia="標楷體" w:hAnsi="標楷體" w:hint="eastAsia"/>
          <w:bCs/>
          <w:color w:val="000000" w:themeColor="text1"/>
          <w:spacing w:val="-4"/>
          <w:szCs w:val="32"/>
        </w:rPr>
        <w:t>清淨河面計畫係委外廠商定期就田寮河、西定河、南榮河及旭川河等進行巡查，並依據河漂</w:t>
      </w:r>
      <w:proofErr w:type="gramStart"/>
      <w:r w:rsidRPr="004C62EC">
        <w:rPr>
          <w:rFonts w:ascii="標楷體" w:eastAsia="標楷體" w:hAnsi="標楷體" w:hint="eastAsia"/>
          <w:bCs/>
          <w:color w:val="000000" w:themeColor="text1"/>
          <w:spacing w:val="-4"/>
          <w:szCs w:val="32"/>
        </w:rPr>
        <w:t>物撈除</w:t>
      </w:r>
      <w:proofErr w:type="gramEnd"/>
      <w:r w:rsidRPr="004C62EC">
        <w:rPr>
          <w:rFonts w:ascii="標楷體" w:eastAsia="標楷體" w:hAnsi="標楷體" w:hint="eastAsia"/>
          <w:bCs/>
          <w:color w:val="000000" w:themeColor="text1"/>
          <w:spacing w:val="-4"/>
          <w:szCs w:val="32"/>
        </w:rPr>
        <w:t>執行結果提出垃圾熱點名單，</w:t>
      </w:r>
      <w:proofErr w:type="gramStart"/>
      <w:r w:rsidRPr="004C62EC">
        <w:rPr>
          <w:rFonts w:ascii="標楷體" w:eastAsia="標楷體" w:hAnsi="標楷體" w:hint="eastAsia"/>
          <w:bCs/>
          <w:color w:val="000000" w:themeColor="text1"/>
          <w:spacing w:val="-4"/>
          <w:szCs w:val="32"/>
        </w:rPr>
        <w:t>惟查廠商均係</w:t>
      </w:r>
      <w:proofErr w:type="gramEnd"/>
      <w:r w:rsidRPr="004C62EC">
        <w:rPr>
          <w:rFonts w:ascii="標楷體" w:eastAsia="標楷體" w:hAnsi="標楷體" w:hint="eastAsia"/>
          <w:bCs/>
          <w:color w:val="000000" w:themeColor="text1"/>
          <w:spacing w:val="-4"/>
          <w:szCs w:val="32"/>
        </w:rPr>
        <w:t>以固定沿河道巡查方式辦理，未</w:t>
      </w:r>
      <w:r w:rsidRPr="00B65115">
        <w:rPr>
          <w:rFonts w:ascii="標楷體" w:eastAsia="標楷體" w:hAnsi="標楷體" w:hint="eastAsia"/>
          <w:bCs/>
          <w:color w:val="000000" w:themeColor="text1"/>
          <w:szCs w:val="32"/>
        </w:rPr>
        <w:t>就歷來統計之垃圾產生熱點、轄內觀光景點及重大活動周邊加強巡查，亦未就垃圾熱點周邊鄰里加強宣導，現行巡檢</w:t>
      </w:r>
      <w:proofErr w:type="gramStart"/>
      <w:r w:rsidRPr="00B65115">
        <w:rPr>
          <w:rFonts w:ascii="標楷體" w:eastAsia="標楷體" w:hAnsi="標楷體" w:hint="eastAsia"/>
          <w:bCs/>
          <w:color w:val="000000" w:themeColor="text1"/>
          <w:szCs w:val="32"/>
        </w:rPr>
        <w:t>方式允待檢討</w:t>
      </w:r>
      <w:proofErr w:type="gramEnd"/>
      <w:r w:rsidRPr="00B65115">
        <w:rPr>
          <w:rFonts w:ascii="標楷體" w:eastAsia="標楷體" w:hAnsi="標楷體" w:hint="eastAsia"/>
          <w:bCs/>
          <w:color w:val="000000" w:themeColor="text1"/>
          <w:szCs w:val="32"/>
        </w:rPr>
        <w:t>調整；3</w:t>
      </w:r>
      <w:r w:rsidRPr="00B65115">
        <w:rPr>
          <w:rFonts w:ascii="標楷體" w:eastAsia="標楷體" w:hAnsi="標楷體"/>
          <w:bCs/>
          <w:color w:val="000000" w:themeColor="text1"/>
          <w:szCs w:val="32"/>
        </w:rPr>
        <w:t>.</w:t>
      </w:r>
      <w:r w:rsidRPr="00B65115">
        <w:rPr>
          <w:rFonts w:ascii="標楷體" w:eastAsia="標楷體" w:hAnsi="標楷體" w:hint="eastAsia"/>
          <w:bCs/>
          <w:color w:val="000000" w:themeColor="text1"/>
          <w:szCs w:val="32"/>
        </w:rPr>
        <w:t>109年水質監測地點計16處，整體污染程度為輕度污染1處、中度污染10處、嚴重污染5處，經與</w:t>
      </w:r>
      <w:proofErr w:type="gramStart"/>
      <w:r w:rsidRPr="00B65115">
        <w:rPr>
          <w:rFonts w:ascii="標楷體" w:eastAsia="標楷體" w:hAnsi="標楷體" w:hint="eastAsia"/>
          <w:bCs/>
          <w:color w:val="000000" w:themeColor="text1"/>
          <w:szCs w:val="32"/>
        </w:rPr>
        <w:t>108</w:t>
      </w:r>
      <w:proofErr w:type="gramEnd"/>
      <w:r w:rsidRPr="00B65115">
        <w:rPr>
          <w:rFonts w:ascii="標楷體" w:eastAsia="標楷體" w:hAnsi="標楷體" w:hint="eastAsia"/>
          <w:bCs/>
          <w:color w:val="000000" w:themeColor="text1"/>
          <w:szCs w:val="32"/>
        </w:rPr>
        <w:t>年度監測結果相較，</w:t>
      </w:r>
      <w:r w:rsidRPr="00B65115">
        <w:rPr>
          <w:rFonts w:ascii="標楷體" w:eastAsia="標楷體" w:hAnsi="標楷體" w:hint="eastAsia"/>
          <w:bCs/>
          <w:color w:val="000000" w:themeColor="text1"/>
          <w:spacing w:val="-4"/>
          <w:szCs w:val="32"/>
        </w:rPr>
        <w:t>其中田寮河之月眉溪、旭川河之大德橋、西定河之新民橋、</w:t>
      </w:r>
      <w:proofErr w:type="gramStart"/>
      <w:r w:rsidRPr="00B65115">
        <w:rPr>
          <w:rFonts w:ascii="標楷體" w:eastAsia="標楷體" w:hAnsi="標楷體" w:hint="eastAsia"/>
          <w:bCs/>
          <w:color w:val="000000" w:themeColor="text1"/>
          <w:spacing w:val="-4"/>
          <w:szCs w:val="32"/>
        </w:rPr>
        <w:t>定國橋及</w:t>
      </w:r>
      <w:proofErr w:type="gramEnd"/>
      <w:r w:rsidRPr="00B65115">
        <w:rPr>
          <w:rFonts w:ascii="標楷體" w:eastAsia="標楷體" w:hAnsi="標楷體" w:hint="eastAsia"/>
          <w:bCs/>
          <w:color w:val="000000" w:themeColor="text1"/>
          <w:spacing w:val="-4"/>
          <w:szCs w:val="32"/>
        </w:rPr>
        <w:t>大慶大城社區、南榮河之龍門里活動中心等</w:t>
      </w:r>
      <w:r w:rsidRPr="00B65115">
        <w:rPr>
          <w:rFonts w:ascii="標楷體" w:eastAsia="標楷體" w:hAnsi="標楷體" w:hint="eastAsia"/>
          <w:bCs/>
          <w:color w:val="000000" w:themeColor="text1"/>
          <w:szCs w:val="32"/>
        </w:rPr>
        <w:t>6處（約占37.50％）</w:t>
      </w:r>
      <w:r w:rsidRPr="004C62EC">
        <w:rPr>
          <w:rFonts w:ascii="標楷體" w:eastAsia="標楷體" w:hAnsi="標楷體" w:hint="eastAsia"/>
          <w:bCs/>
          <w:color w:val="000000" w:themeColor="text1"/>
          <w:spacing w:val="-4"/>
          <w:szCs w:val="32"/>
        </w:rPr>
        <w:t>污染程度有加重情形，</w:t>
      </w:r>
      <w:proofErr w:type="gramStart"/>
      <w:r w:rsidRPr="004C62EC">
        <w:rPr>
          <w:rFonts w:ascii="標楷體" w:eastAsia="標楷體" w:hAnsi="標楷體" w:hint="eastAsia"/>
          <w:bCs/>
          <w:color w:val="000000" w:themeColor="text1"/>
          <w:spacing w:val="-4"/>
          <w:szCs w:val="32"/>
        </w:rPr>
        <w:t>均經函</w:t>
      </w:r>
      <w:proofErr w:type="gramEnd"/>
      <w:r w:rsidRPr="004C62EC">
        <w:rPr>
          <w:rFonts w:ascii="標楷體" w:eastAsia="標楷體" w:hAnsi="標楷體" w:hint="eastAsia"/>
          <w:bCs/>
          <w:color w:val="000000" w:themeColor="text1"/>
          <w:spacing w:val="-4"/>
          <w:szCs w:val="32"/>
        </w:rPr>
        <w:t>請</w:t>
      </w:r>
      <w:proofErr w:type="gramStart"/>
      <w:r w:rsidRPr="004C62EC">
        <w:rPr>
          <w:rFonts w:ascii="標楷體" w:eastAsia="標楷體" w:hAnsi="標楷體" w:hint="eastAsia"/>
          <w:bCs/>
          <w:color w:val="000000" w:themeColor="text1"/>
          <w:spacing w:val="-4"/>
          <w:szCs w:val="32"/>
        </w:rPr>
        <w:t>研</w:t>
      </w:r>
      <w:proofErr w:type="gramEnd"/>
      <w:r w:rsidRPr="004C62EC">
        <w:rPr>
          <w:rFonts w:ascii="標楷體" w:eastAsia="標楷體" w:hAnsi="標楷體" w:hint="eastAsia"/>
          <w:bCs/>
          <w:color w:val="000000" w:themeColor="text1"/>
          <w:spacing w:val="-4"/>
          <w:szCs w:val="32"/>
        </w:rPr>
        <w:t>謀改善。據復：1</w:t>
      </w:r>
      <w:r w:rsidRPr="004C62EC">
        <w:rPr>
          <w:rFonts w:ascii="標楷體" w:eastAsia="標楷體" w:hAnsi="標楷體"/>
          <w:bCs/>
          <w:color w:val="000000" w:themeColor="text1"/>
          <w:spacing w:val="-4"/>
          <w:szCs w:val="32"/>
        </w:rPr>
        <w:t>.</w:t>
      </w:r>
      <w:r w:rsidRPr="004C62EC">
        <w:rPr>
          <w:rFonts w:ascii="標楷體" w:eastAsia="標楷體" w:hAnsi="標楷體" w:hint="eastAsia"/>
          <w:bCs/>
          <w:color w:val="000000" w:themeColor="text1"/>
          <w:spacing w:val="-4"/>
          <w:szCs w:val="32"/>
        </w:rPr>
        <w:t>未來將視行政院環境保護署考核計畫內容調整增加分類次數，並已請廠商確實填寫相關表件；2</w:t>
      </w:r>
      <w:r w:rsidRPr="004C62EC">
        <w:rPr>
          <w:rFonts w:ascii="標楷體" w:eastAsia="標楷體" w:hAnsi="標楷體"/>
          <w:bCs/>
          <w:color w:val="000000" w:themeColor="text1"/>
          <w:spacing w:val="-4"/>
          <w:szCs w:val="32"/>
        </w:rPr>
        <w:t>.</w:t>
      </w:r>
      <w:r w:rsidRPr="004C62EC">
        <w:rPr>
          <w:rFonts w:ascii="標楷體" w:eastAsia="標楷體" w:hAnsi="標楷體" w:hint="eastAsia"/>
          <w:bCs/>
          <w:color w:val="000000" w:themeColor="text1"/>
          <w:spacing w:val="-4"/>
          <w:szCs w:val="32"/>
        </w:rPr>
        <w:t>已於計畫內規定應配合執行現況、臨時交辦及基隆市重要或大型活動日程，調整或新增巡檢地點及頻率，亦將持續針對熱點周邊加強文宣發送及宣導工作；3</w:t>
      </w:r>
      <w:r w:rsidRPr="004C62EC">
        <w:rPr>
          <w:rFonts w:ascii="標楷體" w:eastAsia="標楷體" w:hAnsi="標楷體"/>
          <w:bCs/>
          <w:color w:val="000000" w:themeColor="text1"/>
          <w:spacing w:val="-4"/>
          <w:szCs w:val="32"/>
        </w:rPr>
        <w:t>.</w:t>
      </w:r>
      <w:r w:rsidRPr="004C62EC">
        <w:rPr>
          <w:rFonts w:ascii="標楷體" w:eastAsia="標楷體" w:hAnsi="標楷體" w:hint="eastAsia"/>
          <w:bCs/>
          <w:color w:val="000000" w:themeColor="text1"/>
          <w:spacing w:val="-4"/>
          <w:szCs w:val="32"/>
        </w:rPr>
        <w:t>為降低河川污染情形，長期除加速推動民生污水下水道接管，短期方面已向中央爭取經費辦理西定河水環境改善計畫等，期能將河川水質由嚴重污染降為中度污染。</w:t>
      </w:r>
    </w:p>
    <w:p w14:paraId="4568FC7A" w14:textId="77777777" w:rsidR="00526E44" w:rsidRPr="004C62EC" w:rsidRDefault="00526E44" w:rsidP="000034EB">
      <w:pPr>
        <w:snapToGrid w:val="0"/>
        <w:spacing w:line="560" w:lineRule="exact"/>
        <w:ind w:firstLineChars="100" w:firstLine="272"/>
        <w:jc w:val="both"/>
        <w:rPr>
          <w:rFonts w:ascii="標楷體" w:eastAsia="標楷體" w:hAnsi="標楷體"/>
          <w:b/>
          <w:color w:val="000000" w:themeColor="text1"/>
          <w:spacing w:val="-4"/>
          <w:kern w:val="0"/>
          <w:sz w:val="28"/>
          <w:szCs w:val="28"/>
        </w:rPr>
      </w:pPr>
      <w:r w:rsidRPr="004C62EC">
        <w:rPr>
          <w:rFonts w:ascii="標楷體" w:eastAsia="標楷體" w:hAnsi="標楷體" w:hint="eastAsia"/>
          <w:b/>
          <w:color w:val="000000" w:themeColor="text1"/>
          <w:spacing w:val="-4"/>
          <w:kern w:val="0"/>
          <w:sz w:val="28"/>
          <w:szCs w:val="28"/>
        </w:rPr>
        <w:t>（</w:t>
      </w:r>
      <w:r>
        <w:rPr>
          <w:rFonts w:ascii="標楷體" w:eastAsia="標楷體" w:hAnsi="標楷體" w:hint="eastAsia"/>
          <w:b/>
          <w:color w:val="000000" w:themeColor="text1"/>
          <w:spacing w:val="-4"/>
          <w:kern w:val="0"/>
          <w:sz w:val="28"/>
          <w:szCs w:val="28"/>
        </w:rPr>
        <w:t>三</w:t>
      </w:r>
      <w:r w:rsidRPr="004C62EC">
        <w:rPr>
          <w:rFonts w:ascii="標楷體" w:eastAsia="標楷體" w:hAnsi="標楷體" w:hint="eastAsia"/>
          <w:b/>
          <w:color w:val="000000" w:themeColor="text1"/>
          <w:spacing w:val="-4"/>
          <w:kern w:val="0"/>
          <w:sz w:val="28"/>
          <w:szCs w:val="28"/>
        </w:rPr>
        <w:t>）爭取中央前瞻特別預算辦理校園社區化改造計畫，惟部分學校社區</w:t>
      </w:r>
      <w:proofErr w:type="gramStart"/>
      <w:r w:rsidRPr="004C62EC">
        <w:rPr>
          <w:rFonts w:ascii="標楷體" w:eastAsia="標楷體" w:hAnsi="標楷體" w:hint="eastAsia"/>
          <w:b/>
          <w:color w:val="000000" w:themeColor="text1"/>
          <w:spacing w:val="-4"/>
          <w:kern w:val="0"/>
          <w:sz w:val="28"/>
          <w:szCs w:val="28"/>
        </w:rPr>
        <w:t>共讀站</w:t>
      </w:r>
      <w:proofErr w:type="gramEnd"/>
      <w:r w:rsidRPr="004C62EC">
        <w:rPr>
          <w:rFonts w:ascii="標楷體" w:eastAsia="標楷體" w:hAnsi="標楷體" w:hint="eastAsia"/>
          <w:b/>
          <w:color w:val="000000" w:themeColor="text1"/>
          <w:spacing w:val="-4"/>
          <w:kern w:val="0"/>
          <w:sz w:val="28"/>
          <w:szCs w:val="28"/>
        </w:rPr>
        <w:t>使用情形未</w:t>
      </w:r>
      <w:proofErr w:type="gramStart"/>
      <w:r w:rsidRPr="004C62EC">
        <w:rPr>
          <w:rFonts w:ascii="標楷體" w:eastAsia="標楷體" w:hAnsi="標楷體" w:hint="eastAsia"/>
          <w:b/>
          <w:color w:val="000000" w:themeColor="text1"/>
          <w:spacing w:val="-4"/>
          <w:kern w:val="0"/>
          <w:sz w:val="28"/>
          <w:szCs w:val="28"/>
        </w:rPr>
        <w:t>臻</w:t>
      </w:r>
      <w:proofErr w:type="gramEnd"/>
      <w:r w:rsidRPr="004C62EC">
        <w:rPr>
          <w:rFonts w:ascii="標楷體" w:eastAsia="標楷體" w:hAnsi="標楷體" w:hint="eastAsia"/>
          <w:b/>
          <w:color w:val="000000" w:themeColor="text1"/>
          <w:spacing w:val="-4"/>
          <w:kern w:val="0"/>
          <w:sz w:val="28"/>
          <w:szCs w:val="28"/>
        </w:rPr>
        <w:t>理想，另部分學校社區資訊站服務對象亦有未符計畫目標情事，有待檢討改善。（城鄉建設）</w:t>
      </w:r>
    </w:p>
    <w:p w14:paraId="67AAAD42" w14:textId="341FB8BA" w:rsidR="00526E44" w:rsidRPr="004C62EC" w:rsidRDefault="00526E44" w:rsidP="000034EB">
      <w:pPr>
        <w:autoSpaceDE w:val="0"/>
        <w:snapToGrid w:val="0"/>
        <w:spacing w:line="560" w:lineRule="exact"/>
        <w:ind w:firstLineChars="200" w:firstLine="464"/>
        <w:jc w:val="both"/>
        <w:rPr>
          <w:rFonts w:ascii="標楷體" w:eastAsia="標楷體" w:hAnsi="標楷體"/>
          <w:bCs/>
          <w:color w:val="000000" w:themeColor="text1"/>
          <w:spacing w:val="-4"/>
          <w:szCs w:val="32"/>
        </w:rPr>
      </w:pPr>
      <w:r w:rsidRPr="004C62EC">
        <w:rPr>
          <w:rFonts w:ascii="標楷體" w:eastAsia="標楷體" w:hAnsi="標楷體" w:hint="eastAsia"/>
          <w:bCs/>
          <w:color w:val="000000" w:themeColor="text1"/>
          <w:spacing w:val="-4"/>
          <w:szCs w:val="32"/>
        </w:rPr>
        <w:t>教育部以城鄉建設</w:t>
      </w:r>
      <w:r w:rsidR="002F3D69">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校園社區化改造計畫預算，推動辦理活化校園空間擴大社區服務，補助各市縣政府於校園設置學校社區</w:t>
      </w:r>
      <w:proofErr w:type="gramStart"/>
      <w:r w:rsidRPr="004C62EC">
        <w:rPr>
          <w:rFonts w:ascii="標楷體" w:eastAsia="標楷體" w:hAnsi="標楷體" w:hint="eastAsia"/>
          <w:bCs/>
          <w:color w:val="000000" w:themeColor="text1"/>
          <w:spacing w:val="-4"/>
          <w:szCs w:val="32"/>
        </w:rPr>
        <w:t>共讀站</w:t>
      </w:r>
      <w:proofErr w:type="gramEnd"/>
      <w:r w:rsidRPr="004C62EC">
        <w:rPr>
          <w:rFonts w:ascii="標楷體" w:eastAsia="標楷體" w:hAnsi="標楷體" w:hint="eastAsia"/>
          <w:bCs/>
          <w:color w:val="000000" w:themeColor="text1"/>
          <w:spacing w:val="-4"/>
          <w:szCs w:val="32"/>
        </w:rPr>
        <w:t>及社區資訊站等，</w:t>
      </w:r>
      <w:proofErr w:type="gramStart"/>
      <w:r w:rsidRPr="004C62EC">
        <w:rPr>
          <w:rFonts w:ascii="標楷體" w:eastAsia="標楷體" w:hAnsi="標楷體" w:hint="eastAsia"/>
          <w:bCs/>
          <w:color w:val="000000" w:themeColor="text1"/>
          <w:spacing w:val="-4"/>
          <w:szCs w:val="32"/>
        </w:rPr>
        <w:t>希善用</w:t>
      </w:r>
      <w:proofErr w:type="gramEnd"/>
      <w:r w:rsidRPr="004C62EC">
        <w:rPr>
          <w:rFonts w:ascii="標楷體" w:eastAsia="標楷體" w:hAnsi="標楷體" w:hint="eastAsia"/>
          <w:bCs/>
          <w:color w:val="000000" w:themeColor="text1"/>
          <w:spacing w:val="-4"/>
          <w:szCs w:val="32"/>
        </w:rPr>
        <w:t>學校校園空間，作為社區居民學習、</w:t>
      </w:r>
      <w:r w:rsidRPr="004C62EC">
        <w:rPr>
          <w:rFonts w:ascii="標楷體" w:eastAsia="標楷體" w:hAnsi="標楷體" w:hint="eastAsia"/>
          <w:bCs/>
          <w:color w:val="000000" w:themeColor="text1"/>
          <w:spacing w:val="-4"/>
          <w:szCs w:val="32"/>
        </w:rPr>
        <w:lastRenderedPageBreak/>
        <w:t>運動或交流場域，讓學校成為社區居民生活中心。教育處</w:t>
      </w:r>
      <w:proofErr w:type="gramStart"/>
      <w:r w:rsidRPr="004C62EC">
        <w:rPr>
          <w:rFonts w:ascii="標楷體" w:eastAsia="標楷體" w:hAnsi="標楷體" w:hint="eastAsia"/>
          <w:bCs/>
          <w:color w:val="000000" w:themeColor="text1"/>
          <w:spacing w:val="-4"/>
          <w:szCs w:val="32"/>
        </w:rPr>
        <w:t>爰</w:t>
      </w:r>
      <w:proofErr w:type="gramEnd"/>
      <w:r w:rsidRPr="004C62EC">
        <w:rPr>
          <w:rFonts w:ascii="標楷體" w:eastAsia="標楷體" w:hAnsi="標楷體" w:hint="eastAsia"/>
          <w:bCs/>
          <w:color w:val="000000" w:themeColor="text1"/>
          <w:spacing w:val="-4"/>
          <w:szCs w:val="32"/>
        </w:rPr>
        <w:t>提報校園社區化改造相關計畫，106至109年</w:t>
      </w:r>
      <w:r>
        <w:rPr>
          <w:rFonts w:ascii="標楷體" w:eastAsia="標楷體" w:hAnsi="標楷體" w:hint="eastAsia"/>
          <w:bCs/>
          <w:color w:val="000000" w:themeColor="text1"/>
          <w:spacing w:val="-4"/>
          <w:szCs w:val="32"/>
        </w:rPr>
        <w:t>度</w:t>
      </w:r>
      <w:r w:rsidRPr="004C62EC">
        <w:rPr>
          <w:rFonts w:ascii="標楷體" w:eastAsia="標楷體" w:hAnsi="標楷體" w:hint="eastAsia"/>
          <w:bCs/>
          <w:color w:val="000000" w:themeColor="text1"/>
          <w:spacing w:val="-4"/>
          <w:szCs w:val="32"/>
        </w:rPr>
        <w:t>計18校申請建置學校社區</w:t>
      </w:r>
      <w:proofErr w:type="gramStart"/>
      <w:r w:rsidRPr="004C62EC">
        <w:rPr>
          <w:rFonts w:ascii="標楷體" w:eastAsia="標楷體" w:hAnsi="標楷體" w:hint="eastAsia"/>
          <w:bCs/>
          <w:color w:val="000000" w:themeColor="text1"/>
          <w:spacing w:val="-4"/>
          <w:szCs w:val="32"/>
        </w:rPr>
        <w:t>共讀站</w:t>
      </w:r>
      <w:proofErr w:type="gramEnd"/>
      <w:r w:rsidRPr="004C62EC">
        <w:rPr>
          <w:rFonts w:ascii="標楷體" w:eastAsia="標楷體" w:hAnsi="標楷體" w:hint="eastAsia"/>
          <w:bCs/>
          <w:color w:val="000000" w:themeColor="text1"/>
          <w:spacing w:val="-4"/>
          <w:szCs w:val="32"/>
        </w:rPr>
        <w:t>（支用經費4,485萬餘元）及5校申請建置社區資訊站（支用經費172萬餘元）。經查執行情形，核有：1</w:t>
      </w:r>
      <w:r w:rsidRPr="004C62EC">
        <w:rPr>
          <w:rFonts w:ascii="標楷體" w:eastAsia="標楷體" w:hAnsi="標楷體"/>
          <w:bCs/>
          <w:color w:val="000000" w:themeColor="text1"/>
          <w:spacing w:val="-4"/>
          <w:szCs w:val="32"/>
        </w:rPr>
        <w:t>.</w:t>
      </w:r>
      <w:r w:rsidRPr="004C62EC">
        <w:rPr>
          <w:rFonts w:ascii="標楷體" w:eastAsia="標楷體" w:hAnsi="標楷體" w:hint="eastAsia"/>
          <w:bCs/>
          <w:color w:val="000000" w:themeColor="text1"/>
          <w:spacing w:val="-4"/>
          <w:szCs w:val="32"/>
        </w:rPr>
        <w:t>109年度</w:t>
      </w:r>
      <w:proofErr w:type="gramStart"/>
      <w:r w:rsidRPr="004C62EC">
        <w:rPr>
          <w:rFonts w:ascii="標楷體" w:eastAsia="標楷體" w:hAnsi="標楷體" w:hint="eastAsia"/>
          <w:bCs/>
          <w:color w:val="000000" w:themeColor="text1"/>
          <w:spacing w:val="-4"/>
          <w:szCs w:val="32"/>
        </w:rPr>
        <w:t>共讀站入</w:t>
      </w:r>
      <w:proofErr w:type="gramEnd"/>
      <w:r w:rsidRPr="004C62EC">
        <w:rPr>
          <w:rFonts w:ascii="標楷體" w:eastAsia="標楷體" w:hAnsi="標楷體" w:hint="eastAsia"/>
          <w:bCs/>
          <w:color w:val="000000" w:themeColor="text1"/>
          <w:spacing w:val="-4"/>
          <w:szCs w:val="32"/>
        </w:rPr>
        <w:t>館人次及書籍借閱累計分別為24,174人次及39,069冊，其中使用者為社區民眾分別計有321人次</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1.33％</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及724冊</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1.85％</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，顯示民眾使用</w:t>
      </w:r>
      <w:proofErr w:type="gramStart"/>
      <w:r w:rsidRPr="004C62EC">
        <w:rPr>
          <w:rFonts w:ascii="標楷體" w:eastAsia="標楷體" w:hAnsi="標楷體" w:hint="eastAsia"/>
          <w:bCs/>
          <w:color w:val="000000" w:themeColor="text1"/>
          <w:spacing w:val="-4"/>
          <w:szCs w:val="32"/>
        </w:rPr>
        <w:t>共讀站</w:t>
      </w:r>
      <w:proofErr w:type="gramEnd"/>
      <w:r w:rsidRPr="004C62EC">
        <w:rPr>
          <w:rFonts w:ascii="標楷體" w:eastAsia="標楷體" w:hAnsi="標楷體" w:hint="eastAsia"/>
          <w:bCs/>
          <w:color w:val="000000" w:themeColor="text1"/>
          <w:spacing w:val="-4"/>
          <w:szCs w:val="32"/>
        </w:rPr>
        <w:t>情形未</w:t>
      </w:r>
      <w:proofErr w:type="gramStart"/>
      <w:r w:rsidRPr="004C62EC">
        <w:rPr>
          <w:rFonts w:ascii="標楷體" w:eastAsia="標楷體" w:hAnsi="標楷體" w:hint="eastAsia"/>
          <w:bCs/>
          <w:color w:val="000000" w:themeColor="text1"/>
          <w:spacing w:val="-4"/>
          <w:szCs w:val="32"/>
        </w:rPr>
        <w:t>臻</w:t>
      </w:r>
      <w:proofErr w:type="gramEnd"/>
      <w:r w:rsidRPr="004C62EC">
        <w:rPr>
          <w:rFonts w:ascii="標楷體" w:eastAsia="標楷體" w:hAnsi="標楷體" w:hint="eastAsia"/>
          <w:bCs/>
          <w:color w:val="000000" w:themeColor="text1"/>
          <w:spacing w:val="-4"/>
          <w:szCs w:val="32"/>
        </w:rPr>
        <w:t>理想，又部分學校</w:t>
      </w:r>
      <w:proofErr w:type="gramStart"/>
      <w:r w:rsidRPr="004C62EC">
        <w:rPr>
          <w:rFonts w:ascii="標楷體" w:eastAsia="標楷體" w:hAnsi="標楷體" w:hint="eastAsia"/>
          <w:bCs/>
          <w:color w:val="000000" w:themeColor="text1"/>
          <w:spacing w:val="-4"/>
          <w:szCs w:val="32"/>
        </w:rPr>
        <w:t>共讀站學期間未</w:t>
      </w:r>
      <w:proofErr w:type="gramEnd"/>
      <w:r w:rsidRPr="004C62EC">
        <w:rPr>
          <w:rFonts w:ascii="標楷體" w:eastAsia="標楷體" w:hAnsi="標楷體" w:hint="eastAsia"/>
          <w:bCs/>
          <w:color w:val="000000" w:themeColor="text1"/>
          <w:spacing w:val="-4"/>
          <w:szCs w:val="32"/>
        </w:rPr>
        <w:t>開放社區居民借</w:t>
      </w:r>
      <w:proofErr w:type="gramStart"/>
      <w:r w:rsidRPr="004C62EC">
        <w:rPr>
          <w:rFonts w:ascii="標楷體" w:eastAsia="標楷體" w:hAnsi="標楷體" w:hint="eastAsia"/>
          <w:bCs/>
          <w:color w:val="000000" w:themeColor="text1"/>
          <w:spacing w:val="-4"/>
          <w:szCs w:val="32"/>
        </w:rPr>
        <w:t>閱</w:t>
      </w:r>
      <w:proofErr w:type="gramEnd"/>
      <w:r w:rsidRPr="004C62EC">
        <w:rPr>
          <w:rFonts w:ascii="標楷體" w:eastAsia="標楷體" w:hAnsi="標楷體" w:hint="eastAsia"/>
          <w:bCs/>
          <w:color w:val="000000" w:themeColor="text1"/>
          <w:spacing w:val="-4"/>
          <w:szCs w:val="32"/>
        </w:rPr>
        <w:t>，亦有礙社區民眾平日使用圖書資源，影響推廣閱讀之政策目的達成；2</w:t>
      </w:r>
      <w:r w:rsidRPr="004C62EC">
        <w:rPr>
          <w:rFonts w:ascii="標楷體" w:eastAsia="標楷體" w:hAnsi="標楷體"/>
          <w:bCs/>
          <w:color w:val="000000" w:themeColor="text1"/>
          <w:spacing w:val="-4"/>
          <w:szCs w:val="32"/>
        </w:rPr>
        <w:t>.</w:t>
      </w:r>
      <w:proofErr w:type="gramStart"/>
      <w:r w:rsidRPr="004C62EC">
        <w:rPr>
          <w:rFonts w:ascii="標楷體" w:eastAsia="標楷體" w:hAnsi="標楷體" w:hint="eastAsia"/>
          <w:bCs/>
          <w:color w:val="000000" w:themeColor="text1"/>
          <w:spacing w:val="-4"/>
          <w:szCs w:val="32"/>
        </w:rPr>
        <w:t>經查建德國</w:t>
      </w:r>
      <w:proofErr w:type="gramEnd"/>
      <w:r w:rsidRPr="004C62EC">
        <w:rPr>
          <w:rFonts w:ascii="標楷體" w:eastAsia="標楷體" w:hAnsi="標楷體" w:hint="eastAsia"/>
          <w:bCs/>
          <w:color w:val="000000" w:themeColor="text1"/>
          <w:spacing w:val="-4"/>
          <w:szCs w:val="32"/>
        </w:rPr>
        <w:t>小、中和國小及明德國中等校，實際使用人數介於204至273人次</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尚未達教育部所定最低服務360人次之目標，復查1</w:t>
      </w:r>
      <w:r w:rsidRPr="004C62EC">
        <w:rPr>
          <w:rFonts w:ascii="標楷體" w:eastAsia="標楷體" w:hAnsi="標楷體"/>
          <w:bCs/>
          <w:color w:val="000000" w:themeColor="text1"/>
          <w:spacing w:val="-4"/>
          <w:szCs w:val="32"/>
        </w:rPr>
        <w:t>07</w:t>
      </w:r>
      <w:r w:rsidRPr="004C62EC">
        <w:rPr>
          <w:rFonts w:ascii="標楷體" w:eastAsia="標楷體" w:hAnsi="標楷體" w:hint="eastAsia"/>
          <w:bCs/>
          <w:color w:val="000000" w:themeColor="text1"/>
          <w:spacing w:val="-4"/>
          <w:szCs w:val="32"/>
        </w:rPr>
        <w:t>至1</w:t>
      </w:r>
      <w:r w:rsidRPr="004C62EC">
        <w:rPr>
          <w:rFonts w:ascii="標楷體" w:eastAsia="標楷體" w:hAnsi="標楷體"/>
          <w:bCs/>
          <w:color w:val="000000" w:themeColor="text1"/>
          <w:spacing w:val="-4"/>
          <w:szCs w:val="32"/>
        </w:rPr>
        <w:t>09</w:t>
      </w:r>
      <w:r w:rsidRPr="004C62EC">
        <w:rPr>
          <w:rFonts w:ascii="標楷體" w:eastAsia="標楷體" w:hAnsi="標楷體" w:hint="eastAsia"/>
          <w:bCs/>
          <w:color w:val="000000" w:themeColor="text1"/>
          <w:spacing w:val="-4"/>
          <w:szCs w:val="32"/>
        </w:rPr>
        <w:t>年服務民眾為新住民、原住民、中高齡身份者等數位落差高關懷族群，分別為6</w:t>
      </w:r>
      <w:r w:rsidRPr="004C62EC">
        <w:rPr>
          <w:rFonts w:ascii="標楷體" w:eastAsia="標楷體" w:hAnsi="標楷體"/>
          <w:bCs/>
          <w:color w:val="000000" w:themeColor="text1"/>
          <w:spacing w:val="-4"/>
          <w:szCs w:val="32"/>
        </w:rPr>
        <w:t>24</w:t>
      </w:r>
      <w:r w:rsidRPr="004C62EC">
        <w:rPr>
          <w:rFonts w:ascii="標楷體" w:eastAsia="標楷體" w:hAnsi="標楷體" w:hint="eastAsia"/>
          <w:bCs/>
          <w:color w:val="000000" w:themeColor="text1"/>
          <w:spacing w:val="-4"/>
          <w:szCs w:val="32"/>
        </w:rPr>
        <w:t>人次、6</w:t>
      </w:r>
      <w:r w:rsidRPr="004C62EC">
        <w:rPr>
          <w:rFonts w:ascii="標楷體" w:eastAsia="標楷體" w:hAnsi="標楷體"/>
          <w:bCs/>
          <w:color w:val="000000" w:themeColor="text1"/>
          <w:spacing w:val="-4"/>
          <w:szCs w:val="32"/>
        </w:rPr>
        <w:t>35</w:t>
      </w:r>
      <w:r w:rsidRPr="004C62EC">
        <w:rPr>
          <w:rFonts w:ascii="標楷體" w:eastAsia="標楷體" w:hAnsi="標楷體" w:hint="eastAsia"/>
          <w:bCs/>
          <w:color w:val="000000" w:themeColor="text1"/>
          <w:spacing w:val="-4"/>
          <w:szCs w:val="32"/>
        </w:rPr>
        <w:t>人次及2</w:t>
      </w:r>
      <w:r w:rsidRPr="004C62EC">
        <w:rPr>
          <w:rFonts w:ascii="標楷體" w:eastAsia="標楷體" w:hAnsi="標楷體"/>
          <w:bCs/>
          <w:color w:val="000000" w:themeColor="text1"/>
          <w:spacing w:val="-4"/>
          <w:szCs w:val="32"/>
        </w:rPr>
        <w:t>76</w:t>
      </w:r>
      <w:r w:rsidRPr="004C62EC">
        <w:rPr>
          <w:rFonts w:ascii="標楷體" w:eastAsia="標楷體" w:hAnsi="標楷體" w:hint="eastAsia"/>
          <w:bCs/>
          <w:color w:val="000000" w:themeColor="text1"/>
          <w:spacing w:val="-4"/>
          <w:szCs w:val="32"/>
        </w:rPr>
        <w:t>人次，占各該年度服務民眾總人次之1</w:t>
      </w:r>
      <w:r w:rsidRPr="004C62EC">
        <w:rPr>
          <w:rFonts w:ascii="標楷體" w:eastAsia="標楷體" w:hAnsi="標楷體"/>
          <w:bCs/>
          <w:color w:val="000000" w:themeColor="text1"/>
          <w:spacing w:val="-4"/>
          <w:szCs w:val="32"/>
        </w:rPr>
        <w:t>1.86</w:t>
      </w:r>
      <w:r w:rsidRPr="004C62EC">
        <w:rPr>
          <w:rFonts w:ascii="標楷體" w:eastAsia="標楷體" w:hAnsi="標楷體" w:hint="eastAsia"/>
          <w:bCs/>
          <w:color w:val="000000" w:themeColor="text1"/>
          <w:spacing w:val="-4"/>
          <w:szCs w:val="32"/>
        </w:rPr>
        <w:t>％、1</w:t>
      </w:r>
      <w:r w:rsidRPr="004C62EC">
        <w:rPr>
          <w:rFonts w:ascii="標楷體" w:eastAsia="標楷體" w:hAnsi="標楷體"/>
          <w:bCs/>
          <w:color w:val="000000" w:themeColor="text1"/>
          <w:spacing w:val="-4"/>
          <w:szCs w:val="32"/>
        </w:rPr>
        <w:t>1.17</w:t>
      </w:r>
      <w:r w:rsidRPr="004C62EC">
        <w:rPr>
          <w:rFonts w:ascii="標楷體" w:eastAsia="標楷體" w:hAnsi="標楷體" w:hint="eastAsia"/>
          <w:bCs/>
          <w:color w:val="000000" w:themeColor="text1"/>
          <w:spacing w:val="-4"/>
          <w:szCs w:val="32"/>
        </w:rPr>
        <w:t>％及1</w:t>
      </w:r>
      <w:r w:rsidRPr="004C62EC">
        <w:rPr>
          <w:rFonts w:ascii="標楷體" w:eastAsia="標楷體" w:hAnsi="標楷體"/>
          <w:bCs/>
          <w:color w:val="000000" w:themeColor="text1"/>
          <w:spacing w:val="-4"/>
          <w:szCs w:val="32"/>
        </w:rPr>
        <w:t>8.61</w:t>
      </w:r>
      <w:r w:rsidRPr="004C62EC">
        <w:rPr>
          <w:rFonts w:ascii="標楷體" w:eastAsia="標楷體" w:hAnsi="標楷體" w:hint="eastAsia"/>
          <w:bCs/>
          <w:color w:val="000000" w:themeColor="text1"/>
          <w:spacing w:val="-4"/>
          <w:szCs w:val="32"/>
        </w:rPr>
        <w:t>％，其中中和國小資訊站啟用後未有高關懷族群使用</w:t>
      </w:r>
      <w:r>
        <w:rPr>
          <w:rFonts w:ascii="標楷體" w:eastAsia="標楷體" w:hAnsi="標楷體" w:hint="eastAsia"/>
          <w:bCs/>
          <w:color w:val="000000" w:themeColor="text1"/>
          <w:spacing w:val="-4"/>
          <w:szCs w:val="32"/>
        </w:rPr>
        <w:t>紀</w:t>
      </w:r>
      <w:r w:rsidRPr="004C62EC">
        <w:rPr>
          <w:rFonts w:ascii="標楷體" w:eastAsia="標楷體" w:hAnsi="標楷體" w:hint="eastAsia"/>
          <w:bCs/>
          <w:color w:val="000000" w:themeColor="text1"/>
          <w:spacing w:val="-4"/>
          <w:szCs w:val="32"/>
        </w:rPr>
        <w:t>錄，顯示資訊站實際服務對象與教育部原定目標族群有別等情事，</w:t>
      </w:r>
      <w:proofErr w:type="gramStart"/>
      <w:r w:rsidRPr="004C62EC">
        <w:rPr>
          <w:rFonts w:ascii="標楷體" w:eastAsia="標楷體" w:hAnsi="標楷體" w:hint="eastAsia"/>
          <w:bCs/>
          <w:color w:val="000000" w:themeColor="text1"/>
          <w:spacing w:val="-4"/>
          <w:szCs w:val="32"/>
        </w:rPr>
        <w:t>均經函</w:t>
      </w:r>
      <w:proofErr w:type="gramEnd"/>
      <w:r w:rsidRPr="004C62EC">
        <w:rPr>
          <w:rFonts w:ascii="標楷體" w:eastAsia="標楷體" w:hAnsi="標楷體" w:hint="eastAsia"/>
          <w:bCs/>
          <w:color w:val="000000" w:themeColor="text1"/>
          <w:spacing w:val="-4"/>
          <w:szCs w:val="32"/>
        </w:rPr>
        <w:t>請</w:t>
      </w:r>
      <w:proofErr w:type="gramStart"/>
      <w:r w:rsidRPr="004C62EC">
        <w:rPr>
          <w:rFonts w:ascii="標楷體" w:eastAsia="標楷體" w:hAnsi="標楷體" w:hint="eastAsia"/>
          <w:bCs/>
          <w:color w:val="000000" w:themeColor="text1"/>
          <w:spacing w:val="-4"/>
          <w:szCs w:val="32"/>
        </w:rPr>
        <w:t>研</w:t>
      </w:r>
      <w:proofErr w:type="gramEnd"/>
      <w:r w:rsidRPr="004C62EC">
        <w:rPr>
          <w:rFonts w:ascii="標楷體" w:eastAsia="標楷體" w:hAnsi="標楷體" w:hint="eastAsia"/>
          <w:bCs/>
          <w:color w:val="000000" w:themeColor="text1"/>
          <w:spacing w:val="-4"/>
          <w:szCs w:val="32"/>
        </w:rPr>
        <w:t>謀改善。據復：1</w:t>
      </w:r>
      <w:r w:rsidRPr="004C62EC">
        <w:rPr>
          <w:rFonts w:ascii="標楷體" w:eastAsia="標楷體" w:hAnsi="標楷體"/>
          <w:bCs/>
          <w:color w:val="000000" w:themeColor="text1"/>
          <w:spacing w:val="-4"/>
          <w:szCs w:val="32"/>
        </w:rPr>
        <w:t>.</w:t>
      </w:r>
      <w:r w:rsidRPr="004C62EC">
        <w:rPr>
          <w:rFonts w:ascii="標楷體" w:eastAsia="標楷體" w:hAnsi="標楷體" w:hint="eastAsia"/>
          <w:bCs/>
          <w:color w:val="000000" w:themeColor="text1"/>
          <w:spacing w:val="-4"/>
          <w:szCs w:val="32"/>
        </w:rPr>
        <w:t>已規劃於</w:t>
      </w:r>
      <w:proofErr w:type="gramStart"/>
      <w:r w:rsidRPr="004C62EC">
        <w:rPr>
          <w:rFonts w:ascii="標楷體" w:eastAsia="標楷體" w:hAnsi="標楷體" w:hint="eastAsia"/>
          <w:bCs/>
          <w:color w:val="000000" w:themeColor="text1"/>
          <w:spacing w:val="-4"/>
          <w:szCs w:val="32"/>
        </w:rPr>
        <w:t>共讀站</w:t>
      </w:r>
      <w:proofErr w:type="gramEnd"/>
      <w:r w:rsidRPr="004C62EC">
        <w:rPr>
          <w:rFonts w:ascii="標楷體" w:eastAsia="標楷體" w:hAnsi="標楷體" w:hint="eastAsia"/>
          <w:bCs/>
          <w:color w:val="000000" w:themeColor="text1"/>
          <w:spacing w:val="-4"/>
          <w:szCs w:val="32"/>
        </w:rPr>
        <w:t>辦理閱讀推廣活動及作家到校演講，除函請學校修訂社區</w:t>
      </w:r>
      <w:proofErr w:type="gramStart"/>
      <w:r w:rsidRPr="004C62EC">
        <w:rPr>
          <w:rFonts w:ascii="標楷體" w:eastAsia="標楷體" w:hAnsi="標楷體" w:hint="eastAsia"/>
          <w:bCs/>
          <w:color w:val="000000" w:themeColor="text1"/>
          <w:spacing w:val="-4"/>
          <w:szCs w:val="32"/>
        </w:rPr>
        <w:t>共讀站</w:t>
      </w:r>
      <w:proofErr w:type="gramEnd"/>
      <w:r w:rsidRPr="004C62EC">
        <w:rPr>
          <w:rFonts w:ascii="標楷體" w:eastAsia="標楷體" w:hAnsi="標楷體" w:hint="eastAsia"/>
          <w:bCs/>
          <w:color w:val="000000" w:themeColor="text1"/>
          <w:spacing w:val="-4"/>
          <w:szCs w:val="32"/>
        </w:rPr>
        <w:t>開放規則開放社區居民閱覽或</w:t>
      </w:r>
      <w:proofErr w:type="gramStart"/>
      <w:r w:rsidRPr="004C62EC">
        <w:rPr>
          <w:rFonts w:ascii="標楷體" w:eastAsia="標楷體" w:hAnsi="標楷體" w:hint="eastAsia"/>
          <w:bCs/>
          <w:color w:val="000000" w:themeColor="text1"/>
          <w:spacing w:val="-4"/>
          <w:szCs w:val="32"/>
        </w:rPr>
        <w:t>借閱館藏</w:t>
      </w:r>
      <w:proofErr w:type="gramEnd"/>
      <w:r w:rsidRPr="004C62EC">
        <w:rPr>
          <w:rFonts w:ascii="標楷體" w:eastAsia="標楷體" w:hAnsi="標楷體" w:hint="eastAsia"/>
          <w:bCs/>
          <w:color w:val="000000" w:themeColor="text1"/>
          <w:spacing w:val="-4"/>
          <w:szCs w:val="32"/>
        </w:rPr>
        <w:t>，並已</w:t>
      </w:r>
      <w:proofErr w:type="gramStart"/>
      <w:r w:rsidRPr="004C62EC">
        <w:rPr>
          <w:rFonts w:ascii="標楷體" w:eastAsia="標楷體" w:hAnsi="標楷體" w:hint="eastAsia"/>
          <w:bCs/>
          <w:color w:val="000000" w:themeColor="text1"/>
          <w:spacing w:val="-4"/>
          <w:szCs w:val="32"/>
        </w:rPr>
        <w:t>研</w:t>
      </w:r>
      <w:proofErr w:type="gramEnd"/>
      <w:r w:rsidRPr="004C62EC">
        <w:rPr>
          <w:rFonts w:ascii="標楷體" w:eastAsia="標楷體" w:hAnsi="標楷體" w:hint="eastAsia"/>
          <w:bCs/>
          <w:color w:val="000000" w:themeColor="text1"/>
          <w:spacing w:val="-4"/>
          <w:szCs w:val="32"/>
        </w:rPr>
        <w:t>擬社區</w:t>
      </w:r>
      <w:proofErr w:type="gramStart"/>
      <w:r w:rsidRPr="004C62EC">
        <w:rPr>
          <w:rFonts w:ascii="標楷體" w:eastAsia="標楷體" w:hAnsi="標楷體" w:hint="eastAsia"/>
          <w:bCs/>
          <w:color w:val="000000" w:themeColor="text1"/>
          <w:spacing w:val="-4"/>
          <w:szCs w:val="32"/>
        </w:rPr>
        <w:t>共讀站借還</w:t>
      </w:r>
      <w:proofErr w:type="gramEnd"/>
      <w:r w:rsidRPr="004C62EC">
        <w:rPr>
          <w:rFonts w:ascii="標楷體" w:eastAsia="標楷體" w:hAnsi="標楷體" w:hint="eastAsia"/>
          <w:bCs/>
          <w:color w:val="000000" w:themeColor="text1"/>
          <w:spacing w:val="-4"/>
          <w:szCs w:val="32"/>
        </w:rPr>
        <w:t>書自動化系統與文化局公共圖書館</w:t>
      </w:r>
      <w:proofErr w:type="gramStart"/>
      <w:r w:rsidRPr="004C62EC">
        <w:rPr>
          <w:rFonts w:ascii="標楷體" w:eastAsia="標楷體" w:hAnsi="標楷體" w:hint="eastAsia"/>
          <w:bCs/>
          <w:color w:val="000000" w:themeColor="text1"/>
          <w:spacing w:val="-4"/>
          <w:szCs w:val="32"/>
        </w:rPr>
        <w:t>介</w:t>
      </w:r>
      <w:proofErr w:type="gramEnd"/>
      <w:r w:rsidRPr="004C62EC">
        <w:rPr>
          <w:rFonts w:ascii="標楷體" w:eastAsia="標楷體" w:hAnsi="標楷體" w:hint="eastAsia"/>
          <w:bCs/>
          <w:color w:val="000000" w:themeColor="text1"/>
          <w:spacing w:val="-4"/>
          <w:szCs w:val="32"/>
        </w:rPr>
        <w:t>接，增加社區</w:t>
      </w:r>
      <w:proofErr w:type="gramStart"/>
      <w:r w:rsidRPr="004C62EC">
        <w:rPr>
          <w:rFonts w:ascii="標楷體" w:eastAsia="標楷體" w:hAnsi="標楷體" w:hint="eastAsia"/>
          <w:bCs/>
          <w:color w:val="000000" w:themeColor="text1"/>
          <w:spacing w:val="-4"/>
          <w:szCs w:val="32"/>
        </w:rPr>
        <w:t>居民借還書</w:t>
      </w:r>
      <w:proofErr w:type="gramEnd"/>
      <w:r w:rsidRPr="004C62EC">
        <w:rPr>
          <w:rFonts w:ascii="標楷體" w:eastAsia="標楷體" w:hAnsi="標楷體" w:hint="eastAsia"/>
          <w:bCs/>
          <w:color w:val="000000" w:themeColor="text1"/>
          <w:spacing w:val="-4"/>
          <w:szCs w:val="32"/>
        </w:rPr>
        <w:t>之便利性；2</w:t>
      </w:r>
      <w:r w:rsidRPr="004C62EC">
        <w:rPr>
          <w:rFonts w:ascii="標楷體" w:eastAsia="標楷體" w:hAnsi="標楷體"/>
          <w:bCs/>
          <w:color w:val="000000" w:themeColor="text1"/>
          <w:spacing w:val="-4"/>
          <w:szCs w:val="32"/>
        </w:rPr>
        <w:t>.</w:t>
      </w:r>
      <w:r w:rsidRPr="004C62EC">
        <w:rPr>
          <w:rFonts w:ascii="標楷體" w:eastAsia="標楷體" w:hAnsi="標楷體" w:hint="eastAsia"/>
          <w:bCs/>
          <w:color w:val="000000" w:themeColor="text1"/>
          <w:spacing w:val="-4"/>
          <w:szCs w:val="32"/>
        </w:rPr>
        <w:t>已修正原有宣傳方式，將積極邀請高關懷族群社區民眾前來使用，以達到社區資訊站原定目標及發揮社區服務功能。</w:t>
      </w:r>
    </w:p>
    <w:p w14:paraId="19C5AE1F" w14:textId="77777777" w:rsidR="00526E44" w:rsidRPr="004C62EC" w:rsidRDefault="00526E44" w:rsidP="00526E44">
      <w:pPr>
        <w:snapToGrid w:val="0"/>
        <w:spacing w:line="510" w:lineRule="exact"/>
        <w:ind w:firstLineChars="100" w:firstLine="272"/>
        <w:jc w:val="both"/>
        <w:rPr>
          <w:rFonts w:ascii="標楷體" w:eastAsia="標楷體" w:hAnsi="標楷體"/>
          <w:b/>
          <w:color w:val="000000" w:themeColor="text1"/>
          <w:spacing w:val="-4"/>
          <w:kern w:val="0"/>
          <w:sz w:val="28"/>
          <w:szCs w:val="28"/>
        </w:rPr>
      </w:pPr>
      <w:r w:rsidRPr="004C62EC">
        <w:rPr>
          <w:rFonts w:ascii="標楷體" w:eastAsia="標楷體" w:hAnsi="標楷體" w:hint="eastAsia"/>
          <w:b/>
          <w:color w:val="000000" w:themeColor="text1"/>
          <w:spacing w:val="-4"/>
          <w:kern w:val="0"/>
          <w:sz w:val="28"/>
          <w:szCs w:val="28"/>
        </w:rPr>
        <w:t>（</w:t>
      </w:r>
      <w:r>
        <w:rPr>
          <w:rFonts w:ascii="標楷體" w:eastAsia="標楷體" w:hAnsi="標楷體" w:hint="eastAsia"/>
          <w:b/>
          <w:color w:val="000000" w:themeColor="text1"/>
          <w:spacing w:val="-4"/>
          <w:kern w:val="0"/>
          <w:sz w:val="28"/>
          <w:szCs w:val="28"/>
        </w:rPr>
        <w:t>四</w:t>
      </w:r>
      <w:r w:rsidRPr="004C62EC">
        <w:rPr>
          <w:rFonts w:ascii="標楷體" w:eastAsia="標楷體" w:hAnsi="標楷體" w:hint="eastAsia"/>
          <w:b/>
          <w:color w:val="000000" w:themeColor="text1"/>
          <w:spacing w:val="-4"/>
          <w:kern w:val="0"/>
          <w:sz w:val="28"/>
          <w:szCs w:val="28"/>
        </w:rPr>
        <w:t>）部分原訂興辦公共托育家園未能依計畫完成布建，有待</w:t>
      </w:r>
      <w:proofErr w:type="gramStart"/>
      <w:r w:rsidRPr="004C62EC">
        <w:rPr>
          <w:rFonts w:ascii="標楷體" w:eastAsia="標楷體" w:hAnsi="標楷體" w:hint="eastAsia"/>
          <w:b/>
          <w:color w:val="000000" w:themeColor="text1"/>
          <w:spacing w:val="-4"/>
          <w:kern w:val="0"/>
          <w:sz w:val="28"/>
          <w:szCs w:val="28"/>
        </w:rPr>
        <w:t>積極跨域協調</w:t>
      </w:r>
      <w:proofErr w:type="gramEnd"/>
      <w:r w:rsidRPr="004C62EC">
        <w:rPr>
          <w:rFonts w:ascii="標楷體" w:eastAsia="標楷體" w:hAnsi="標楷體" w:hint="eastAsia"/>
          <w:b/>
          <w:color w:val="000000" w:themeColor="text1"/>
          <w:spacing w:val="-4"/>
          <w:kern w:val="0"/>
          <w:sz w:val="28"/>
          <w:szCs w:val="28"/>
        </w:rPr>
        <w:t>各機關學校釋出低度利用公有房舍，以利計畫推展。（</w:t>
      </w:r>
      <w:r w:rsidRPr="00345E20">
        <w:rPr>
          <w:rFonts w:ascii="標楷體" w:eastAsia="標楷體" w:hAnsi="標楷體" w:hint="eastAsia"/>
          <w:b/>
          <w:color w:val="000000" w:themeColor="text1"/>
          <w:spacing w:val="-4"/>
          <w:kern w:val="0"/>
          <w:sz w:val="28"/>
          <w:szCs w:val="28"/>
        </w:rPr>
        <w:t>少子化友善育兒空間建設</w:t>
      </w:r>
      <w:r w:rsidRPr="004C62EC">
        <w:rPr>
          <w:rFonts w:ascii="標楷體" w:eastAsia="標楷體" w:hAnsi="標楷體" w:hint="eastAsia"/>
          <w:b/>
          <w:color w:val="000000" w:themeColor="text1"/>
          <w:spacing w:val="-4"/>
          <w:kern w:val="0"/>
          <w:sz w:val="28"/>
          <w:szCs w:val="28"/>
        </w:rPr>
        <w:t>）</w:t>
      </w:r>
    </w:p>
    <w:p w14:paraId="4FB59960" w14:textId="4D31ACC3" w:rsidR="00526E44" w:rsidRPr="004C62EC" w:rsidRDefault="00526E44" w:rsidP="000034EB">
      <w:pPr>
        <w:autoSpaceDE w:val="0"/>
        <w:snapToGrid w:val="0"/>
        <w:spacing w:line="514" w:lineRule="exact"/>
        <w:ind w:firstLineChars="200" w:firstLine="464"/>
        <w:jc w:val="both"/>
        <w:rPr>
          <w:rFonts w:ascii="標楷體" w:eastAsia="標楷體" w:hAnsi="標楷體"/>
          <w:color w:val="000000" w:themeColor="text1"/>
          <w:spacing w:val="-4"/>
          <w:kern w:val="0"/>
        </w:rPr>
      </w:pPr>
      <w:r w:rsidRPr="004C62EC">
        <w:rPr>
          <w:rFonts w:ascii="標楷體" w:eastAsia="標楷體" w:hAnsi="標楷體" w:hint="eastAsia"/>
          <w:bCs/>
          <w:color w:val="000000" w:themeColor="text1"/>
          <w:spacing w:val="-4"/>
          <w:szCs w:val="32"/>
        </w:rPr>
        <w:t>市政府為利民眾取得平價且優質之育兒環境，</w:t>
      </w:r>
      <w:proofErr w:type="gramStart"/>
      <w:r w:rsidRPr="004C62EC">
        <w:rPr>
          <w:rFonts w:ascii="標楷體" w:eastAsia="標楷體" w:hAnsi="標楷體" w:hint="eastAsia"/>
          <w:bCs/>
          <w:color w:val="000000" w:themeColor="text1"/>
          <w:spacing w:val="-4"/>
          <w:szCs w:val="32"/>
        </w:rPr>
        <w:t>研提少子化</w:t>
      </w:r>
      <w:proofErr w:type="gramEnd"/>
      <w:r w:rsidRPr="004C62EC">
        <w:rPr>
          <w:rFonts w:ascii="標楷體" w:eastAsia="標楷體" w:hAnsi="標楷體" w:hint="eastAsia"/>
          <w:bCs/>
          <w:color w:val="000000" w:themeColor="text1"/>
          <w:spacing w:val="-4"/>
          <w:szCs w:val="32"/>
        </w:rPr>
        <w:t>友善育兒空間</w:t>
      </w:r>
      <w:proofErr w:type="gramStart"/>
      <w:r w:rsidRPr="004C62EC">
        <w:rPr>
          <w:rFonts w:ascii="標楷體" w:eastAsia="標楷體" w:hAnsi="標楷體" w:hint="eastAsia"/>
          <w:bCs/>
          <w:color w:val="000000" w:themeColor="text1"/>
          <w:spacing w:val="-4"/>
          <w:szCs w:val="32"/>
        </w:rPr>
        <w:t>建設</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建構</w:t>
      </w:r>
      <w:proofErr w:type="gramEnd"/>
      <w:r w:rsidRPr="004C62EC">
        <w:rPr>
          <w:rFonts w:ascii="標楷體" w:eastAsia="標楷體" w:hAnsi="標楷體" w:hint="eastAsia"/>
          <w:bCs/>
          <w:color w:val="000000" w:themeColor="text1"/>
          <w:spacing w:val="-4"/>
          <w:szCs w:val="32"/>
        </w:rPr>
        <w:t>0</w:t>
      </w:r>
      <w:r w:rsidR="00B95B9F">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2歲兒童社區公共托育計畫，於107至109年間預計增設4處社區公共托育家園，並經衛生福利部核定計畫總經費2,655萬</w:t>
      </w:r>
      <w:r w:rsidR="002F3D69">
        <w:rPr>
          <w:rFonts w:ascii="標楷體" w:eastAsia="標楷體" w:hAnsi="標楷體" w:hint="eastAsia"/>
          <w:bCs/>
          <w:color w:val="000000" w:themeColor="text1"/>
          <w:spacing w:val="-4"/>
          <w:szCs w:val="32"/>
        </w:rPr>
        <w:t>餘</w:t>
      </w:r>
      <w:r w:rsidRPr="004C62EC">
        <w:rPr>
          <w:rFonts w:ascii="標楷體" w:eastAsia="標楷體" w:hAnsi="標楷體" w:hint="eastAsia"/>
          <w:bCs/>
          <w:color w:val="000000" w:themeColor="text1"/>
          <w:spacing w:val="-4"/>
          <w:szCs w:val="32"/>
        </w:rPr>
        <w:t>元</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由前瞻基礎建設計畫預算補助1,380萬元、公益彩券盈餘分配基金支應1,275萬餘元</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。截至109年底止</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僅開辧中正社區公共托育家園1處，另原規劃暖暖、仁愛、信義等3處社區公共托育家園未予執行，主要係原規劃使用場域建物或有結構安全之虞，或尋覓閒置教室未果，或新建工程流標，致3次函請衛生福利部撤銷補助在案，顯示於申請補助案件時，未能審慎評估並事前及早辦理相關規劃作業，致</w:t>
      </w:r>
      <w:r>
        <w:rPr>
          <w:rFonts w:ascii="標楷體" w:eastAsia="標楷體" w:hAnsi="標楷體" w:hint="eastAsia"/>
          <w:bCs/>
          <w:color w:val="000000" w:themeColor="text1"/>
          <w:spacing w:val="-4"/>
          <w:szCs w:val="32"/>
        </w:rPr>
        <w:t>未能達成計畫目標</w:t>
      </w:r>
      <w:r w:rsidRPr="004C62EC">
        <w:rPr>
          <w:rFonts w:ascii="標楷體" w:eastAsia="標楷體" w:hAnsi="標楷體" w:hint="eastAsia"/>
          <w:bCs/>
          <w:color w:val="000000" w:themeColor="text1"/>
          <w:spacing w:val="-4"/>
          <w:szCs w:val="32"/>
        </w:rPr>
        <w:t>，經函請積極跨域協調各機關學校整併使用空間，釋出低利用公有房舍，以利計畫推展。據復：將</w:t>
      </w:r>
      <w:proofErr w:type="gramStart"/>
      <w:r w:rsidRPr="004C62EC">
        <w:rPr>
          <w:rFonts w:ascii="標楷體" w:eastAsia="標楷體" w:hAnsi="標楷體" w:hint="eastAsia"/>
          <w:bCs/>
          <w:color w:val="000000" w:themeColor="text1"/>
          <w:spacing w:val="-4"/>
          <w:szCs w:val="32"/>
        </w:rPr>
        <w:t>賡</w:t>
      </w:r>
      <w:proofErr w:type="gramEnd"/>
      <w:r w:rsidRPr="004C62EC">
        <w:rPr>
          <w:rFonts w:ascii="標楷體" w:eastAsia="標楷體" w:hAnsi="標楷體" w:hint="eastAsia"/>
          <w:bCs/>
          <w:color w:val="000000" w:themeColor="text1"/>
          <w:spacing w:val="-4"/>
          <w:szCs w:val="32"/>
        </w:rPr>
        <w:t>續尋覓符合設置規定之場域，並於計畫申請前規劃作業時審慎評估，如有涉及其他局處，亦會啟動跨局處協調機制，以利計畫推展，</w:t>
      </w:r>
      <w:proofErr w:type="gramStart"/>
      <w:r w:rsidRPr="004C62EC">
        <w:rPr>
          <w:rFonts w:ascii="標楷體" w:eastAsia="標楷體" w:hAnsi="標楷體" w:hint="eastAsia"/>
          <w:bCs/>
          <w:color w:val="000000" w:themeColor="text1"/>
          <w:spacing w:val="-4"/>
          <w:szCs w:val="32"/>
        </w:rPr>
        <w:t>俾</w:t>
      </w:r>
      <w:proofErr w:type="gramEnd"/>
      <w:r w:rsidRPr="004C62EC">
        <w:rPr>
          <w:rFonts w:ascii="標楷體" w:eastAsia="標楷體" w:hAnsi="標楷體" w:hint="eastAsia"/>
          <w:bCs/>
          <w:color w:val="000000" w:themeColor="text1"/>
          <w:spacing w:val="-4"/>
          <w:szCs w:val="32"/>
        </w:rPr>
        <w:t>利市民取得具近便性且平價優質的公共托育服務。</w:t>
      </w:r>
    </w:p>
    <w:p w14:paraId="04C9E7F9" w14:textId="77777777" w:rsidR="00526E44" w:rsidRPr="004C62EC" w:rsidRDefault="00526E44" w:rsidP="00526E44">
      <w:pPr>
        <w:snapToGrid w:val="0"/>
        <w:spacing w:line="570" w:lineRule="exact"/>
        <w:ind w:leftChars="100" w:left="240"/>
        <w:jc w:val="both"/>
        <w:rPr>
          <w:rFonts w:ascii="標楷體" w:eastAsia="標楷體" w:hAnsi="標楷體"/>
          <w:b/>
          <w:color w:val="000000" w:themeColor="text1"/>
          <w:spacing w:val="-4"/>
          <w:kern w:val="0"/>
          <w:sz w:val="28"/>
          <w:szCs w:val="28"/>
        </w:rPr>
      </w:pPr>
      <w:r w:rsidRPr="004C62EC">
        <w:rPr>
          <w:rFonts w:ascii="標楷體" w:eastAsia="標楷體" w:hAnsi="標楷體" w:hint="eastAsia"/>
          <w:b/>
          <w:color w:val="000000" w:themeColor="text1"/>
          <w:spacing w:val="-4"/>
          <w:kern w:val="0"/>
          <w:sz w:val="28"/>
          <w:szCs w:val="28"/>
        </w:rPr>
        <w:lastRenderedPageBreak/>
        <w:t>（</w:t>
      </w:r>
      <w:r>
        <w:rPr>
          <w:rFonts w:ascii="標楷體" w:eastAsia="標楷體" w:hAnsi="標楷體" w:hint="eastAsia"/>
          <w:b/>
          <w:color w:val="000000" w:themeColor="text1"/>
          <w:spacing w:val="-4"/>
          <w:kern w:val="0"/>
          <w:sz w:val="28"/>
          <w:szCs w:val="28"/>
        </w:rPr>
        <w:t>五</w:t>
      </w:r>
      <w:r w:rsidRPr="004C62EC">
        <w:rPr>
          <w:rFonts w:ascii="標楷體" w:eastAsia="標楷體" w:hAnsi="標楷體" w:hint="eastAsia"/>
          <w:b/>
          <w:color w:val="000000" w:themeColor="text1"/>
          <w:spacing w:val="-4"/>
          <w:kern w:val="0"/>
          <w:sz w:val="28"/>
          <w:szCs w:val="28"/>
        </w:rPr>
        <w:t>）</w:t>
      </w:r>
      <w:r w:rsidRPr="00345E20">
        <w:rPr>
          <w:rFonts w:ascii="標楷體" w:eastAsia="標楷體" w:hAnsi="標楷體" w:hint="eastAsia"/>
          <w:b/>
          <w:color w:val="000000" w:themeColor="text1"/>
          <w:spacing w:val="-4"/>
          <w:kern w:val="0"/>
          <w:sz w:val="28"/>
          <w:szCs w:val="28"/>
        </w:rPr>
        <w:t>大基隆歷史場景再現整合計畫</w:t>
      </w:r>
      <w:r w:rsidRPr="004C62EC">
        <w:rPr>
          <w:rFonts w:ascii="標楷體" w:eastAsia="標楷體" w:hAnsi="標楷體" w:hint="eastAsia"/>
          <w:b/>
          <w:color w:val="000000" w:themeColor="text1"/>
          <w:spacing w:val="-4"/>
          <w:kern w:val="0"/>
          <w:sz w:val="28"/>
          <w:szCs w:val="28"/>
        </w:rPr>
        <w:t>執行進度落後，有待</w:t>
      </w:r>
      <w:proofErr w:type="gramStart"/>
      <w:r w:rsidRPr="004C62EC">
        <w:rPr>
          <w:rFonts w:ascii="標楷體" w:eastAsia="標楷體" w:hAnsi="標楷體" w:hint="eastAsia"/>
          <w:b/>
          <w:color w:val="000000" w:themeColor="text1"/>
          <w:spacing w:val="-4"/>
          <w:kern w:val="0"/>
          <w:sz w:val="28"/>
          <w:szCs w:val="28"/>
        </w:rPr>
        <w:t>研謀善策</w:t>
      </w:r>
      <w:proofErr w:type="gramEnd"/>
      <w:r w:rsidRPr="004C62EC">
        <w:rPr>
          <w:rFonts w:ascii="標楷體" w:eastAsia="標楷體" w:hAnsi="標楷體" w:hint="eastAsia"/>
          <w:b/>
          <w:color w:val="000000" w:themeColor="text1"/>
          <w:spacing w:val="-4"/>
          <w:kern w:val="0"/>
          <w:sz w:val="28"/>
          <w:szCs w:val="28"/>
        </w:rPr>
        <w:t>。（城鄉建設）</w:t>
      </w:r>
    </w:p>
    <w:p w14:paraId="50D4E4BE" w14:textId="26FE49F9" w:rsidR="00526E44" w:rsidRPr="004C62EC" w:rsidRDefault="00526E44" w:rsidP="00526E44">
      <w:pPr>
        <w:autoSpaceDE w:val="0"/>
        <w:snapToGrid w:val="0"/>
        <w:spacing w:line="570" w:lineRule="exact"/>
        <w:ind w:firstLineChars="200" w:firstLine="464"/>
        <w:jc w:val="both"/>
        <w:rPr>
          <w:rFonts w:ascii="標楷體" w:eastAsia="標楷體" w:hAnsi="標楷體"/>
          <w:bCs/>
          <w:color w:val="000000" w:themeColor="text1"/>
          <w:spacing w:val="-4"/>
          <w:szCs w:val="32"/>
        </w:rPr>
      </w:pPr>
      <w:r w:rsidRPr="004C62EC">
        <w:rPr>
          <w:rFonts w:ascii="標楷體" w:eastAsia="標楷體" w:hAnsi="標楷體" w:hint="eastAsia"/>
          <w:bCs/>
          <w:color w:val="000000" w:themeColor="text1"/>
          <w:spacing w:val="-4"/>
          <w:szCs w:val="32"/>
        </w:rPr>
        <w:t>文化局為藉由紀念性建築，作為歷史空間敘事基礎，彰顯基隆市多重歷史文化價值，規劃辦理大基隆歷史場景再現整合計畫，經文化部105年7月核定計畫總經費8億2,347萬餘元。</w:t>
      </w:r>
      <w:proofErr w:type="gramStart"/>
      <w:r w:rsidRPr="004C62EC">
        <w:rPr>
          <w:rFonts w:ascii="標楷體" w:eastAsia="標楷體" w:hAnsi="標楷體" w:hint="eastAsia"/>
          <w:bCs/>
          <w:color w:val="000000" w:themeColor="text1"/>
          <w:spacing w:val="-4"/>
          <w:szCs w:val="32"/>
        </w:rPr>
        <w:t>經查上開</w:t>
      </w:r>
      <w:proofErr w:type="gramEnd"/>
      <w:r w:rsidRPr="004C62EC">
        <w:rPr>
          <w:rFonts w:ascii="標楷體" w:eastAsia="標楷體" w:hAnsi="標楷體" w:hint="eastAsia"/>
          <w:bCs/>
          <w:color w:val="000000" w:themeColor="text1"/>
          <w:spacing w:val="-4"/>
          <w:szCs w:val="32"/>
        </w:rPr>
        <w:t>計畫執行情形，核有：執行本案過程或因事前未能及早處理計畫土地取得問題，或因未審慎評估各子計畫作業之關聯及界面、或遺漏古蹟修復及再利用辦法第7條規定應辦理事項等事由，先後</w:t>
      </w:r>
      <w:r>
        <w:rPr>
          <w:rFonts w:ascii="標楷體" w:eastAsia="標楷體" w:hAnsi="標楷體" w:hint="eastAsia"/>
          <w:bCs/>
          <w:color w:val="000000" w:themeColor="text1"/>
          <w:spacing w:val="-4"/>
          <w:szCs w:val="32"/>
        </w:rPr>
        <w:t>4</w:t>
      </w:r>
      <w:r w:rsidRPr="004C62EC">
        <w:rPr>
          <w:rFonts w:ascii="標楷體" w:eastAsia="標楷體" w:hAnsi="標楷體" w:hint="eastAsia"/>
          <w:bCs/>
          <w:color w:val="000000" w:themeColor="text1"/>
          <w:spacing w:val="-4"/>
          <w:szCs w:val="32"/>
        </w:rPr>
        <w:t>次向文化部提報修正計畫內容並展延至109年底完成。截至109年底，累計已編列預算8億7,632萬餘元，執行數4億1,618萬餘元，執行率僅47.49％，留待以後年度繼續執行保留數4億6,013萬餘元，主要係</w:t>
      </w:r>
      <w:proofErr w:type="gramStart"/>
      <w:r w:rsidRPr="004C62EC">
        <w:rPr>
          <w:rFonts w:ascii="標楷體" w:eastAsia="標楷體" w:hAnsi="標楷體" w:hint="eastAsia"/>
          <w:bCs/>
          <w:color w:val="000000" w:themeColor="text1"/>
          <w:spacing w:val="-4"/>
          <w:szCs w:val="32"/>
        </w:rPr>
        <w:t>歷史建築旭丘指揮所</w:t>
      </w:r>
      <w:proofErr w:type="gramEnd"/>
      <w:r w:rsidRPr="004C62EC">
        <w:rPr>
          <w:rFonts w:ascii="標楷體" w:eastAsia="標楷體" w:hAnsi="標楷體" w:hint="eastAsia"/>
          <w:bCs/>
          <w:color w:val="000000" w:themeColor="text1"/>
          <w:spacing w:val="-4"/>
          <w:szCs w:val="32"/>
        </w:rPr>
        <w:t>修復再利用工程、市定古蹟基隆要塞司令部修復再利用工程及白米</w:t>
      </w:r>
      <w:proofErr w:type="gramStart"/>
      <w:r w:rsidRPr="004C62EC">
        <w:rPr>
          <w:rFonts w:ascii="標楷體" w:eastAsia="標楷體" w:hAnsi="標楷體" w:hint="eastAsia"/>
          <w:bCs/>
          <w:color w:val="000000" w:themeColor="text1"/>
          <w:spacing w:val="-4"/>
          <w:szCs w:val="32"/>
        </w:rPr>
        <w:t>甕</w:t>
      </w:r>
      <w:proofErr w:type="gramEnd"/>
      <w:r w:rsidRPr="004C62EC">
        <w:rPr>
          <w:rFonts w:ascii="標楷體" w:eastAsia="標楷體" w:hAnsi="標楷體" w:hint="eastAsia"/>
          <w:bCs/>
          <w:color w:val="000000" w:themeColor="text1"/>
          <w:spacing w:val="-4"/>
          <w:szCs w:val="32"/>
        </w:rPr>
        <w:t>砲台修復再利用工程等案</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決標金額分別為1億1,639萬元、1億3,542萬元及3,150萬元，各案工程實際進度16.09％、24％、48.21％，較預定進度分別落後45.4個百分點、42.98</w:t>
      </w:r>
      <w:r>
        <w:rPr>
          <w:rFonts w:ascii="標楷體" w:eastAsia="標楷體" w:hAnsi="標楷體" w:hint="eastAsia"/>
          <w:bCs/>
          <w:color w:val="000000" w:themeColor="text1"/>
          <w:spacing w:val="-4"/>
          <w:szCs w:val="32"/>
        </w:rPr>
        <w:t>個</w:t>
      </w:r>
      <w:r w:rsidRPr="004C62EC">
        <w:rPr>
          <w:rFonts w:ascii="標楷體" w:eastAsia="標楷體" w:hAnsi="標楷體" w:hint="eastAsia"/>
          <w:bCs/>
          <w:color w:val="000000" w:themeColor="text1"/>
          <w:spacing w:val="-4"/>
          <w:szCs w:val="32"/>
        </w:rPr>
        <w:t>百分點及8.21個百分點；又該計畫分為53項子計畫執行，截至109年底止，已竣工或結案者計有24項，未結案29項分屬經常門16項、資本門13項，仍待積極執行，經函請積極</w:t>
      </w:r>
      <w:proofErr w:type="gramStart"/>
      <w:r w:rsidRPr="004C62EC">
        <w:rPr>
          <w:rFonts w:ascii="標楷體" w:eastAsia="標楷體" w:hAnsi="標楷體" w:hint="eastAsia"/>
          <w:bCs/>
          <w:color w:val="000000" w:themeColor="text1"/>
          <w:spacing w:val="-4"/>
          <w:szCs w:val="32"/>
        </w:rPr>
        <w:t>研</w:t>
      </w:r>
      <w:proofErr w:type="gramEnd"/>
      <w:r w:rsidRPr="004C62EC">
        <w:rPr>
          <w:rFonts w:ascii="標楷體" w:eastAsia="標楷體" w:hAnsi="標楷體" w:hint="eastAsia"/>
          <w:bCs/>
          <w:color w:val="000000" w:themeColor="text1"/>
          <w:spacing w:val="-4"/>
          <w:szCs w:val="32"/>
        </w:rPr>
        <w:t>謀措施改善。據復：截至110年5月底止，經常門未結案計畫主要係大基隆歷史場景再現整合計畫</w:t>
      </w:r>
      <w:r>
        <w:rPr>
          <w:rFonts w:ascii="標楷體" w:eastAsia="標楷體" w:hAnsi="標楷體" w:hint="eastAsia"/>
          <w:bCs/>
          <w:color w:val="000000" w:themeColor="text1"/>
          <w:spacing w:val="-4"/>
          <w:szCs w:val="32"/>
        </w:rPr>
        <w:t>之</w:t>
      </w:r>
      <w:r w:rsidRPr="004C62EC">
        <w:rPr>
          <w:rFonts w:ascii="標楷體" w:eastAsia="標楷體" w:hAnsi="標楷體" w:hint="eastAsia"/>
          <w:bCs/>
          <w:color w:val="000000" w:themeColor="text1"/>
          <w:spacing w:val="-4"/>
          <w:szCs w:val="32"/>
        </w:rPr>
        <w:t>網站建置暨網路設備系統優化工程等案部分介面相互牽引，預計於110年底結案；資本門未結案計畫主要係</w:t>
      </w:r>
      <w:proofErr w:type="gramStart"/>
      <w:r w:rsidRPr="004C62EC">
        <w:rPr>
          <w:rFonts w:ascii="標楷體" w:eastAsia="標楷體" w:hAnsi="標楷體" w:hint="eastAsia"/>
          <w:bCs/>
          <w:color w:val="000000" w:themeColor="text1"/>
          <w:spacing w:val="-4"/>
          <w:szCs w:val="32"/>
        </w:rPr>
        <w:t>歷史建築旭丘指揮所</w:t>
      </w:r>
      <w:proofErr w:type="gramEnd"/>
      <w:r w:rsidRPr="004C62EC">
        <w:rPr>
          <w:rFonts w:ascii="標楷體" w:eastAsia="標楷體" w:hAnsi="標楷體" w:hint="eastAsia"/>
          <w:bCs/>
          <w:color w:val="000000" w:themeColor="text1"/>
          <w:spacing w:val="-4"/>
          <w:szCs w:val="32"/>
        </w:rPr>
        <w:t>修復再利用工程、市定古蹟基隆要塞司令部修復再利用工程等案，因部分施工廠商內部股東紛爭，及受營建物料價格上揚、</w:t>
      </w:r>
      <w:proofErr w:type="gramStart"/>
      <w:r w:rsidRPr="004C62EC">
        <w:rPr>
          <w:rFonts w:ascii="標楷體" w:eastAsia="標楷體" w:hAnsi="標楷體" w:hint="eastAsia"/>
          <w:bCs/>
          <w:color w:val="000000" w:themeColor="text1"/>
          <w:spacing w:val="-4"/>
          <w:szCs w:val="32"/>
        </w:rPr>
        <w:t>疫</w:t>
      </w:r>
      <w:proofErr w:type="gramEnd"/>
      <w:r w:rsidRPr="004C62EC">
        <w:rPr>
          <w:rFonts w:ascii="標楷體" w:eastAsia="標楷體" w:hAnsi="標楷體" w:hint="eastAsia"/>
          <w:bCs/>
          <w:color w:val="000000" w:themeColor="text1"/>
          <w:spacing w:val="-4"/>
          <w:szCs w:val="32"/>
        </w:rPr>
        <w:t>情影響缺工、古蹟修復過程需研討修復原則，</w:t>
      </w:r>
      <w:proofErr w:type="gramStart"/>
      <w:r w:rsidRPr="004C62EC">
        <w:rPr>
          <w:rFonts w:ascii="標楷體" w:eastAsia="標楷體" w:hAnsi="標楷體" w:hint="eastAsia"/>
          <w:bCs/>
          <w:color w:val="000000" w:themeColor="text1"/>
          <w:spacing w:val="-4"/>
          <w:szCs w:val="32"/>
        </w:rPr>
        <w:t>及拆解</w:t>
      </w:r>
      <w:proofErr w:type="gramEnd"/>
      <w:r w:rsidRPr="004C62EC">
        <w:rPr>
          <w:rFonts w:ascii="標楷體" w:eastAsia="標楷體" w:hAnsi="標楷體" w:hint="eastAsia"/>
          <w:bCs/>
          <w:color w:val="000000" w:themeColor="text1"/>
          <w:spacing w:val="-4"/>
          <w:szCs w:val="32"/>
        </w:rPr>
        <w:t>建物後衍生需辦理變更設計工項等因素，致工程案進度落後，</w:t>
      </w:r>
      <w:proofErr w:type="gramStart"/>
      <w:r w:rsidRPr="004C62EC">
        <w:rPr>
          <w:rFonts w:ascii="標楷體" w:eastAsia="標楷體" w:hAnsi="標楷體" w:hint="eastAsia"/>
          <w:bCs/>
          <w:color w:val="000000" w:themeColor="text1"/>
          <w:spacing w:val="-4"/>
          <w:szCs w:val="32"/>
        </w:rPr>
        <w:t>業請廠商</w:t>
      </w:r>
      <w:proofErr w:type="gramEnd"/>
      <w:r w:rsidRPr="004C62EC">
        <w:rPr>
          <w:rFonts w:ascii="標楷體" w:eastAsia="標楷體" w:hAnsi="標楷體" w:hint="eastAsia"/>
          <w:bCs/>
          <w:color w:val="000000" w:themeColor="text1"/>
          <w:spacing w:val="-4"/>
          <w:szCs w:val="32"/>
        </w:rPr>
        <w:t>檢討施工進度及工項施作順序</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物料價格</w:t>
      </w:r>
      <w:proofErr w:type="gramStart"/>
      <w:r w:rsidRPr="004C62EC">
        <w:rPr>
          <w:rFonts w:ascii="標楷體" w:eastAsia="標楷體" w:hAnsi="標楷體" w:hint="eastAsia"/>
          <w:bCs/>
          <w:color w:val="000000" w:themeColor="text1"/>
          <w:spacing w:val="-4"/>
          <w:szCs w:val="32"/>
        </w:rPr>
        <w:t>上揚及缺工</w:t>
      </w:r>
      <w:proofErr w:type="gramEnd"/>
      <w:r w:rsidRPr="004C62EC">
        <w:rPr>
          <w:rFonts w:ascii="標楷體" w:eastAsia="標楷體" w:hAnsi="標楷體" w:hint="eastAsia"/>
          <w:bCs/>
          <w:color w:val="000000" w:themeColor="text1"/>
          <w:spacing w:val="-4"/>
          <w:szCs w:val="32"/>
        </w:rPr>
        <w:t>問題則依契約規定辦理及由監造廠商積極協助</w:t>
      </w:r>
      <w:r>
        <w:rPr>
          <w:rFonts w:ascii="標楷體" w:eastAsia="標楷體" w:hAnsi="標楷體" w:hint="eastAsia"/>
          <w:bCs/>
          <w:color w:val="000000" w:themeColor="text1"/>
          <w:spacing w:val="-4"/>
          <w:szCs w:val="32"/>
        </w:rPr>
        <w:t>，</w:t>
      </w:r>
      <w:r w:rsidRPr="004C62EC">
        <w:rPr>
          <w:rFonts w:ascii="標楷體" w:eastAsia="標楷體" w:hAnsi="標楷體" w:hint="eastAsia"/>
          <w:bCs/>
          <w:color w:val="000000" w:themeColor="text1"/>
          <w:spacing w:val="-4"/>
          <w:szCs w:val="32"/>
        </w:rPr>
        <w:t>另邀請2位文化資產委員參與古蹟修復工程督導會議即時指導，就涉及變更設計之工項原則</w:t>
      </w:r>
      <w:proofErr w:type="gramStart"/>
      <w:r w:rsidRPr="004C62EC">
        <w:rPr>
          <w:rFonts w:ascii="標楷體" w:eastAsia="標楷體" w:hAnsi="標楷體" w:hint="eastAsia"/>
          <w:bCs/>
          <w:color w:val="000000" w:themeColor="text1"/>
          <w:spacing w:val="-4"/>
          <w:szCs w:val="32"/>
        </w:rPr>
        <w:t>採</w:t>
      </w:r>
      <w:proofErr w:type="gramEnd"/>
      <w:r w:rsidRPr="004C62EC">
        <w:rPr>
          <w:rFonts w:ascii="標楷體" w:eastAsia="標楷體" w:hAnsi="標楷體" w:hint="eastAsia"/>
          <w:bCs/>
          <w:color w:val="000000" w:themeColor="text1"/>
          <w:spacing w:val="-4"/>
          <w:szCs w:val="32"/>
        </w:rPr>
        <w:t>不停工方式辦理，期在各項因應策略下</w:t>
      </w:r>
      <w:proofErr w:type="gramStart"/>
      <w:r w:rsidRPr="004C62EC">
        <w:rPr>
          <w:rFonts w:ascii="標楷體" w:eastAsia="標楷體" w:hAnsi="標楷體" w:hint="eastAsia"/>
          <w:bCs/>
          <w:color w:val="000000" w:themeColor="text1"/>
          <w:spacing w:val="-4"/>
          <w:szCs w:val="32"/>
        </w:rPr>
        <w:t>加速工進</w:t>
      </w:r>
      <w:proofErr w:type="gramEnd"/>
      <w:r w:rsidRPr="004C62EC">
        <w:rPr>
          <w:rFonts w:ascii="標楷體" w:eastAsia="標楷體" w:hAnsi="標楷體" w:hint="eastAsia"/>
          <w:bCs/>
          <w:color w:val="000000" w:themeColor="text1"/>
          <w:spacing w:val="-4"/>
          <w:szCs w:val="32"/>
        </w:rPr>
        <w:t>，並提高預算執行率。</w:t>
      </w:r>
    </w:p>
    <w:p w14:paraId="12582A16" w14:textId="77777777" w:rsidR="00526E44" w:rsidRDefault="00526E44" w:rsidP="000034EB">
      <w:pPr>
        <w:snapToGrid w:val="0"/>
        <w:spacing w:beforeLines="50" w:before="255" w:line="580" w:lineRule="exact"/>
        <w:jc w:val="both"/>
        <w:rPr>
          <w:rFonts w:ascii="標楷體" w:eastAsia="標楷體" w:hAnsi="標楷體"/>
          <w:b/>
          <w:color w:val="000000" w:themeColor="text1"/>
          <w:spacing w:val="-4"/>
          <w:sz w:val="36"/>
          <w:szCs w:val="36"/>
        </w:rPr>
      </w:pPr>
      <w:bookmarkStart w:id="12" w:name="_Hlk74060077"/>
      <w:r>
        <w:rPr>
          <w:rFonts w:ascii="標楷體" w:eastAsia="標楷體" w:hAnsi="標楷體" w:hint="eastAsia"/>
          <w:b/>
          <w:color w:val="000000" w:themeColor="text1"/>
          <w:spacing w:val="-4"/>
          <w:sz w:val="36"/>
          <w:szCs w:val="36"/>
        </w:rPr>
        <w:t>陸</w:t>
      </w:r>
      <w:r w:rsidRPr="004C62EC">
        <w:rPr>
          <w:rFonts w:ascii="標楷體" w:eastAsia="標楷體" w:hAnsi="標楷體" w:hint="eastAsia"/>
          <w:b/>
          <w:color w:val="000000" w:themeColor="text1"/>
          <w:spacing w:val="-4"/>
          <w:sz w:val="36"/>
          <w:szCs w:val="36"/>
        </w:rPr>
        <w:t>、基隆市政府道路維護管理情形之查核</w:t>
      </w:r>
    </w:p>
    <w:p w14:paraId="5B535865" w14:textId="77777777" w:rsidR="00526E44" w:rsidRDefault="00526E44" w:rsidP="000034EB">
      <w:pPr>
        <w:snapToGrid w:val="0"/>
        <w:spacing w:line="580"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隨著經濟發展，人民生活水準提升，民眾對道路服務品質要求日益增高，道路路面平整與否，影響用路人安全及觀感甚巨，因此，加強道路維護管理作業，確保道路服務品質及安全，為市政府當前重要施政項目</w:t>
      </w:r>
      <w:r>
        <w:rPr>
          <w:rFonts w:ascii="標楷體" w:eastAsia="標楷體" w:hAnsi="標楷體" w:hint="eastAsia"/>
          <w:color w:val="000000" w:themeColor="text1"/>
          <w:kern w:val="0"/>
        </w:rPr>
        <w:t>。</w:t>
      </w:r>
    </w:p>
    <w:p w14:paraId="277302B2" w14:textId="77777777" w:rsidR="00526E44" w:rsidRPr="004C62EC" w:rsidRDefault="00526E44" w:rsidP="00526E44">
      <w:pPr>
        <w:autoSpaceDE w:val="0"/>
        <w:snapToGrid w:val="0"/>
        <w:spacing w:line="540"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lastRenderedPageBreak/>
        <w:t>目前</w:t>
      </w:r>
      <w:r>
        <w:rPr>
          <w:rFonts w:ascii="標楷體" w:eastAsia="標楷體" w:hAnsi="標楷體" w:hint="eastAsia"/>
          <w:color w:val="000000" w:themeColor="text1"/>
          <w:kern w:val="0"/>
        </w:rPr>
        <w:t>基隆</w:t>
      </w:r>
      <w:r w:rsidRPr="004C62EC">
        <w:rPr>
          <w:rFonts w:ascii="標楷體" w:eastAsia="標楷體" w:hAnsi="標楷體" w:hint="eastAsia"/>
          <w:color w:val="000000" w:themeColor="text1"/>
          <w:kern w:val="0"/>
        </w:rPr>
        <w:t>市政府為完善市區道路管理，訂有基隆市道路挖掘管理自治條例</w:t>
      </w:r>
      <w:r>
        <w:rPr>
          <w:rFonts w:ascii="標楷體" w:eastAsia="標楷體" w:hAnsi="標楷體" w:hint="eastAsia"/>
          <w:color w:val="000000" w:themeColor="text1"/>
          <w:kern w:val="0"/>
        </w:rPr>
        <w:t>等相關法規</w:t>
      </w:r>
      <w:r w:rsidRPr="004C62EC">
        <w:rPr>
          <w:noProof/>
          <w:color w:val="000000" w:themeColor="text1"/>
          <w:szCs w:val="24"/>
        </w:rPr>
        <mc:AlternateContent>
          <mc:Choice Requires="wps">
            <w:drawing>
              <wp:anchor distT="45720" distB="45720" distL="114300" distR="114300" simplePos="0" relativeHeight="251664384" behindDoc="0" locked="0" layoutInCell="1" allowOverlap="1" wp14:anchorId="58278001" wp14:editId="7E668345">
                <wp:simplePos x="0" y="0"/>
                <wp:positionH relativeFrom="margin">
                  <wp:align>right</wp:align>
                </wp:positionH>
                <wp:positionV relativeFrom="paragraph">
                  <wp:posOffset>635</wp:posOffset>
                </wp:positionV>
                <wp:extent cx="3352800" cy="227584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2275840"/>
                        </a:xfrm>
                        <a:prstGeom prst="rect">
                          <a:avLst/>
                        </a:prstGeom>
                        <a:solidFill>
                          <a:srgbClr val="FFFFFF"/>
                        </a:solidFill>
                        <a:ln w="9525">
                          <a:noFill/>
                          <a:miter lim="800000"/>
                          <a:headEnd/>
                          <a:tailEnd/>
                        </a:ln>
                      </wps:spPr>
                      <wps:txbx>
                        <w:txbxContent>
                          <w:p w14:paraId="5E40D78C" w14:textId="77777777" w:rsidR="003F030B" w:rsidRDefault="003F030B" w:rsidP="00526E44">
                            <w:pPr>
                              <w:jc w:val="center"/>
                              <w:rPr>
                                <w:rFonts w:ascii="標楷體" w:eastAsia="標楷體" w:hAnsi="標楷體"/>
                                <w:b/>
                              </w:rPr>
                            </w:pPr>
                            <w:r w:rsidRPr="005F6DA1">
                              <w:rPr>
                                <w:rFonts w:ascii="標楷體" w:eastAsia="標楷體" w:hAnsi="標楷體" w:hint="eastAsia"/>
                                <w:b/>
                              </w:rPr>
                              <w:t>圖</w:t>
                            </w:r>
                            <w:r>
                              <w:rPr>
                                <w:rFonts w:ascii="標楷體" w:eastAsia="標楷體" w:hAnsi="標楷體" w:hint="eastAsia"/>
                                <w:b/>
                              </w:rPr>
                              <w:t xml:space="preserve">1　</w:t>
                            </w:r>
                            <w:r w:rsidRPr="00A17AE2">
                              <w:rPr>
                                <w:rFonts w:ascii="標楷體" w:eastAsia="標楷體" w:hAnsi="標楷體" w:hint="eastAsia"/>
                                <w:b/>
                              </w:rPr>
                              <w:t>道路損壞</w:t>
                            </w:r>
                            <w:r w:rsidRPr="00143B60">
                              <w:rPr>
                                <w:rFonts w:ascii="標楷體" w:eastAsia="標楷體" w:hAnsi="標楷體" w:hint="eastAsia"/>
                                <w:b/>
                              </w:rPr>
                              <w:t>情形</w:t>
                            </w:r>
                          </w:p>
                          <w:p w14:paraId="7899F730" w14:textId="77777777" w:rsidR="003F030B" w:rsidRDefault="003F030B" w:rsidP="00526E44">
                            <w:pPr>
                              <w:rPr>
                                <w:rFonts w:ascii="標楷體" w:eastAsia="標楷體" w:hAnsi="標楷體"/>
                                <w:b/>
                              </w:rPr>
                            </w:pPr>
                            <w:r>
                              <w:rPr>
                                <w:rFonts w:ascii="標楷體" w:eastAsia="標楷體" w:hAnsi="標楷體"/>
                                <w:b/>
                                <w:noProof/>
                              </w:rPr>
                              <w:drawing>
                                <wp:inline distT="0" distB="0" distL="0" distR="0" wp14:anchorId="32D0D61E" wp14:editId="10B2F985">
                                  <wp:extent cx="3161030" cy="1600200"/>
                                  <wp:effectExtent l="0" t="0" r="127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7">
                                            <a:extLst>
                                              <a:ext uri="{28A0092B-C50C-407E-A947-70E740481C1C}">
                                                <a14:useLocalDpi xmlns:a14="http://schemas.microsoft.com/office/drawing/2010/main" val="0"/>
                                              </a:ext>
                                            </a:extLst>
                                          </a:blip>
                                          <a:stretch>
                                            <a:fillRect/>
                                          </a:stretch>
                                        </pic:blipFill>
                                        <pic:spPr>
                                          <a:xfrm>
                                            <a:off x="0" y="0"/>
                                            <a:ext cx="3161030" cy="1600200"/>
                                          </a:xfrm>
                                          <a:prstGeom prst="rect">
                                            <a:avLst/>
                                          </a:prstGeom>
                                        </pic:spPr>
                                      </pic:pic>
                                    </a:graphicData>
                                  </a:graphic>
                                </wp:inline>
                              </w:drawing>
                            </w:r>
                          </w:p>
                          <w:p w14:paraId="45ACEAC4" w14:textId="77777777" w:rsidR="003F030B" w:rsidRPr="00143B60" w:rsidRDefault="003F030B" w:rsidP="00526E44">
                            <w:pPr>
                              <w:rPr>
                                <w:rFonts w:ascii="標楷體" w:eastAsia="標楷體" w:hAnsi="標楷體"/>
                                <w:sz w:val="18"/>
                                <w:szCs w:val="18"/>
                              </w:rPr>
                            </w:pPr>
                            <w:r>
                              <w:rPr>
                                <w:rFonts w:ascii="標楷體" w:eastAsia="標楷體" w:hAnsi="標楷體" w:hint="eastAsia"/>
                                <w:sz w:val="18"/>
                                <w:szCs w:val="18"/>
                              </w:rPr>
                              <w:t>圖</w:t>
                            </w:r>
                            <w:r w:rsidRPr="002E6413">
                              <w:rPr>
                                <w:rFonts w:ascii="標楷體" w:eastAsia="標楷體" w:hAnsi="標楷體" w:hint="eastAsia"/>
                                <w:sz w:val="18"/>
                                <w:szCs w:val="18"/>
                              </w:rPr>
                              <w:t>片來源：擷取自</w:t>
                            </w:r>
                            <w:r>
                              <w:rPr>
                                <w:rFonts w:ascii="標楷體" w:eastAsia="標楷體" w:hAnsi="標楷體" w:hint="eastAsia"/>
                                <w:sz w:val="18"/>
                                <w:szCs w:val="18"/>
                              </w:rPr>
                              <w:t>1</w:t>
                            </w:r>
                            <w:r>
                              <w:rPr>
                                <w:rFonts w:ascii="標楷體" w:eastAsia="標楷體" w:hAnsi="標楷體"/>
                                <w:sz w:val="18"/>
                                <w:szCs w:val="18"/>
                              </w:rPr>
                              <w:t>09</w:t>
                            </w:r>
                            <w:r>
                              <w:rPr>
                                <w:rFonts w:ascii="標楷體" w:eastAsia="標楷體" w:hAnsi="標楷體" w:hint="eastAsia"/>
                                <w:sz w:val="18"/>
                                <w:szCs w:val="18"/>
                              </w:rPr>
                              <w:t>年1</w:t>
                            </w:r>
                            <w:r>
                              <w:rPr>
                                <w:rFonts w:ascii="標楷體" w:eastAsia="標楷體" w:hAnsi="標楷體"/>
                                <w:sz w:val="18"/>
                                <w:szCs w:val="18"/>
                              </w:rPr>
                              <w:t>2</w:t>
                            </w:r>
                            <w:r>
                              <w:rPr>
                                <w:rFonts w:ascii="標楷體" w:eastAsia="標楷體" w:hAnsi="標楷體" w:hint="eastAsia"/>
                                <w:sz w:val="18"/>
                                <w:szCs w:val="18"/>
                              </w:rPr>
                              <w:t>月2</w:t>
                            </w:r>
                            <w:r>
                              <w:rPr>
                                <w:rFonts w:ascii="標楷體" w:eastAsia="標楷體" w:hAnsi="標楷體"/>
                                <w:sz w:val="18"/>
                                <w:szCs w:val="18"/>
                              </w:rPr>
                              <w:t>6</w:t>
                            </w:r>
                            <w:r>
                              <w:rPr>
                                <w:rFonts w:ascii="標楷體" w:eastAsia="標楷體" w:hAnsi="標楷體" w:hint="eastAsia"/>
                                <w:sz w:val="18"/>
                                <w:szCs w:val="18"/>
                              </w:rPr>
                              <w:t>日聯合新聞網</w:t>
                            </w:r>
                            <w:r w:rsidRPr="002E6413">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278001" id="_x0000_s1028" type="#_x0000_t202" style="position:absolute;left:0;text-align:left;margin-left:212.8pt;margin-top:.05pt;width:264pt;height:179.2pt;z-index:2516643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oqWOgIAACkEAAAOAAAAZHJzL2Uyb0RvYy54bWysU12O0zAQfkfiDpbfadpsS3ejpqulSxHS&#10;8iMtHMB1nMbC9hjbbVIugMQBlmcOwAE40O45GDttqZY3RB4sT2b8+ZtvPs8uO63IVjgvwZR0NBhS&#10;IgyHSpp1ST9+WD47p8QHZiqmwIiS7oSnl/OnT2atLUQODahKOIIgxhetLWkTgi2yzPNGaOYHYIXB&#10;ZA1Os4ChW2eVYy2ia5Xlw+HzrAVXWQdceI9/r/sknSf8uhY8vKtrLwJRJUVuIa0urau4ZvMZK9aO&#10;2UbyPQ32Dyw0kwYvPUJds8DIxsm/oLTkDjzUYcBBZ1DXkovUA3YzGj7q5rZhVqReUBxvjzL5/wfL&#10;327fOyKrkuajKSWGaRzSw93X+5/fH+5+3f/4RvKoUWt9gaW3FotD9wI6nHXq19sb4J88MbBomFmL&#10;K+egbQSrkOMonsxOjvY4PoKs2jdQ4VVsEyABdbXTUUCUhCA6zmp3nI/oAuH48+xskp8PMcUxl+fT&#10;yfk4TTBjxeG4dT68EqBJ3JTUoQESPNve+BDpsOJQEm/zoGS1lEqlwK1XC+XIlqFZlulLHTwqU4a0&#10;Jb2Y5JOEbCCeTz7SMqCZldQlRZr49faKcrw0VSoJTKp+j0yU2esTJenFCd2q68dxkH0F1Q4Fc9B7&#10;F98abhpwXyhp0bcl9Z83zAlK1GuDol+MxigKCSkYT6Y5Bu40szrNMMMRqqSBkn67COlxRDkMXOFw&#10;aplki1Psmewpox+Tmvu3Ew1/GqeqPy98/hsAAP//AwBQSwMEFAAGAAgAAAAhAFuwp3LaAAAABQEA&#10;AA8AAABkcnMvZG93bnJldi54bWxMj8FOwzAQRO9I/IO1SFwQdSikDSFOBUggri39gE28TSLidRS7&#10;Tfr3bE9wnJ3VzJtiM7tenWgMnWcDD4sEFHHtbceNgf33x30GKkRki71nMnCmAJvy+qrA3PqJt3Ta&#10;xUZJCIccDbQxDrnWoW7JYVj4gVi8gx8dRpFjo+2Ik4S7Xi+TZKUddiwNLQ703lL9szs6A4ev6S59&#10;nqrPuF9vn1Zv2K0rfzbm9mZ+fQEVaY5/z3DBF3QohanyR7ZB9QZkSLxclXjpMhNZGXhMsxR0Wej/&#10;9OUvAAAA//8DAFBLAQItABQABgAIAAAAIQC2gziS/gAAAOEBAAATAAAAAAAAAAAAAAAAAAAAAABb&#10;Q29udGVudF9UeXBlc10ueG1sUEsBAi0AFAAGAAgAAAAhADj9If/WAAAAlAEAAAsAAAAAAAAAAAAA&#10;AAAALwEAAF9yZWxzLy5yZWxzUEsBAi0AFAAGAAgAAAAhAJ3eipY6AgAAKQQAAA4AAAAAAAAAAAAA&#10;AAAALgIAAGRycy9lMm9Eb2MueG1sUEsBAi0AFAAGAAgAAAAhAFuwp3LaAAAABQEAAA8AAAAAAAAA&#10;AAAAAAAAlAQAAGRycy9kb3ducmV2LnhtbFBLBQYAAAAABAAEAPMAAACbBQAAAAA=&#10;" stroked="f">
                <v:textbox>
                  <w:txbxContent>
                    <w:p w14:paraId="5E40D78C" w14:textId="77777777" w:rsidR="003F030B" w:rsidRDefault="003F030B" w:rsidP="00526E44">
                      <w:pPr>
                        <w:jc w:val="center"/>
                        <w:rPr>
                          <w:rFonts w:ascii="標楷體" w:eastAsia="標楷體" w:hAnsi="標楷體"/>
                          <w:b/>
                        </w:rPr>
                      </w:pPr>
                      <w:r w:rsidRPr="005F6DA1">
                        <w:rPr>
                          <w:rFonts w:ascii="標楷體" w:eastAsia="標楷體" w:hAnsi="標楷體" w:hint="eastAsia"/>
                          <w:b/>
                        </w:rPr>
                        <w:t>圖</w:t>
                      </w:r>
                      <w:r>
                        <w:rPr>
                          <w:rFonts w:ascii="標楷體" w:eastAsia="標楷體" w:hAnsi="標楷體" w:hint="eastAsia"/>
                          <w:b/>
                        </w:rPr>
                        <w:t xml:space="preserve">1　</w:t>
                      </w:r>
                      <w:r w:rsidRPr="00A17AE2">
                        <w:rPr>
                          <w:rFonts w:ascii="標楷體" w:eastAsia="標楷體" w:hAnsi="標楷體" w:hint="eastAsia"/>
                          <w:b/>
                        </w:rPr>
                        <w:t>道路損壞</w:t>
                      </w:r>
                      <w:r w:rsidRPr="00143B60">
                        <w:rPr>
                          <w:rFonts w:ascii="標楷體" w:eastAsia="標楷體" w:hAnsi="標楷體" w:hint="eastAsia"/>
                          <w:b/>
                        </w:rPr>
                        <w:t>情形</w:t>
                      </w:r>
                    </w:p>
                    <w:p w14:paraId="7899F730" w14:textId="77777777" w:rsidR="003F030B" w:rsidRDefault="003F030B" w:rsidP="00526E44">
                      <w:pPr>
                        <w:rPr>
                          <w:rFonts w:ascii="標楷體" w:eastAsia="標楷體" w:hAnsi="標楷體"/>
                          <w:b/>
                        </w:rPr>
                      </w:pPr>
                      <w:r>
                        <w:rPr>
                          <w:rFonts w:ascii="標楷體" w:eastAsia="標楷體" w:hAnsi="標楷體"/>
                          <w:b/>
                          <w:noProof/>
                        </w:rPr>
                        <w:drawing>
                          <wp:inline distT="0" distB="0" distL="0" distR="0" wp14:anchorId="32D0D61E" wp14:editId="10B2F985">
                            <wp:extent cx="3161030" cy="1600200"/>
                            <wp:effectExtent l="0" t="0" r="127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7">
                                      <a:extLst>
                                        <a:ext uri="{28A0092B-C50C-407E-A947-70E740481C1C}">
                                          <a14:useLocalDpi xmlns:a14="http://schemas.microsoft.com/office/drawing/2010/main" val="0"/>
                                        </a:ext>
                                      </a:extLst>
                                    </a:blip>
                                    <a:stretch>
                                      <a:fillRect/>
                                    </a:stretch>
                                  </pic:blipFill>
                                  <pic:spPr>
                                    <a:xfrm>
                                      <a:off x="0" y="0"/>
                                      <a:ext cx="3161030" cy="1600200"/>
                                    </a:xfrm>
                                    <a:prstGeom prst="rect">
                                      <a:avLst/>
                                    </a:prstGeom>
                                  </pic:spPr>
                                </pic:pic>
                              </a:graphicData>
                            </a:graphic>
                          </wp:inline>
                        </w:drawing>
                      </w:r>
                    </w:p>
                    <w:p w14:paraId="45ACEAC4" w14:textId="77777777" w:rsidR="003F030B" w:rsidRPr="00143B60" w:rsidRDefault="003F030B" w:rsidP="00526E44">
                      <w:pPr>
                        <w:rPr>
                          <w:rFonts w:ascii="標楷體" w:eastAsia="標楷體" w:hAnsi="標楷體"/>
                          <w:sz w:val="18"/>
                          <w:szCs w:val="18"/>
                        </w:rPr>
                      </w:pPr>
                      <w:r>
                        <w:rPr>
                          <w:rFonts w:ascii="標楷體" w:eastAsia="標楷體" w:hAnsi="標楷體" w:hint="eastAsia"/>
                          <w:sz w:val="18"/>
                          <w:szCs w:val="18"/>
                        </w:rPr>
                        <w:t>圖</w:t>
                      </w:r>
                      <w:r w:rsidRPr="002E6413">
                        <w:rPr>
                          <w:rFonts w:ascii="標楷體" w:eastAsia="標楷體" w:hAnsi="標楷體" w:hint="eastAsia"/>
                          <w:sz w:val="18"/>
                          <w:szCs w:val="18"/>
                        </w:rPr>
                        <w:t>片來源：擷取自</w:t>
                      </w:r>
                      <w:r>
                        <w:rPr>
                          <w:rFonts w:ascii="標楷體" w:eastAsia="標楷體" w:hAnsi="標楷體" w:hint="eastAsia"/>
                          <w:sz w:val="18"/>
                          <w:szCs w:val="18"/>
                        </w:rPr>
                        <w:t>1</w:t>
                      </w:r>
                      <w:r>
                        <w:rPr>
                          <w:rFonts w:ascii="標楷體" w:eastAsia="標楷體" w:hAnsi="標楷體"/>
                          <w:sz w:val="18"/>
                          <w:szCs w:val="18"/>
                        </w:rPr>
                        <w:t>09</w:t>
                      </w:r>
                      <w:r>
                        <w:rPr>
                          <w:rFonts w:ascii="標楷體" w:eastAsia="標楷體" w:hAnsi="標楷體" w:hint="eastAsia"/>
                          <w:sz w:val="18"/>
                          <w:szCs w:val="18"/>
                        </w:rPr>
                        <w:t>年1</w:t>
                      </w:r>
                      <w:r>
                        <w:rPr>
                          <w:rFonts w:ascii="標楷體" w:eastAsia="標楷體" w:hAnsi="標楷體"/>
                          <w:sz w:val="18"/>
                          <w:szCs w:val="18"/>
                        </w:rPr>
                        <w:t>2</w:t>
                      </w:r>
                      <w:r>
                        <w:rPr>
                          <w:rFonts w:ascii="標楷體" w:eastAsia="標楷體" w:hAnsi="標楷體" w:hint="eastAsia"/>
                          <w:sz w:val="18"/>
                          <w:szCs w:val="18"/>
                        </w:rPr>
                        <w:t>月2</w:t>
                      </w:r>
                      <w:r>
                        <w:rPr>
                          <w:rFonts w:ascii="標楷體" w:eastAsia="標楷體" w:hAnsi="標楷體"/>
                          <w:sz w:val="18"/>
                          <w:szCs w:val="18"/>
                        </w:rPr>
                        <w:t>6</w:t>
                      </w:r>
                      <w:r>
                        <w:rPr>
                          <w:rFonts w:ascii="標楷體" w:eastAsia="標楷體" w:hAnsi="標楷體" w:hint="eastAsia"/>
                          <w:sz w:val="18"/>
                          <w:szCs w:val="18"/>
                        </w:rPr>
                        <w:t>日聯合新聞網</w:t>
                      </w:r>
                      <w:r w:rsidRPr="002E6413">
                        <w:rPr>
                          <w:rFonts w:ascii="標楷體" w:eastAsia="標楷體" w:hAnsi="標楷體" w:hint="eastAsia"/>
                          <w:sz w:val="18"/>
                          <w:szCs w:val="18"/>
                        </w:rPr>
                        <w:t>。</w:t>
                      </w:r>
                    </w:p>
                  </w:txbxContent>
                </v:textbox>
                <w10:wrap type="square" anchorx="margin"/>
              </v:shape>
            </w:pict>
          </mc:Fallback>
        </mc:AlternateContent>
      </w:r>
      <w:r w:rsidRPr="004C62EC">
        <w:rPr>
          <w:rFonts w:ascii="標楷體" w:eastAsia="標楷體" w:hAnsi="標楷體" w:hint="eastAsia"/>
          <w:color w:val="000000" w:themeColor="text1"/>
          <w:kern w:val="0"/>
        </w:rPr>
        <w:t>，</w:t>
      </w:r>
      <w:r>
        <w:rPr>
          <w:rFonts w:ascii="標楷體" w:eastAsia="標楷體" w:hAnsi="標楷體" w:hint="eastAsia"/>
          <w:color w:val="000000" w:themeColor="text1"/>
          <w:kern w:val="0"/>
        </w:rPr>
        <w:t>規範</w:t>
      </w:r>
      <w:r w:rsidRPr="00CF2B1F">
        <w:rPr>
          <w:rFonts w:ascii="標楷體" w:eastAsia="標楷體" w:hAnsi="標楷體" w:hint="eastAsia"/>
          <w:color w:val="000000" w:themeColor="text1"/>
          <w:kern w:val="0"/>
        </w:rPr>
        <w:t>公共管線挖掘申請、相關費用（許可規費、路面修復費及保證金等）</w:t>
      </w:r>
      <w:r>
        <w:rPr>
          <w:rFonts w:ascii="標楷體" w:eastAsia="標楷體" w:hAnsi="標楷體" w:hint="eastAsia"/>
          <w:color w:val="000000" w:themeColor="text1"/>
          <w:kern w:val="0"/>
        </w:rPr>
        <w:t>繳交</w:t>
      </w:r>
      <w:r w:rsidRPr="00CF2B1F">
        <w:rPr>
          <w:rFonts w:ascii="標楷體" w:eastAsia="標楷體" w:hAnsi="標楷體" w:hint="eastAsia"/>
          <w:color w:val="000000" w:themeColor="text1"/>
          <w:kern w:val="0"/>
        </w:rPr>
        <w:t>、道路挖掘許可證</w:t>
      </w:r>
      <w:r>
        <w:rPr>
          <w:rFonts w:ascii="標楷體" w:eastAsia="標楷體" w:hAnsi="標楷體" w:hint="eastAsia"/>
          <w:color w:val="000000" w:themeColor="text1"/>
          <w:kern w:val="0"/>
        </w:rPr>
        <w:t>核發</w:t>
      </w:r>
      <w:r w:rsidRPr="00CF2B1F">
        <w:rPr>
          <w:rFonts w:ascii="標楷體" w:eastAsia="標楷體" w:hAnsi="標楷體" w:hint="eastAsia"/>
          <w:color w:val="000000" w:themeColor="text1"/>
          <w:kern w:val="0"/>
        </w:rPr>
        <w:t>、施工及竣工規定、禁挖規定及裁罰規定等事項</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供</w:t>
      </w:r>
      <w:r>
        <w:rPr>
          <w:rFonts w:ascii="標楷體" w:eastAsia="標楷體" w:hAnsi="標楷體" w:hint="eastAsia"/>
          <w:color w:val="000000" w:themeColor="text1"/>
          <w:kern w:val="0"/>
        </w:rPr>
        <w:t>所屬</w:t>
      </w:r>
      <w:r w:rsidRPr="004C62EC">
        <w:rPr>
          <w:rFonts w:ascii="標楷體" w:eastAsia="標楷體" w:hAnsi="標楷體" w:hint="eastAsia"/>
          <w:color w:val="000000" w:themeColor="text1"/>
          <w:kern w:val="0"/>
        </w:rPr>
        <w:t>各機關遵循。</w:t>
      </w:r>
      <w:proofErr w:type="gramStart"/>
      <w:r w:rsidRPr="004C62EC">
        <w:rPr>
          <w:rFonts w:ascii="標楷體" w:eastAsia="標楷體" w:hAnsi="標楷體" w:hint="eastAsia"/>
          <w:color w:val="000000" w:themeColor="text1"/>
          <w:kern w:val="0"/>
        </w:rPr>
        <w:t>惟</w:t>
      </w:r>
      <w:proofErr w:type="gramEnd"/>
      <w:r w:rsidRPr="004C62EC">
        <w:rPr>
          <w:rFonts w:ascii="標楷體" w:eastAsia="標楷體" w:hAnsi="標楷體" w:hint="eastAsia"/>
          <w:color w:val="000000" w:themeColor="text1"/>
          <w:kern w:val="0"/>
        </w:rPr>
        <w:t>近年來市</w:t>
      </w:r>
      <w:r>
        <w:rPr>
          <w:rFonts w:ascii="標楷體" w:eastAsia="標楷體" w:hAnsi="標楷體" w:hint="eastAsia"/>
          <w:color w:val="000000" w:themeColor="text1"/>
          <w:kern w:val="0"/>
        </w:rPr>
        <w:t>區道路</w:t>
      </w:r>
      <w:r w:rsidRPr="004C62EC">
        <w:rPr>
          <w:rFonts w:ascii="標楷體" w:eastAsia="標楷體" w:hAnsi="標楷體" w:hint="eastAsia"/>
          <w:color w:val="000000" w:themeColor="text1"/>
          <w:kern w:val="0"/>
        </w:rPr>
        <w:t>多有發生地下管線爆裂造成路面損壞、坑洞或不平整等問題，影響</w:t>
      </w:r>
      <w:r>
        <w:rPr>
          <w:rFonts w:ascii="標楷體" w:eastAsia="標楷體" w:hAnsi="標楷體" w:hint="eastAsia"/>
          <w:color w:val="000000" w:themeColor="text1"/>
          <w:kern w:val="0"/>
        </w:rPr>
        <w:t>交通及民</w:t>
      </w:r>
      <w:r w:rsidRPr="004C62EC">
        <w:rPr>
          <w:rFonts w:ascii="標楷體" w:eastAsia="標楷體" w:hAnsi="標楷體" w:hint="eastAsia"/>
          <w:color w:val="000000" w:themeColor="text1"/>
          <w:kern w:val="0"/>
        </w:rPr>
        <w:t>眾</w:t>
      </w:r>
      <w:r>
        <w:rPr>
          <w:rFonts w:ascii="標楷體" w:eastAsia="標楷體" w:hAnsi="標楷體" w:hint="eastAsia"/>
          <w:color w:val="000000" w:themeColor="text1"/>
          <w:kern w:val="0"/>
        </w:rPr>
        <w:t>用路</w:t>
      </w:r>
      <w:r w:rsidRPr="004C62EC">
        <w:rPr>
          <w:rFonts w:ascii="標楷體" w:eastAsia="標楷體" w:hAnsi="標楷體" w:hint="eastAsia"/>
          <w:color w:val="000000" w:themeColor="text1"/>
          <w:kern w:val="0"/>
        </w:rPr>
        <w:t>安全，甚</w:t>
      </w:r>
      <w:r>
        <w:rPr>
          <w:rFonts w:ascii="標楷體" w:eastAsia="標楷體" w:hAnsi="標楷體" w:hint="eastAsia"/>
          <w:color w:val="000000" w:themeColor="text1"/>
          <w:kern w:val="0"/>
        </w:rPr>
        <w:t>至</w:t>
      </w:r>
      <w:r w:rsidRPr="004C62EC">
        <w:rPr>
          <w:rFonts w:ascii="標楷體" w:eastAsia="標楷體" w:hAnsi="標楷體" w:hint="eastAsia"/>
          <w:color w:val="000000" w:themeColor="text1"/>
          <w:kern w:val="0"/>
        </w:rPr>
        <w:t>造成人</w:t>
      </w:r>
      <w:r>
        <w:rPr>
          <w:rFonts w:ascii="標楷體" w:eastAsia="標楷體" w:hAnsi="標楷體" w:hint="eastAsia"/>
          <w:color w:val="000000" w:themeColor="text1"/>
          <w:kern w:val="0"/>
        </w:rPr>
        <w:t>員</w:t>
      </w:r>
      <w:r w:rsidRPr="004C62EC">
        <w:rPr>
          <w:rFonts w:ascii="標楷體" w:eastAsia="標楷體" w:hAnsi="標楷體" w:hint="eastAsia"/>
          <w:color w:val="000000" w:themeColor="text1"/>
          <w:kern w:val="0"/>
        </w:rPr>
        <w:t>傷亡，顯示市政府現行道路維護管理仍未</w:t>
      </w:r>
      <w:proofErr w:type="gramStart"/>
      <w:r w:rsidRPr="004C62EC">
        <w:rPr>
          <w:rFonts w:ascii="標楷體" w:eastAsia="標楷體" w:hAnsi="標楷體" w:hint="eastAsia"/>
          <w:color w:val="000000" w:themeColor="text1"/>
          <w:kern w:val="0"/>
        </w:rPr>
        <w:t>臻</w:t>
      </w:r>
      <w:proofErr w:type="gramEnd"/>
      <w:r w:rsidRPr="004C62EC">
        <w:rPr>
          <w:rFonts w:ascii="標楷體" w:eastAsia="標楷體" w:hAnsi="標楷體" w:hint="eastAsia"/>
          <w:color w:val="000000" w:themeColor="text1"/>
          <w:kern w:val="0"/>
        </w:rPr>
        <w:t>完備</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圖1</w:t>
      </w:r>
      <w:r>
        <w:rPr>
          <w:rFonts w:ascii="標楷體" w:eastAsia="標楷體" w:hAnsi="標楷體"/>
          <w:color w:val="000000" w:themeColor="text1"/>
          <w:kern w:val="0"/>
        </w:rPr>
        <w:t>）</w:t>
      </w:r>
      <w:r w:rsidRPr="004C62EC">
        <w:rPr>
          <w:rFonts w:ascii="標楷體" w:eastAsia="標楷體" w:hAnsi="標楷體" w:hint="eastAsia"/>
          <w:color w:val="000000" w:themeColor="text1"/>
          <w:kern w:val="0"/>
        </w:rPr>
        <w:t>。</w:t>
      </w:r>
    </w:p>
    <w:p w14:paraId="023B1EA4" w14:textId="77777777" w:rsidR="00526E44" w:rsidRPr="004C62EC" w:rsidRDefault="00526E44" w:rsidP="00526E44">
      <w:pPr>
        <w:autoSpaceDE w:val="0"/>
        <w:snapToGrid w:val="0"/>
        <w:spacing w:line="540"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茲將市政府道路維護管理情形</w:t>
      </w:r>
      <w:proofErr w:type="gramStart"/>
      <w:r w:rsidRPr="004C62EC">
        <w:rPr>
          <w:rFonts w:ascii="標楷體" w:eastAsia="標楷體" w:hAnsi="標楷體" w:hint="eastAsia"/>
          <w:color w:val="000000" w:themeColor="text1"/>
          <w:kern w:val="0"/>
        </w:rPr>
        <w:t>及本室所</w:t>
      </w:r>
      <w:proofErr w:type="gramEnd"/>
      <w:r w:rsidRPr="004C62EC">
        <w:rPr>
          <w:rFonts w:ascii="標楷體" w:eastAsia="標楷體" w:hAnsi="標楷體" w:hint="eastAsia"/>
          <w:color w:val="000000" w:themeColor="text1"/>
          <w:kern w:val="0"/>
        </w:rPr>
        <w:t>提具之重要審核意見，</w:t>
      </w:r>
      <w:proofErr w:type="gramStart"/>
      <w:r w:rsidRPr="004C62EC">
        <w:rPr>
          <w:rFonts w:ascii="標楷體" w:eastAsia="標楷體" w:hAnsi="標楷體" w:hint="eastAsia"/>
          <w:color w:val="000000" w:themeColor="text1"/>
          <w:kern w:val="0"/>
        </w:rPr>
        <w:t>列述如次</w:t>
      </w:r>
      <w:proofErr w:type="gramEnd"/>
      <w:r w:rsidRPr="004C62EC">
        <w:rPr>
          <w:rFonts w:ascii="標楷體" w:eastAsia="標楷體" w:hAnsi="標楷體" w:hint="eastAsia"/>
          <w:color w:val="000000" w:themeColor="text1"/>
          <w:kern w:val="0"/>
        </w:rPr>
        <w:t>：</w:t>
      </w:r>
    </w:p>
    <w:p w14:paraId="311320FE" w14:textId="77777777" w:rsidR="00526E44" w:rsidRPr="00CF255A" w:rsidRDefault="00526E44" w:rsidP="00526E44">
      <w:pPr>
        <w:tabs>
          <w:tab w:val="left" w:pos="6916"/>
        </w:tabs>
        <w:autoSpaceDE w:val="0"/>
        <w:snapToGrid w:val="0"/>
        <w:spacing w:beforeLines="50" w:before="255" w:line="516" w:lineRule="exact"/>
        <w:rPr>
          <w:rFonts w:ascii="標楷體" w:eastAsia="標楷體" w:hAnsi="標楷體"/>
          <w:b/>
          <w:color w:val="000000" w:themeColor="text1"/>
          <w:sz w:val="32"/>
          <w:szCs w:val="32"/>
        </w:rPr>
      </w:pPr>
      <w:r>
        <w:rPr>
          <w:rFonts w:ascii="標楷體" w:eastAsia="標楷體" w:hAnsi="標楷體" w:hint="eastAsia"/>
          <w:b/>
          <w:color w:val="000000" w:themeColor="text1"/>
          <w:sz w:val="32"/>
          <w:szCs w:val="32"/>
        </w:rPr>
        <w:t>一、</w:t>
      </w:r>
      <w:r w:rsidRPr="00CF255A">
        <w:rPr>
          <w:rFonts w:ascii="標楷體" w:eastAsia="標楷體" w:hAnsi="標楷體" w:hint="eastAsia"/>
          <w:b/>
          <w:color w:val="000000" w:themeColor="text1"/>
          <w:sz w:val="32"/>
          <w:szCs w:val="32"/>
        </w:rPr>
        <w:t>現行道路維護管理概況</w:t>
      </w:r>
    </w:p>
    <w:p w14:paraId="45E57895" w14:textId="792A8377" w:rsidR="00526E44" w:rsidRPr="004C62EC" w:rsidRDefault="00526E44" w:rsidP="00526E44">
      <w:pPr>
        <w:autoSpaceDE w:val="0"/>
        <w:snapToGrid w:val="0"/>
        <w:spacing w:line="516" w:lineRule="exact"/>
        <w:ind w:firstLineChars="195" w:firstLine="468"/>
        <w:jc w:val="both"/>
        <w:rPr>
          <w:rFonts w:ascii="標楷體" w:eastAsia="標楷體"/>
          <w:b/>
          <w:color w:val="000000" w:themeColor="text1"/>
          <w:sz w:val="32"/>
          <w:szCs w:val="32"/>
        </w:rPr>
      </w:pPr>
      <w:r w:rsidRPr="004C62EC">
        <w:rPr>
          <w:rFonts w:ascii="標楷體" w:eastAsia="標楷體" w:hAnsi="標楷體" w:hint="eastAsia"/>
          <w:color w:val="000000" w:themeColor="text1"/>
          <w:kern w:val="0"/>
        </w:rPr>
        <w:t>依市區道路條例第4條規定，市區道路主管機關，在直轄市為直轄市政府；在縣</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市</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為縣</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市</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政府。公路法第3條及第6條規定，所稱公路主管機關，在直轄市為直轄市政府，在縣</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市</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為縣</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市</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政府；市道、</w:t>
      </w:r>
      <w:proofErr w:type="gramStart"/>
      <w:r w:rsidRPr="004C62EC">
        <w:rPr>
          <w:rFonts w:ascii="標楷體" w:eastAsia="標楷體" w:hAnsi="標楷體" w:hint="eastAsia"/>
          <w:color w:val="000000" w:themeColor="text1"/>
          <w:kern w:val="0"/>
        </w:rPr>
        <w:t>區道由</w:t>
      </w:r>
      <w:proofErr w:type="gramEnd"/>
      <w:r w:rsidRPr="004C62EC">
        <w:rPr>
          <w:rFonts w:ascii="標楷體" w:eastAsia="標楷體" w:hAnsi="標楷體" w:hint="eastAsia"/>
          <w:color w:val="000000" w:themeColor="text1"/>
          <w:kern w:val="0"/>
        </w:rPr>
        <w:t>直轄市公路主管機關管理；縣道、鄉道由縣</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市</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公路主管機關管理。又依公路修建養護管理規則第7條規定，公路之修建、養護及管理，市道、</w:t>
      </w:r>
      <w:proofErr w:type="gramStart"/>
      <w:r w:rsidRPr="004C62EC">
        <w:rPr>
          <w:rFonts w:ascii="標楷體" w:eastAsia="標楷體" w:hAnsi="標楷體" w:hint="eastAsia"/>
          <w:color w:val="000000" w:themeColor="text1"/>
          <w:kern w:val="0"/>
        </w:rPr>
        <w:t>區道由</w:t>
      </w:r>
      <w:proofErr w:type="gramEnd"/>
      <w:r w:rsidRPr="004C62EC">
        <w:rPr>
          <w:rFonts w:ascii="標楷體" w:eastAsia="標楷體" w:hAnsi="標楷體" w:hint="eastAsia"/>
          <w:color w:val="000000" w:themeColor="text1"/>
          <w:kern w:val="0"/>
        </w:rPr>
        <w:t>直轄市政府辦理，縣道、鄉道由縣</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市</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政府辦理。據市政府統計，107至109年度</w:t>
      </w:r>
      <w:proofErr w:type="gramStart"/>
      <w:r w:rsidRPr="004C62EC">
        <w:rPr>
          <w:rFonts w:ascii="標楷體" w:eastAsia="標楷體" w:hAnsi="標楷體" w:hint="eastAsia"/>
          <w:color w:val="000000" w:themeColor="text1"/>
          <w:kern w:val="0"/>
        </w:rPr>
        <w:t>轄</w:t>
      </w:r>
      <w:proofErr w:type="gramEnd"/>
      <w:r w:rsidRPr="004C62EC">
        <w:rPr>
          <w:rFonts w:ascii="標楷體" w:eastAsia="標楷體" w:hAnsi="標楷體" w:hint="eastAsia"/>
          <w:color w:val="000000" w:themeColor="text1"/>
          <w:kern w:val="0"/>
        </w:rPr>
        <w:t>管道路長度約</w:t>
      </w:r>
      <w:r w:rsidRPr="004C62EC">
        <w:rPr>
          <w:rFonts w:ascii="標楷體" w:eastAsia="標楷體" w:hAnsi="標楷體"/>
          <w:color w:val="000000" w:themeColor="text1"/>
          <w:kern w:val="0"/>
        </w:rPr>
        <w:t>5</w:t>
      </w:r>
      <w:r>
        <w:rPr>
          <w:rFonts w:ascii="標楷體" w:eastAsia="標楷體" w:hAnsi="標楷體" w:hint="eastAsia"/>
          <w:color w:val="000000" w:themeColor="text1"/>
          <w:kern w:val="0"/>
        </w:rPr>
        <w:t>萬</w:t>
      </w:r>
      <w:r w:rsidRPr="004C62EC">
        <w:rPr>
          <w:rFonts w:ascii="標楷體" w:eastAsia="標楷體" w:hAnsi="標楷體"/>
          <w:color w:val="000000" w:themeColor="text1"/>
          <w:kern w:val="0"/>
        </w:rPr>
        <w:t>5</w:t>
      </w:r>
      <w:r w:rsidRPr="004C62EC">
        <w:rPr>
          <w:rFonts w:ascii="標楷體" w:eastAsia="標楷體" w:hAnsi="標楷體" w:hint="eastAsia"/>
          <w:color w:val="000000" w:themeColor="text1"/>
          <w:kern w:val="0"/>
        </w:rPr>
        <w:t>,</w:t>
      </w:r>
      <w:r w:rsidRPr="004C62EC">
        <w:rPr>
          <w:rFonts w:ascii="標楷體" w:eastAsia="標楷體" w:hAnsi="標楷體"/>
          <w:color w:val="000000" w:themeColor="text1"/>
          <w:kern w:val="0"/>
        </w:rPr>
        <w:t>126</w:t>
      </w:r>
      <w:r w:rsidRPr="004C62EC">
        <w:rPr>
          <w:rFonts w:ascii="標楷體" w:eastAsia="標楷體" w:hAnsi="標楷體" w:hint="eastAsia"/>
          <w:color w:val="000000" w:themeColor="text1"/>
          <w:kern w:val="0"/>
        </w:rPr>
        <w:t>公尺，面積約4</w:t>
      </w:r>
      <w:r w:rsidRPr="004C62EC">
        <w:rPr>
          <w:rFonts w:ascii="標楷體" w:eastAsia="標楷體" w:hAnsi="標楷體"/>
          <w:color w:val="000000" w:themeColor="text1"/>
          <w:kern w:val="0"/>
        </w:rPr>
        <w:t>,921</w:t>
      </w:r>
      <w:r w:rsidRPr="004C62EC">
        <w:rPr>
          <w:rFonts w:ascii="標楷體" w:eastAsia="標楷體" w:hAnsi="標楷體" w:hint="eastAsia"/>
          <w:color w:val="000000" w:themeColor="text1"/>
          <w:kern w:val="0"/>
        </w:rPr>
        <w:t>千平方公尺，管理維護</w:t>
      </w:r>
      <w:r>
        <w:rPr>
          <w:rFonts w:ascii="標楷體" w:eastAsia="標楷體" w:hAnsi="標楷體" w:hint="eastAsia"/>
          <w:color w:val="000000" w:themeColor="text1"/>
          <w:kern w:val="0"/>
        </w:rPr>
        <w:t>預算</w:t>
      </w:r>
      <w:r w:rsidRPr="004C62EC">
        <w:rPr>
          <w:rFonts w:ascii="標楷體" w:eastAsia="標楷體" w:hAnsi="標楷體" w:hint="eastAsia"/>
          <w:color w:val="000000" w:themeColor="text1"/>
          <w:kern w:val="0"/>
        </w:rPr>
        <w:t>總計</w:t>
      </w:r>
      <w:r w:rsidRPr="004C62EC">
        <w:rPr>
          <w:rFonts w:ascii="標楷體" w:eastAsia="標楷體" w:hAnsi="標楷體"/>
          <w:color w:val="000000" w:themeColor="text1"/>
          <w:kern w:val="0"/>
        </w:rPr>
        <w:t>3</w:t>
      </w:r>
      <w:r w:rsidRPr="004C62EC">
        <w:rPr>
          <w:rFonts w:ascii="標楷體" w:eastAsia="標楷體" w:hAnsi="標楷體" w:hint="eastAsia"/>
          <w:color w:val="000000" w:themeColor="text1"/>
          <w:kern w:val="0"/>
        </w:rPr>
        <w:t>億</w:t>
      </w:r>
      <w:r w:rsidRPr="004C62EC">
        <w:rPr>
          <w:rFonts w:ascii="標楷體" w:eastAsia="標楷體" w:hAnsi="標楷體"/>
          <w:color w:val="000000" w:themeColor="text1"/>
          <w:kern w:val="0"/>
        </w:rPr>
        <w:t>3,768</w:t>
      </w:r>
      <w:r w:rsidRPr="004C62EC">
        <w:rPr>
          <w:rFonts w:ascii="標楷體" w:eastAsia="標楷體" w:hAnsi="標楷體" w:hint="eastAsia"/>
          <w:color w:val="000000" w:themeColor="text1"/>
          <w:kern w:val="0"/>
        </w:rPr>
        <w:t>萬餘元，</w:t>
      </w:r>
      <w:r>
        <w:rPr>
          <w:rFonts w:ascii="標楷體" w:eastAsia="標楷體" w:hAnsi="標楷體" w:hint="eastAsia"/>
          <w:color w:val="000000" w:themeColor="text1"/>
          <w:kern w:val="0"/>
        </w:rPr>
        <w:t>實際</w:t>
      </w:r>
      <w:r w:rsidRPr="004C62EC">
        <w:rPr>
          <w:rFonts w:ascii="標楷體" w:eastAsia="標楷體" w:hAnsi="標楷體" w:hint="eastAsia"/>
          <w:color w:val="000000" w:themeColor="text1"/>
          <w:kern w:val="0"/>
        </w:rPr>
        <w:t>執行</w:t>
      </w:r>
      <w:r>
        <w:rPr>
          <w:rFonts w:ascii="標楷體" w:eastAsia="標楷體" w:hAnsi="標楷體" w:hint="eastAsia"/>
          <w:color w:val="000000" w:themeColor="text1"/>
          <w:kern w:val="0"/>
        </w:rPr>
        <w:t>經費</w:t>
      </w:r>
      <w:r w:rsidRPr="004C62EC">
        <w:rPr>
          <w:rFonts w:ascii="標楷體" w:eastAsia="標楷體" w:hAnsi="標楷體"/>
          <w:color w:val="000000" w:themeColor="text1"/>
          <w:kern w:val="0"/>
        </w:rPr>
        <w:t>2</w:t>
      </w:r>
      <w:r w:rsidRPr="004C62EC">
        <w:rPr>
          <w:rFonts w:ascii="標楷體" w:eastAsia="標楷體" w:hAnsi="標楷體" w:hint="eastAsia"/>
          <w:color w:val="000000" w:themeColor="text1"/>
          <w:kern w:val="0"/>
        </w:rPr>
        <w:t>億</w:t>
      </w:r>
      <w:r w:rsidRPr="004C62EC">
        <w:rPr>
          <w:rFonts w:ascii="標楷體" w:eastAsia="標楷體" w:hAnsi="標楷體"/>
          <w:color w:val="000000" w:themeColor="text1"/>
          <w:kern w:val="0"/>
        </w:rPr>
        <w:t>7,009</w:t>
      </w:r>
      <w:r w:rsidRPr="004C62EC">
        <w:rPr>
          <w:rFonts w:ascii="標楷體" w:eastAsia="標楷體" w:hAnsi="標楷體" w:hint="eastAsia"/>
          <w:color w:val="000000" w:themeColor="text1"/>
          <w:kern w:val="0"/>
        </w:rPr>
        <w:t>萬餘元，辦理道路挖掘件數計</w:t>
      </w:r>
      <w:r w:rsidRPr="004C62EC">
        <w:rPr>
          <w:rFonts w:ascii="標楷體" w:eastAsia="標楷體" w:hAnsi="標楷體"/>
          <w:color w:val="000000" w:themeColor="text1"/>
          <w:kern w:val="0"/>
        </w:rPr>
        <w:t>2,234</w:t>
      </w:r>
      <w:r w:rsidRPr="004C62EC">
        <w:rPr>
          <w:rFonts w:ascii="標楷體" w:eastAsia="標楷體" w:hAnsi="標楷體" w:hint="eastAsia"/>
          <w:color w:val="000000" w:themeColor="text1"/>
          <w:kern w:val="0"/>
        </w:rPr>
        <w:t>萬餘件，挖掘面積合計</w:t>
      </w:r>
      <w:r w:rsidRPr="004C62EC">
        <w:rPr>
          <w:rFonts w:ascii="標楷體" w:eastAsia="標楷體" w:hAnsi="標楷體"/>
          <w:color w:val="000000" w:themeColor="text1"/>
          <w:kern w:val="0"/>
        </w:rPr>
        <w:t>5,450</w:t>
      </w:r>
      <w:r w:rsidRPr="004C62EC">
        <w:rPr>
          <w:rFonts w:ascii="標楷體" w:eastAsia="標楷體" w:hAnsi="標楷體" w:hint="eastAsia"/>
          <w:color w:val="000000" w:themeColor="text1"/>
          <w:kern w:val="0"/>
        </w:rPr>
        <w:t>平方公尺。茲將現行道路挖掘管理、巡查修復及維護管理情形，分述如次：</w:t>
      </w:r>
    </w:p>
    <w:p w14:paraId="0F4FC17A" w14:textId="77777777" w:rsidR="00526E44" w:rsidRPr="004C62EC" w:rsidRDefault="00526E44" w:rsidP="00526E44">
      <w:pPr>
        <w:tabs>
          <w:tab w:val="left" w:pos="180"/>
        </w:tabs>
        <w:snapToGrid w:val="0"/>
        <w:spacing w:beforeLines="15" w:before="76" w:line="516" w:lineRule="exact"/>
        <w:ind w:leftChars="100" w:left="24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t>（一）道路挖掘管理情形</w:t>
      </w:r>
    </w:p>
    <w:p w14:paraId="01BE1487" w14:textId="77777777" w:rsidR="00526E44" w:rsidRPr="004C62EC" w:rsidRDefault="00526E44" w:rsidP="00526E44">
      <w:pPr>
        <w:autoSpaceDE w:val="0"/>
        <w:snapToGrid w:val="0"/>
        <w:spacing w:line="516" w:lineRule="exact"/>
        <w:ind w:firstLineChars="200" w:firstLine="480"/>
        <w:jc w:val="both"/>
        <w:rPr>
          <w:rFonts w:ascii="標楷體" w:eastAsia="標楷體" w:hAnsi="標楷體"/>
          <w:color w:val="000000" w:themeColor="text1"/>
          <w:szCs w:val="24"/>
        </w:rPr>
      </w:pPr>
      <w:r w:rsidRPr="004C62EC">
        <w:rPr>
          <w:rFonts w:ascii="標楷體" w:eastAsia="標楷體" w:hAnsi="標楷體" w:hint="eastAsia"/>
          <w:color w:val="000000" w:themeColor="text1"/>
          <w:kern w:val="0"/>
        </w:rPr>
        <w:t>道路因管線埋設等因素而須</w:t>
      </w:r>
      <w:r>
        <w:rPr>
          <w:rFonts w:ascii="標楷體" w:eastAsia="標楷體" w:hAnsi="標楷體" w:hint="eastAsia"/>
          <w:color w:val="000000" w:themeColor="text1"/>
          <w:kern w:val="0"/>
        </w:rPr>
        <w:t>進行</w:t>
      </w:r>
      <w:r w:rsidRPr="004C62EC">
        <w:rPr>
          <w:rFonts w:ascii="標楷體" w:eastAsia="標楷體" w:hAnsi="標楷體" w:hint="eastAsia"/>
          <w:color w:val="000000" w:themeColor="text1"/>
          <w:kern w:val="0"/>
        </w:rPr>
        <w:t>挖掘，</w:t>
      </w:r>
      <w:r>
        <w:rPr>
          <w:rFonts w:ascii="標楷體" w:eastAsia="標楷體" w:hAnsi="標楷體" w:hint="eastAsia"/>
          <w:color w:val="000000" w:themeColor="text1"/>
          <w:kern w:val="0"/>
        </w:rPr>
        <w:t>雖</w:t>
      </w:r>
      <w:r w:rsidRPr="004C62EC">
        <w:rPr>
          <w:rFonts w:ascii="標楷體" w:eastAsia="標楷體" w:hAnsi="標楷體" w:hint="eastAsia"/>
          <w:color w:val="000000" w:themeColor="text1"/>
          <w:kern w:val="0"/>
        </w:rPr>
        <w:t>係市區道路常見情形，</w:t>
      </w:r>
      <w:r>
        <w:rPr>
          <w:rFonts w:ascii="標楷體" w:eastAsia="標楷體" w:hAnsi="標楷體" w:hint="eastAsia"/>
          <w:color w:val="000000" w:themeColor="text1"/>
          <w:kern w:val="0"/>
        </w:rPr>
        <w:t>但亦為</w:t>
      </w:r>
      <w:r w:rsidRPr="004C62EC">
        <w:rPr>
          <w:rFonts w:ascii="標楷體" w:eastAsia="標楷體" w:hAnsi="標楷體" w:hint="eastAsia"/>
          <w:color w:val="000000" w:themeColor="text1"/>
          <w:kern w:val="0"/>
        </w:rPr>
        <w:t>導致鋪面品質劣化與平整度不佳之主要因素</w:t>
      </w:r>
      <w:r>
        <w:rPr>
          <w:rFonts w:ascii="標楷體" w:eastAsia="標楷體" w:hAnsi="標楷體" w:hint="eastAsia"/>
          <w:color w:val="000000" w:themeColor="text1"/>
          <w:kern w:val="0"/>
        </w:rPr>
        <w:t>。目前</w:t>
      </w:r>
      <w:r w:rsidRPr="004C62EC">
        <w:rPr>
          <w:rFonts w:ascii="標楷體" w:eastAsia="標楷體" w:hAnsi="標楷體" w:hint="eastAsia"/>
          <w:color w:val="000000" w:themeColor="text1"/>
          <w:kern w:val="0"/>
        </w:rPr>
        <w:t>市政府對於轄內道路維護管理</w:t>
      </w:r>
      <w:r>
        <w:rPr>
          <w:rFonts w:ascii="標楷體" w:eastAsia="標楷體" w:hAnsi="標楷體" w:hint="eastAsia"/>
          <w:color w:val="000000" w:themeColor="text1"/>
          <w:kern w:val="0"/>
        </w:rPr>
        <w:t>分工</w:t>
      </w:r>
      <w:r w:rsidRPr="004C62EC">
        <w:rPr>
          <w:rFonts w:ascii="標楷體" w:eastAsia="標楷體" w:hAnsi="標楷體" w:hint="eastAsia"/>
          <w:color w:val="000000" w:themeColor="text1"/>
          <w:kern w:val="0"/>
        </w:rPr>
        <w:t>，乃依道路寬度分由工務處及各轄管區公所</w:t>
      </w:r>
      <w:r>
        <w:rPr>
          <w:rFonts w:ascii="標楷體" w:eastAsia="標楷體" w:hAnsi="標楷體" w:hint="eastAsia"/>
          <w:color w:val="000000" w:themeColor="text1"/>
          <w:kern w:val="0"/>
        </w:rPr>
        <w:t>辦理</w:t>
      </w:r>
      <w:r w:rsidRPr="004C62EC">
        <w:rPr>
          <w:rFonts w:ascii="標楷體" w:eastAsia="標楷體" w:hAnsi="標楷體" w:hint="eastAsia"/>
          <w:color w:val="000000" w:themeColor="text1"/>
          <w:kern w:val="0"/>
        </w:rPr>
        <w:t>，其中寬度未達4公尺</w:t>
      </w:r>
      <w:r>
        <w:rPr>
          <w:rFonts w:ascii="標楷體" w:eastAsia="標楷體" w:hAnsi="標楷體" w:hint="eastAsia"/>
          <w:color w:val="000000" w:themeColor="text1"/>
          <w:kern w:val="0"/>
        </w:rPr>
        <w:t>之道路由</w:t>
      </w:r>
      <w:r w:rsidRPr="004C62EC">
        <w:rPr>
          <w:rFonts w:ascii="標楷體" w:eastAsia="標楷體" w:hAnsi="標楷體" w:hint="eastAsia"/>
          <w:color w:val="000000" w:themeColor="text1"/>
          <w:kern w:val="0"/>
        </w:rPr>
        <w:t>各區公所</w:t>
      </w:r>
      <w:r>
        <w:rPr>
          <w:rFonts w:ascii="標楷體" w:eastAsia="標楷體" w:hAnsi="標楷體" w:hint="eastAsia"/>
          <w:color w:val="000000" w:themeColor="text1"/>
          <w:kern w:val="0"/>
        </w:rPr>
        <w:t>負責</w:t>
      </w:r>
      <w:r w:rsidRPr="004C62EC">
        <w:rPr>
          <w:rFonts w:ascii="標楷體" w:eastAsia="標楷體" w:hAnsi="標楷體" w:hint="eastAsia"/>
          <w:color w:val="000000" w:themeColor="text1"/>
          <w:kern w:val="0"/>
        </w:rPr>
        <w:t>，寬度4公尺以上</w:t>
      </w:r>
      <w:r>
        <w:rPr>
          <w:rFonts w:ascii="標楷體" w:eastAsia="標楷體" w:hAnsi="標楷體" w:hint="eastAsia"/>
          <w:color w:val="000000" w:themeColor="text1"/>
          <w:kern w:val="0"/>
        </w:rPr>
        <w:t>之道路</w:t>
      </w:r>
      <w:r w:rsidRPr="004C62EC">
        <w:rPr>
          <w:rFonts w:ascii="標楷體" w:eastAsia="標楷體" w:hAnsi="標楷體" w:hint="eastAsia"/>
          <w:color w:val="000000" w:themeColor="text1"/>
          <w:kern w:val="0"/>
        </w:rPr>
        <w:t>則由工務處負責</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又</w:t>
      </w:r>
      <w:r>
        <w:rPr>
          <w:rFonts w:ascii="標楷體" w:eastAsia="標楷體" w:hAnsi="標楷體" w:hint="eastAsia"/>
          <w:color w:val="000000" w:themeColor="text1"/>
          <w:kern w:val="0"/>
        </w:rPr>
        <w:t>工務處</w:t>
      </w:r>
      <w:r w:rsidRPr="004C62EC">
        <w:rPr>
          <w:rFonts w:ascii="標楷體" w:eastAsia="標楷體" w:hAnsi="標楷體" w:hint="eastAsia"/>
          <w:color w:val="000000" w:themeColor="text1"/>
          <w:kern w:val="0"/>
        </w:rPr>
        <w:t>自89年建置基隆市道路挖掘管理系統，</w:t>
      </w:r>
      <w:r>
        <w:rPr>
          <w:rFonts w:ascii="標楷體" w:eastAsia="標楷體" w:hAnsi="標楷體" w:hint="eastAsia"/>
          <w:color w:val="000000" w:themeColor="text1"/>
          <w:kern w:val="0"/>
        </w:rPr>
        <w:t>並</w:t>
      </w:r>
      <w:r w:rsidRPr="004C62EC">
        <w:rPr>
          <w:rFonts w:ascii="標楷體" w:eastAsia="標楷體" w:hAnsi="標楷體" w:hint="eastAsia"/>
          <w:color w:val="000000" w:themeColor="text1"/>
          <w:kern w:val="0"/>
        </w:rPr>
        <w:t>逐步改善擴充該系統功能，</w:t>
      </w:r>
      <w:r>
        <w:rPr>
          <w:rFonts w:ascii="標楷體" w:eastAsia="標楷體" w:hAnsi="標楷體" w:hint="eastAsia"/>
          <w:color w:val="000000" w:themeColor="text1"/>
          <w:kern w:val="0"/>
        </w:rPr>
        <w:t>藉以整合</w:t>
      </w:r>
      <w:r w:rsidRPr="004C62EC">
        <w:rPr>
          <w:rFonts w:ascii="標楷體" w:eastAsia="標楷體" w:hAnsi="標楷體" w:hint="eastAsia"/>
          <w:color w:val="000000" w:themeColor="text1"/>
          <w:kern w:val="0"/>
        </w:rPr>
        <w:t>管理道路設施</w:t>
      </w:r>
      <w:proofErr w:type="gramStart"/>
      <w:r w:rsidRPr="004C62EC">
        <w:rPr>
          <w:rFonts w:ascii="標楷體" w:eastAsia="標楷體" w:hAnsi="標楷體" w:hint="eastAsia"/>
          <w:color w:val="000000" w:themeColor="text1"/>
          <w:kern w:val="0"/>
        </w:rPr>
        <w:t>施</w:t>
      </w:r>
      <w:proofErr w:type="gramEnd"/>
      <w:r w:rsidRPr="004C62EC">
        <w:rPr>
          <w:rFonts w:ascii="標楷體" w:eastAsia="標楷體" w:hAnsi="標楷體" w:hint="eastAsia"/>
          <w:color w:val="000000" w:themeColor="text1"/>
          <w:kern w:val="0"/>
        </w:rPr>
        <w:t>作、管理及維護作業，</w:t>
      </w:r>
      <w:r>
        <w:rPr>
          <w:rFonts w:ascii="標楷體" w:eastAsia="標楷體" w:hAnsi="標楷體" w:hint="eastAsia"/>
          <w:color w:val="000000" w:themeColor="text1"/>
          <w:kern w:val="0"/>
        </w:rPr>
        <w:t>另可</w:t>
      </w:r>
      <w:r w:rsidRPr="004C62EC">
        <w:rPr>
          <w:rFonts w:ascii="標楷體" w:eastAsia="標楷體" w:hAnsi="標楷體" w:hint="eastAsia"/>
          <w:color w:val="000000" w:themeColor="text1"/>
          <w:kern w:val="0"/>
        </w:rPr>
        <w:t>透過該系統進行統計分析，針對頻繁漏水路段，</w:t>
      </w:r>
      <w:r>
        <w:rPr>
          <w:rFonts w:ascii="標楷體" w:eastAsia="標楷體" w:hAnsi="標楷體" w:hint="eastAsia"/>
          <w:color w:val="000000" w:themeColor="text1"/>
          <w:kern w:val="0"/>
        </w:rPr>
        <w:t>提供</w:t>
      </w:r>
      <w:r w:rsidRPr="004C62EC">
        <w:rPr>
          <w:rFonts w:ascii="標楷體" w:eastAsia="標楷體" w:hAnsi="標楷體" w:hint="eastAsia"/>
          <w:color w:val="000000" w:themeColor="text1"/>
          <w:kern w:val="0"/>
        </w:rPr>
        <w:t>熱點統計</w:t>
      </w:r>
      <w:r>
        <w:rPr>
          <w:rFonts w:ascii="標楷體" w:eastAsia="標楷體" w:hAnsi="標楷體" w:hint="eastAsia"/>
          <w:color w:val="000000" w:themeColor="text1"/>
          <w:kern w:val="0"/>
        </w:rPr>
        <w:t>資訊</w:t>
      </w:r>
      <w:r w:rsidRPr="004C62EC">
        <w:rPr>
          <w:rFonts w:ascii="標楷體" w:eastAsia="標楷體" w:hAnsi="標楷體" w:hint="eastAsia"/>
          <w:color w:val="000000" w:themeColor="text1"/>
          <w:kern w:val="0"/>
        </w:rPr>
        <w:t>供相關單位應用。</w:t>
      </w:r>
    </w:p>
    <w:p w14:paraId="74264326" w14:textId="77777777" w:rsidR="00526E44" w:rsidRPr="004C62EC" w:rsidRDefault="00526E44" w:rsidP="00526E44">
      <w:pPr>
        <w:tabs>
          <w:tab w:val="left" w:pos="180"/>
        </w:tabs>
        <w:snapToGrid w:val="0"/>
        <w:spacing w:beforeLines="15" w:before="76" w:line="580" w:lineRule="exact"/>
        <w:ind w:leftChars="100" w:left="24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lastRenderedPageBreak/>
        <w:t>（二）道路巡查通報及修復情形</w:t>
      </w:r>
    </w:p>
    <w:p w14:paraId="7AEB0D47" w14:textId="77777777" w:rsidR="00526E44" w:rsidRPr="004C62EC" w:rsidRDefault="00526E44" w:rsidP="00526E44">
      <w:pPr>
        <w:autoSpaceDE w:val="0"/>
        <w:snapToGrid w:val="0"/>
        <w:spacing w:line="580"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為確保道路品質及安全，工務處</w:t>
      </w:r>
      <w:r>
        <w:rPr>
          <w:rFonts w:ascii="標楷體" w:eastAsia="標楷體" w:hAnsi="標楷體" w:hint="eastAsia"/>
          <w:color w:val="000000" w:themeColor="text1"/>
          <w:kern w:val="0"/>
        </w:rPr>
        <w:t>原係自行辦理道路坑洞巡查通報，自</w:t>
      </w:r>
      <w:proofErr w:type="gramStart"/>
      <w:r w:rsidRPr="004C62EC">
        <w:rPr>
          <w:rFonts w:ascii="標楷體" w:eastAsia="標楷體" w:hAnsi="標楷體"/>
          <w:color w:val="000000" w:themeColor="text1"/>
          <w:kern w:val="0"/>
        </w:rPr>
        <w:t>109</w:t>
      </w:r>
      <w:proofErr w:type="gramEnd"/>
      <w:r w:rsidRPr="004C62EC">
        <w:rPr>
          <w:rFonts w:ascii="標楷體" w:eastAsia="標楷體" w:hAnsi="標楷體" w:hint="eastAsia"/>
          <w:color w:val="000000" w:themeColor="text1"/>
          <w:kern w:val="0"/>
        </w:rPr>
        <w:t>年度</w:t>
      </w:r>
      <w:r>
        <w:rPr>
          <w:rFonts w:ascii="標楷體" w:eastAsia="標楷體" w:hAnsi="標楷體" w:hint="eastAsia"/>
          <w:color w:val="000000" w:themeColor="text1"/>
          <w:kern w:val="0"/>
        </w:rPr>
        <w:t>起改由</w:t>
      </w:r>
      <w:r w:rsidRPr="004C62EC">
        <w:rPr>
          <w:rFonts w:ascii="標楷體" w:eastAsia="標楷體" w:hAnsi="標楷體" w:hint="eastAsia"/>
          <w:color w:val="000000" w:themeColor="text1"/>
          <w:kern w:val="0"/>
        </w:rPr>
        <w:t>委託專業廠商</w:t>
      </w:r>
      <w:r>
        <w:rPr>
          <w:rFonts w:ascii="標楷體" w:eastAsia="標楷體" w:hAnsi="標楷體" w:hint="eastAsia"/>
          <w:color w:val="000000" w:themeColor="text1"/>
          <w:kern w:val="0"/>
        </w:rPr>
        <w:t>定期辦理道路坑洞巡查及修復</w:t>
      </w:r>
      <w:r w:rsidRPr="004C62EC">
        <w:rPr>
          <w:rFonts w:ascii="標楷體" w:eastAsia="標楷體" w:hAnsi="標楷體" w:hint="eastAsia"/>
          <w:color w:val="000000" w:themeColor="text1"/>
          <w:kern w:val="0"/>
        </w:rPr>
        <w:t>，並</w:t>
      </w:r>
      <w:r>
        <w:rPr>
          <w:rFonts w:ascii="標楷體" w:eastAsia="標楷體" w:hAnsi="標楷體" w:hint="eastAsia"/>
          <w:color w:val="000000" w:themeColor="text1"/>
          <w:kern w:val="0"/>
        </w:rPr>
        <w:t>另</w:t>
      </w:r>
      <w:r w:rsidRPr="004C62EC">
        <w:rPr>
          <w:rFonts w:ascii="標楷體" w:eastAsia="標楷體" w:hAnsi="標楷體" w:hint="eastAsia"/>
          <w:color w:val="000000" w:themeColor="text1"/>
          <w:kern w:val="0"/>
        </w:rPr>
        <w:t>委託監造廠商</w:t>
      </w:r>
      <w:r>
        <w:rPr>
          <w:rFonts w:ascii="標楷體" w:eastAsia="標楷體" w:hAnsi="標楷體" w:hint="eastAsia"/>
          <w:color w:val="000000" w:themeColor="text1"/>
          <w:kern w:val="0"/>
        </w:rPr>
        <w:t>辦理相關</w:t>
      </w:r>
      <w:r w:rsidRPr="004C62EC">
        <w:rPr>
          <w:rFonts w:ascii="標楷體" w:eastAsia="標楷體" w:hAnsi="標楷體" w:hint="eastAsia"/>
          <w:color w:val="000000" w:themeColor="text1"/>
          <w:kern w:val="0"/>
        </w:rPr>
        <w:t>監督工作</w:t>
      </w:r>
      <w:r>
        <w:rPr>
          <w:rFonts w:ascii="標楷體" w:eastAsia="標楷體" w:hAnsi="標楷體" w:hint="eastAsia"/>
          <w:color w:val="000000" w:themeColor="text1"/>
          <w:kern w:val="0"/>
        </w:rPr>
        <w:t>。該</w:t>
      </w:r>
      <w:r w:rsidRPr="004C62EC">
        <w:rPr>
          <w:rFonts w:ascii="標楷體" w:eastAsia="標楷體" w:hAnsi="標楷體" w:hint="eastAsia"/>
          <w:color w:val="000000" w:themeColor="text1"/>
          <w:kern w:val="0"/>
        </w:rPr>
        <w:t>道路巡查機制，主要</w:t>
      </w:r>
      <w:r>
        <w:rPr>
          <w:rFonts w:ascii="標楷體" w:eastAsia="標楷體" w:hAnsi="標楷體" w:hint="eastAsia"/>
          <w:color w:val="000000" w:themeColor="text1"/>
          <w:kern w:val="0"/>
        </w:rPr>
        <w:t>係</w:t>
      </w:r>
      <w:r w:rsidRPr="004C62EC">
        <w:rPr>
          <w:rFonts w:ascii="標楷體" w:eastAsia="標楷體" w:hAnsi="標楷體" w:hint="eastAsia"/>
          <w:color w:val="000000" w:themeColor="text1"/>
          <w:kern w:val="0"/>
        </w:rPr>
        <w:t>廠商以工程車逐日辦理巡查，監造</w:t>
      </w:r>
      <w:r>
        <w:rPr>
          <w:rFonts w:ascii="標楷體" w:eastAsia="標楷體" w:hAnsi="標楷體" w:hint="eastAsia"/>
          <w:color w:val="000000" w:themeColor="text1"/>
          <w:kern w:val="0"/>
        </w:rPr>
        <w:t>廠商</w:t>
      </w:r>
      <w:r w:rsidRPr="004C62EC">
        <w:rPr>
          <w:rFonts w:ascii="標楷體" w:eastAsia="標楷體" w:hAnsi="標楷體" w:hint="eastAsia"/>
          <w:color w:val="000000" w:themeColor="text1"/>
          <w:kern w:val="0"/>
        </w:rPr>
        <w:t>則配合</w:t>
      </w:r>
      <w:proofErr w:type="gramStart"/>
      <w:r w:rsidRPr="004C62EC">
        <w:rPr>
          <w:rFonts w:ascii="標楷體" w:eastAsia="標楷體" w:hAnsi="標楷體" w:hint="eastAsia"/>
          <w:color w:val="000000" w:themeColor="text1"/>
          <w:kern w:val="0"/>
        </w:rPr>
        <w:t>每</w:t>
      </w:r>
      <w:r>
        <w:rPr>
          <w:rFonts w:ascii="標楷體" w:eastAsia="標楷體" w:hAnsi="標楷體" w:hint="eastAsia"/>
          <w:color w:val="000000" w:themeColor="text1"/>
          <w:kern w:val="0"/>
        </w:rPr>
        <w:t>週</w:t>
      </w:r>
      <w:r w:rsidRPr="004C62EC">
        <w:rPr>
          <w:rFonts w:ascii="標楷體" w:eastAsia="標楷體" w:hAnsi="標楷體" w:hint="eastAsia"/>
          <w:color w:val="000000" w:themeColor="text1"/>
          <w:kern w:val="0"/>
        </w:rPr>
        <w:t>巡路抽查</w:t>
      </w:r>
      <w:proofErr w:type="gramEnd"/>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近年來路面坑洞雖已減少，惟為強化</w:t>
      </w:r>
      <w:proofErr w:type="gramStart"/>
      <w:r w:rsidRPr="004C62EC">
        <w:rPr>
          <w:rFonts w:ascii="標楷體" w:eastAsia="標楷體" w:hAnsi="標楷體" w:hint="eastAsia"/>
          <w:color w:val="000000" w:themeColor="text1"/>
          <w:kern w:val="0"/>
        </w:rPr>
        <w:t>巡路品</w:t>
      </w:r>
      <w:proofErr w:type="gramEnd"/>
      <w:r w:rsidRPr="004C62EC">
        <w:rPr>
          <w:rFonts w:ascii="標楷體" w:eastAsia="標楷體" w:hAnsi="標楷體" w:hint="eastAsia"/>
          <w:color w:val="000000" w:themeColor="text1"/>
          <w:kern w:val="0"/>
        </w:rPr>
        <w:t>管功效，以求減少</w:t>
      </w:r>
      <w:r>
        <w:rPr>
          <w:rFonts w:ascii="標楷體" w:eastAsia="標楷體" w:hAnsi="標楷體" w:hint="eastAsia"/>
          <w:color w:val="000000" w:themeColor="text1"/>
          <w:kern w:val="0"/>
        </w:rPr>
        <w:t>產生</w:t>
      </w:r>
      <w:r w:rsidRPr="004C62EC">
        <w:rPr>
          <w:rFonts w:ascii="標楷體" w:eastAsia="標楷體" w:hAnsi="標楷體" w:hint="eastAsia"/>
          <w:color w:val="000000" w:themeColor="text1"/>
          <w:kern w:val="0"/>
        </w:rPr>
        <w:t>坑洞情況，</w:t>
      </w:r>
      <w:r>
        <w:rPr>
          <w:rFonts w:ascii="標楷體" w:eastAsia="標楷體" w:hAnsi="標楷體" w:hint="eastAsia"/>
          <w:color w:val="000000" w:themeColor="text1"/>
          <w:kern w:val="0"/>
        </w:rPr>
        <w:t>該處</w:t>
      </w:r>
      <w:r w:rsidRPr="004C62EC">
        <w:rPr>
          <w:rFonts w:ascii="Arial" w:eastAsia="標楷體" w:hAnsi="Arial" w:hint="eastAsia"/>
          <w:color w:val="000000" w:themeColor="text1"/>
          <w:kern w:val="0"/>
          <w:szCs w:val="24"/>
        </w:rPr>
        <w:t>逐年檢討相關施工規範、契約規定，將道路附屬設施納入巡查範圍，要求廠商</w:t>
      </w:r>
      <w:r>
        <w:rPr>
          <w:rFonts w:ascii="Arial" w:eastAsia="標楷體" w:hAnsi="Arial" w:hint="eastAsia"/>
          <w:color w:val="000000" w:themeColor="text1"/>
          <w:kern w:val="0"/>
          <w:szCs w:val="24"/>
        </w:rPr>
        <w:t>拍攝</w:t>
      </w:r>
      <w:r w:rsidRPr="004C62EC">
        <w:rPr>
          <w:rFonts w:ascii="Arial" w:eastAsia="標楷體" w:hAnsi="Arial" w:hint="eastAsia"/>
          <w:color w:val="000000" w:themeColor="text1"/>
          <w:kern w:val="0"/>
          <w:szCs w:val="24"/>
        </w:rPr>
        <w:t>照片製成完整</w:t>
      </w:r>
      <w:r>
        <w:rPr>
          <w:rFonts w:ascii="Arial" w:eastAsia="標楷體" w:hAnsi="Arial" w:hint="eastAsia"/>
          <w:color w:val="000000" w:themeColor="text1"/>
          <w:kern w:val="0"/>
          <w:szCs w:val="24"/>
        </w:rPr>
        <w:t>紀</w:t>
      </w:r>
      <w:r w:rsidRPr="004C62EC">
        <w:rPr>
          <w:rFonts w:ascii="Arial" w:eastAsia="標楷體" w:hAnsi="Arial" w:hint="eastAsia"/>
          <w:color w:val="000000" w:themeColor="text1"/>
          <w:kern w:val="0"/>
          <w:szCs w:val="24"/>
        </w:rPr>
        <w:t>錄，配</w:t>
      </w:r>
      <w:r w:rsidRPr="004C62EC">
        <w:rPr>
          <w:rFonts w:ascii="標楷體" w:eastAsia="標楷體" w:hAnsi="標楷體" w:hint="eastAsia"/>
          <w:color w:val="000000" w:themeColor="text1"/>
          <w:kern w:val="0"/>
        </w:rPr>
        <w:t>合道路挖掘</w:t>
      </w:r>
      <w:r w:rsidRPr="004B0B6E">
        <w:rPr>
          <w:rFonts w:ascii="標楷體" w:eastAsia="標楷體" w:hAnsi="標楷體" w:hint="eastAsia"/>
          <w:color w:val="000000" w:themeColor="text1"/>
          <w:kern w:val="0"/>
        </w:rPr>
        <w:t>管理系統建</w:t>
      </w:r>
      <w:r w:rsidRPr="004C62EC">
        <w:rPr>
          <w:rFonts w:ascii="Arial" w:eastAsia="標楷體" w:hAnsi="Arial" w:hint="eastAsia"/>
          <w:color w:val="000000" w:themeColor="text1"/>
          <w:kern w:val="0"/>
          <w:szCs w:val="24"/>
        </w:rPr>
        <w:t>置數位化管理機制</w:t>
      </w:r>
      <w:r>
        <w:rPr>
          <w:rFonts w:ascii="Arial" w:eastAsia="標楷體" w:hAnsi="Arial" w:hint="eastAsia"/>
          <w:color w:val="000000" w:themeColor="text1"/>
          <w:kern w:val="0"/>
          <w:szCs w:val="24"/>
        </w:rPr>
        <w:t>；</w:t>
      </w:r>
      <w:r w:rsidRPr="004C62EC">
        <w:rPr>
          <w:rFonts w:ascii="Arial" w:eastAsia="標楷體" w:hAnsi="Arial" w:hint="eastAsia"/>
          <w:color w:val="000000" w:themeColor="text1"/>
          <w:kern w:val="0"/>
          <w:szCs w:val="24"/>
        </w:rPr>
        <w:t>另引入瀝青磚修補等創新工法，避免傳統鑽心試驗後，小面積</w:t>
      </w:r>
      <w:proofErr w:type="gramStart"/>
      <w:r w:rsidRPr="004C62EC">
        <w:rPr>
          <w:rFonts w:ascii="Arial" w:eastAsia="標楷體" w:hAnsi="Arial" w:hint="eastAsia"/>
          <w:color w:val="000000" w:themeColor="text1"/>
          <w:kern w:val="0"/>
          <w:szCs w:val="24"/>
        </w:rPr>
        <w:t>夯壓導致夯實</w:t>
      </w:r>
      <w:proofErr w:type="gramEnd"/>
      <w:r w:rsidRPr="004C62EC">
        <w:rPr>
          <w:rFonts w:ascii="Arial" w:eastAsia="標楷體" w:hAnsi="Arial" w:hint="eastAsia"/>
          <w:color w:val="000000" w:themeColor="text1"/>
          <w:kern w:val="0"/>
          <w:szCs w:val="24"/>
        </w:rPr>
        <w:t>度不足，後續容易產生破損情事，提升修補品質</w:t>
      </w:r>
      <w:r>
        <w:rPr>
          <w:rFonts w:ascii="Arial" w:eastAsia="標楷體" w:hAnsi="Arial" w:hint="eastAsia"/>
          <w:color w:val="000000" w:themeColor="text1"/>
          <w:kern w:val="0"/>
          <w:szCs w:val="24"/>
        </w:rPr>
        <w:t>；</w:t>
      </w:r>
      <w:proofErr w:type="gramStart"/>
      <w:r>
        <w:rPr>
          <w:rFonts w:ascii="Arial" w:eastAsia="標楷體" w:hAnsi="Arial" w:hint="eastAsia"/>
          <w:color w:val="000000" w:themeColor="text1"/>
          <w:kern w:val="0"/>
          <w:szCs w:val="24"/>
        </w:rPr>
        <w:t>又除</w:t>
      </w:r>
      <w:r w:rsidRPr="004C62EC">
        <w:rPr>
          <w:rFonts w:ascii="Arial" w:eastAsia="標楷體" w:hAnsi="Arial" w:hint="eastAsia"/>
          <w:color w:val="000000" w:themeColor="text1"/>
          <w:kern w:val="0"/>
          <w:szCs w:val="24"/>
        </w:rPr>
        <w:t>接受</w:t>
      </w:r>
      <w:proofErr w:type="gramEnd"/>
      <w:r w:rsidRPr="004C62EC">
        <w:rPr>
          <w:rFonts w:ascii="Arial" w:eastAsia="標楷體" w:hAnsi="Arial" w:hint="eastAsia"/>
          <w:color w:val="000000" w:themeColor="text1"/>
          <w:kern w:val="0"/>
          <w:szCs w:val="24"/>
        </w:rPr>
        <w:t>里長及</w:t>
      </w:r>
      <w:r w:rsidRPr="004C62EC">
        <w:rPr>
          <w:rFonts w:ascii="標楷體" w:eastAsia="標楷體" w:hAnsi="標楷體"/>
          <w:color w:val="000000" w:themeColor="text1"/>
          <w:kern w:val="0"/>
        </w:rPr>
        <w:t>1999</w:t>
      </w:r>
      <w:r w:rsidRPr="004C62EC">
        <w:rPr>
          <w:rFonts w:ascii="Arial" w:eastAsia="標楷體" w:hAnsi="Arial" w:hint="eastAsia"/>
          <w:color w:val="000000" w:themeColor="text1"/>
          <w:kern w:val="0"/>
          <w:szCs w:val="24"/>
        </w:rPr>
        <w:t>民眾通報</w:t>
      </w:r>
      <w:r>
        <w:rPr>
          <w:rFonts w:ascii="Arial" w:eastAsia="標楷體" w:hAnsi="Arial" w:hint="eastAsia"/>
          <w:color w:val="000000" w:themeColor="text1"/>
          <w:kern w:val="0"/>
          <w:szCs w:val="24"/>
        </w:rPr>
        <w:t>道路坑洞案件外</w:t>
      </w:r>
      <w:r w:rsidRPr="004C62EC">
        <w:rPr>
          <w:rFonts w:ascii="Arial" w:eastAsia="標楷體" w:hAnsi="Arial" w:hint="eastAsia"/>
          <w:color w:val="000000" w:themeColor="text1"/>
          <w:kern w:val="0"/>
          <w:szCs w:val="24"/>
        </w:rPr>
        <w:t>，</w:t>
      </w:r>
      <w:r w:rsidRPr="004C62EC">
        <w:rPr>
          <w:rFonts w:ascii="標楷體" w:eastAsia="標楷體" w:hAnsi="標楷體" w:hint="eastAsia"/>
          <w:color w:val="000000" w:themeColor="text1"/>
          <w:kern w:val="0"/>
        </w:rPr>
        <w:t>工務處仍不定期隨機抽查，透過機動巡查方式，以期提升道路品質。</w:t>
      </w:r>
    </w:p>
    <w:p w14:paraId="2669531B" w14:textId="77777777" w:rsidR="00526E44" w:rsidRPr="004C62EC" w:rsidRDefault="00526E44" w:rsidP="00526E44">
      <w:pPr>
        <w:autoSpaceDE w:val="0"/>
        <w:snapToGrid w:val="0"/>
        <w:spacing w:line="580" w:lineRule="exact"/>
        <w:ind w:leftChars="100" w:left="240"/>
        <w:jc w:val="both"/>
        <w:rPr>
          <w:rFonts w:ascii="標楷體" w:eastAsia="標楷體" w:hAnsi="標楷體"/>
          <w:color w:val="000000" w:themeColor="text1"/>
          <w:kern w:val="0"/>
        </w:rPr>
      </w:pPr>
      <w:r>
        <w:rPr>
          <w:rFonts w:ascii="標楷體" w:eastAsia="標楷體" w:hint="eastAsia"/>
          <w:b/>
          <w:color w:val="000000" w:themeColor="text1"/>
          <w:kern w:val="0"/>
          <w:sz w:val="28"/>
          <w:szCs w:val="28"/>
        </w:rPr>
        <w:t>（</w:t>
      </w:r>
      <w:r w:rsidRPr="004C62EC">
        <w:rPr>
          <w:rFonts w:ascii="標楷體" w:eastAsia="標楷體" w:hint="eastAsia"/>
          <w:b/>
          <w:color w:val="000000" w:themeColor="text1"/>
          <w:kern w:val="0"/>
          <w:sz w:val="28"/>
          <w:szCs w:val="28"/>
        </w:rPr>
        <w:t>三）道路養護情形</w:t>
      </w:r>
    </w:p>
    <w:p w14:paraId="31A60575" w14:textId="77777777" w:rsidR="00526E44" w:rsidRPr="004C62EC" w:rsidRDefault="00526E44" w:rsidP="00526E44">
      <w:pPr>
        <w:autoSpaceDE w:val="0"/>
        <w:snapToGrid w:val="0"/>
        <w:spacing w:line="580"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道路養護為例行性之道路管理作為，可確保道路品質維持良好狀況</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由於基隆</w:t>
      </w:r>
      <w:r>
        <w:rPr>
          <w:rFonts w:ascii="標楷體" w:eastAsia="標楷體" w:hAnsi="標楷體" w:hint="eastAsia"/>
          <w:color w:val="000000" w:themeColor="text1"/>
          <w:kern w:val="0"/>
        </w:rPr>
        <w:t>濱海且</w:t>
      </w:r>
      <w:r w:rsidRPr="004C62EC">
        <w:rPr>
          <w:rFonts w:ascii="標楷體" w:eastAsia="標楷體" w:hAnsi="標楷體" w:hint="eastAsia"/>
          <w:color w:val="000000" w:themeColor="text1"/>
          <w:kern w:val="0"/>
        </w:rPr>
        <w:t>夏季高溫多雨，容易加速瀝青混凝土路面劣化，道路養護年限較短，又位處海港及東北角陸路交通匯流點，主要道路鋪面承受高載重、高交通流量，使個別路段容易產生嚴重破損，</w:t>
      </w:r>
      <w:r>
        <w:rPr>
          <w:rFonts w:ascii="標楷體" w:eastAsia="標楷體" w:hAnsi="標楷體" w:hint="eastAsia"/>
          <w:color w:val="000000" w:themeColor="text1"/>
          <w:kern w:val="0"/>
        </w:rPr>
        <w:t>道路養護</w:t>
      </w:r>
      <w:r w:rsidRPr="004C62EC">
        <w:rPr>
          <w:rFonts w:ascii="標楷體" w:eastAsia="標楷體" w:hAnsi="標楷體" w:hint="eastAsia"/>
          <w:color w:val="000000" w:themeColor="text1"/>
          <w:kern w:val="0"/>
        </w:rPr>
        <w:t>主要</w:t>
      </w:r>
      <w:r>
        <w:rPr>
          <w:rFonts w:ascii="標楷體" w:eastAsia="標楷體" w:hAnsi="標楷體" w:hint="eastAsia"/>
          <w:color w:val="000000" w:themeColor="text1"/>
          <w:kern w:val="0"/>
        </w:rPr>
        <w:t>對象主要</w:t>
      </w:r>
      <w:r w:rsidRPr="004C62EC">
        <w:rPr>
          <w:rFonts w:ascii="標楷體" w:eastAsia="標楷體" w:hAnsi="標楷體" w:hint="eastAsia"/>
          <w:color w:val="000000" w:themeColor="text1"/>
          <w:kern w:val="0"/>
        </w:rPr>
        <w:t>為轄區內路段使用頻率高之主線道，及較多民眾居住</w:t>
      </w:r>
      <w:r>
        <w:rPr>
          <w:rFonts w:ascii="標楷體" w:eastAsia="標楷體" w:hAnsi="標楷體" w:hint="eastAsia"/>
          <w:color w:val="000000" w:themeColor="text1"/>
          <w:kern w:val="0"/>
        </w:rPr>
        <w:t>之</w:t>
      </w:r>
      <w:r w:rsidRPr="004C62EC">
        <w:rPr>
          <w:rFonts w:ascii="標楷體" w:eastAsia="標楷體" w:hAnsi="標楷體" w:hint="eastAsia"/>
          <w:color w:val="000000" w:themeColor="text1"/>
          <w:kern w:val="0"/>
        </w:rPr>
        <w:t>狹窄不易施工修復</w:t>
      </w:r>
      <w:r>
        <w:rPr>
          <w:rFonts w:ascii="標楷體" w:eastAsia="標楷體" w:hAnsi="標楷體" w:hint="eastAsia"/>
          <w:color w:val="000000" w:themeColor="text1"/>
          <w:kern w:val="0"/>
        </w:rPr>
        <w:t>的</w:t>
      </w:r>
      <w:r w:rsidRPr="004C62EC">
        <w:rPr>
          <w:rFonts w:ascii="標楷體" w:eastAsia="標楷體" w:hAnsi="標楷體" w:hint="eastAsia"/>
          <w:color w:val="000000" w:themeColor="text1"/>
          <w:kern w:val="0"/>
        </w:rPr>
        <w:t>八米以下道</w:t>
      </w:r>
      <w:r>
        <w:rPr>
          <w:rFonts w:ascii="標楷體" w:eastAsia="標楷體" w:hAnsi="標楷體" w:hint="eastAsia"/>
          <w:color w:val="000000" w:themeColor="text1"/>
          <w:kern w:val="0"/>
        </w:rPr>
        <w:t>路</w:t>
      </w:r>
      <w:r w:rsidRPr="004C62EC">
        <w:rPr>
          <w:rFonts w:ascii="標楷體" w:eastAsia="標楷體" w:hAnsi="標楷體" w:hint="eastAsia"/>
          <w:color w:val="000000" w:themeColor="text1"/>
          <w:kern w:val="0"/>
        </w:rPr>
        <w:t>，工作內容包括路基改善、</w:t>
      </w:r>
      <w:r>
        <w:rPr>
          <w:rFonts w:ascii="標楷體" w:eastAsia="標楷體" w:hAnsi="標楷體" w:hint="eastAsia"/>
          <w:color w:val="000000" w:themeColor="text1"/>
          <w:kern w:val="0"/>
        </w:rPr>
        <w:t>標線修補、</w:t>
      </w:r>
      <w:proofErr w:type="gramStart"/>
      <w:r w:rsidRPr="004C62EC">
        <w:rPr>
          <w:rFonts w:ascii="標楷體" w:eastAsia="標楷體" w:hAnsi="標楷體" w:hint="eastAsia"/>
          <w:color w:val="000000" w:themeColor="text1"/>
          <w:kern w:val="0"/>
        </w:rPr>
        <w:t>標線防滑</w:t>
      </w:r>
      <w:proofErr w:type="gramEnd"/>
      <w:r w:rsidRPr="004C62EC">
        <w:rPr>
          <w:rFonts w:ascii="標楷體" w:eastAsia="標楷體" w:hAnsi="標楷體" w:hint="eastAsia"/>
          <w:color w:val="000000" w:themeColor="text1"/>
          <w:kern w:val="0"/>
        </w:rPr>
        <w:t>、人手孔調降及道路巡查坑洞修補等。</w:t>
      </w:r>
    </w:p>
    <w:p w14:paraId="492C1A64" w14:textId="77777777" w:rsidR="00526E44" w:rsidRPr="004C62EC" w:rsidRDefault="00526E44" w:rsidP="00526E44">
      <w:pPr>
        <w:autoSpaceDE w:val="0"/>
        <w:snapToGrid w:val="0"/>
        <w:spacing w:line="580" w:lineRule="exact"/>
        <w:rPr>
          <w:rFonts w:ascii="標楷體" w:eastAsia="標楷體"/>
          <w:b/>
          <w:color w:val="000000" w:themeColor="text1"/>
          <w:sz w:val="32"/>
          <w:szCs w:val="32"/>
        </w:rPr>
      </w:pPr>
      <w:r w:rsidRPr="004C62EC">
        <w:rPr>
          <w:rFonts w:ascii="標楷體" w:eastAsia="標楷體" w:hint="eastAsia"/>
          <w:b/>
          <w:color w:val="000000" w:themeColor="text1"/>
          <w:sz w:val="32"/>
          <w:szCs w:val="32"/>
        </w:rPr>
        <w:t>二、審計機關重要審核意見</w:t>
      </w:r>
    </w:p>
    <w:p w14:paraId="3BFD53B5" w14:textId="77777777" w:rsidR="00526E44" w:rsidRPr="004C62EC" w:rsidRDefault="00526E44" w:rsidP="00526E44">
      <w:pPr>
        <w:autoSpaceDE w:val="0"/>
        <w:snapToGrid w:val="0"/>
        <w:spacing w:line="580" w:lineRule="exact"/>
        <w:ind w:firstLineChars="100" w:firstLine="28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t>（一）現行道路設計及挖掘管理規範偏重瀝青混凝土鋪面，惟未針對轄內</w:t>
      </w:r>
      <w:r>
        <w:rPr>
          <w:rFonts w:ascii="標楷體" w:eastAsia="標楷體" w:hint="eastAsia"/>
          <w:b/>
          <w:color w:val="000000" w:themeColor="text1"/>
          <w:kern w:val="0"/>
          <w:sz w:val="28"/>
          <w:szCs w:val="28"/>
        </w:rPr>
        <w:t>水泥</w:t>
      </w:r>
      <w:r w:rsidRPr="004C62EC">
        <w:rPr>
          <w:rFonts w:ascii="標楷體" w:eastAsia="標楷體" w:hint="eastAsia"/>
          <w:b/>
          <w:color w:val="000000" w:themeColor="text1"/>
          <w:kern w:val="0"/>
          <w:sz w:val="28"/>
          <w:szCs w:val="28"/>
        </w:rPr>
        <w:t>混凝土鋪面</w:t>
      </w:r>
      <w:proofErr w:type="gramStart"/>
      <w:r w:rsidRPr="004C62EC">
        <w:rPr>
          <w:rFonts w:ascii="標楷體" w:eastAsia="標楷體" w:hint="eastAsia"/>
          <w:b/>
          <w:color w:val="000000" w:themeColor="text1"/>
          <w:kern w:val="0"/>
          <w:sz w:val="28"/>
          <w:szCs w:val="28"/>
        </w:rPr>
        <w:t>研</w:t>
      </w:r>
      <w:proofErr w:type="gramEnd"/>
      <w:r w:rsidRPr="004C62EC">
        <w:rPr>
          <w:rFonts w:ascii="標楷體" w:eastAsia="標楷體" w:hint="eastAsia"/>
          <w:b/>
          <w:color w:val="000000" w:themeColor="text1"/>
          <w:kern w:val="0"/>
          <w:sz w:val="28"/>
          <w:szCs w:val="28"/>
        </w:rPr>
        <w:t>訂相關規範，各道路管理權責機關</w:t>
      </w:r>
      <w:r>
        <w:rPr>
          <w:rFonts w:ascii="標楷體" w:eastAsia="標楷體" w:hint="eastAsia"/>
          <w:b/>
          <w:color w:val="000000" w:themeColor="text1"/>
          <w:kern w:val="0"/>
          <w:sz w:val="28"/>
          <w:szCs w:val="28"/>
        </w:rPr>
        <w:t>之</w:t>
      </w:r>
      <w:r w:rsidRPr="004C62EC">
        <w:rPr>
          <w:rFonts w:ascii="標楷體" w:eastAsia="標楷體" w:hint="eastAsia"/>
          <w:b/>
          <w:color w:val="000000" w:themeColor="text1"/>
          <w:kern w:val="0"/>
          <w:sz w:val="28"/>
          <w:szCs w:val="28"/>
        </w:rPr>
        <w:t>挖掘施工</w:t>
      </w:r>
      <w:r>
        <w:rPr>
          <w:rFonts w:ascii="標楷體" w:eastAsia="標楷體" w:hint="eastAsia"/>
          <w:b/>
          <w:color w:val="000000" w:themeColor="text1"/>
          <w:kern w:val="0"/>
          <w:sz w:val="28"/>
          <w:szCs w:val="28"/>
        </w:rPr>
        <w:t>管理</w:t>
      </w:r>
      <w:r w:rsidRPr="004C62EC">
        <w:rPr>
          <w:rFonts w:ascii="標楷體" w:eastAsia="標楷體" w:hint="eastAsia"/>
          <w:b/>
          <w:color w:val="000000" w:themeColor="text1"/>
          <w:kern w:val="0"/>
          <w:sz w:val="28"/>
          <w:szCs w:val="28"/>
        </w:rPr>
        <w:t>方式未一致，亟待</w:t>
      </w:r>
      <w:proofErr w:type="gramStart"/>
      <w:r w:rsidRPr="004C62EC">
        <w:rPr>
          <w:rFonts w:ascii="標楷體" w:eastAsia="標楷體" w:hint="eastAsia"/>
          <w:b/>
          <w:color w:val="000000" w:themeColor="text1"/>
          <w:kern w:val="0"/>
          <w:sz w:val="28"/>
          <w:szCs w:val="28"/>
        </w:rPr>
        <w:t>研</w:t>
      </w:r>
      <w:proofErr w:type="gramEnd"/>
      <w:r w:rsidRPr="004C62EC">
        <w:rPr>
          <w:rFonts w:ascii="標楷體" w:eastAsia="標楷體" w:hint="eastAsia"/>
          <w:b/>
          <w:color w:val="000000" w:themeColor="text1"/>
          <w:kern w:val="0"/>
          <w:sz w:val="28"/>
          <w:szCs w:val="28"/>
        </w:rPr>
        <w:t>謀改善。</w:t>
      </w:r>
    </w:p>
    <w:p w14:paraId="00811762" w14:textId="77777777" w:rsidR="00526E44" w:rsidRPr="004C62EC" w:rsidRDefault="00526E44" w:rsidP="00526E44">
      <w:pPr>
        <w:autoSpaceDE w:val="0"/>
        <w:snapToGrid w:val="0"/>
        <w:spacing w:line="590"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按市區道路條例第32條規定略</w:t>
      </w:r>
      <w:proofErr w:type="gramStart"/>
      <w:r w:rsidRPr="004C62EC">
        <w:rPr>
          <w:rFonts w:ascii="標楷體" w:eastAsia="標楷體" w:hAnsi="標楷體" w:hint="eastAsia"/>
          <w:color w:val="000000" w:themeColor="text1"/>
          <w:kern w:val="0"/>
        </w:rPr>
        <w:t>以</w:t>
      </w:r>
      <w:proofErr w:type="gramEnd"/>
      <w:r w:rsidRPr="004C62EC">
        <w:rPr>
          <w:rFonts w:ascii="標楷體" w:eastAsia="標楷體" w:hAnsi="標楷體" w:hint="eastAsia"/>
          <w:color w:val="000000" w:themeColor="text1"/>
          <w:kern w:val="0"/>
        </w:rPr>
        <w:t>，直轄市或縣</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市</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政府所轄市區道路分工權責、設施維護、使用管制、障礙清理等管理事項之規定，由直轄市或縣</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市</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政府分別定之。市政府為完善市區道路管理，訂有基隆市道路挖掘管理自治條例等</w:t>
      </w:r>
      <w:r>
        <w:rPr>
          <w:rFonts w:ascii="標楷體" w:eastAsia="標楷體" w:hAnsi="標楷體" w:hint="eastAsia"/>
          <w:color w:val="000000" w:themeColor="text1"/>
          <w:kern w:val="0"/>
        </w:rPr>
        <w:t>相關法規</w:t>
      </w:r>
      <w:r w:rsidRPr="004C62EC">
        <w:rPr>
          <w:rFonts w:ascii="標楷體" w:eastAsia="標楷體" w:hAnsi="標楷體" w:hint="eastAsia"/>
          <w:color w:val="000000" w:themeColor="text1"/>
          <w:kern w:val="0"/>
        </w:rPr>
        <w:t>，作為各道路管理之權責機關執行</w:t>
      </w:r>
      <w:proofErr w:type="gramStart"/>
      <w:r w:rsidRPr="004C62EC">
        <w:rPr>
          <w:rFonts w:ascii="標楷體" w:eastAsia="標楷體" w:hAnsi="標楷體" w:hint="eastAsia"/>
          <w:color w:val="000000" w:themeColor="text1"/>
          <w:kern w:val="0"/>
        </w:rPr>
        <w:t>準</w:t>
      </w:r>
      <w:proofErr w:type="gramEnd"/>
      <w:r w:rsidRPr="004C62EC">
        <w:rPr>
          <w:rFonts w:ascii="標楷體" w:eastAsia="標楷體" w:hAnsi="標楷體" w:hint="eastAsia"/>
          <w:color w:val="000000" w:themeColor="text1"/>
          <w:kern w:val="0"/>
        </w:rPr>
        <w:t>據。經比較分析</w:t>
      </w:r>
      <w:r>
        <w:rPr>
          <w:rFonts w:ascii="標楷體" w:eastAsia="標楷體" w:hAnsi="標楷體" w:hint="eastAsia"/>
          <w:color w:val="000000" w:themeColor="text1"/>
          <w:kern w:val="0"/>
        </w:rPr>
        <w:t>該等</w:t>
      </w:r>
      <w:r w:rsidRPr="004C62EC">
        <w:rPr>
          <w:rFonts w:ascii="標楷體" w:eastAsia="標楷體" w:hAnsi="標楷體" w:hint="eastAsia"/>
          <w:color w:val="000000" w:themeColor="text1"/>
          <w:kern w:val="0"/>
        </w:rPr>
        <w:t>法規</w:t>
      </w:r>
      <w:r>
        <w:rPr>
          <w:rFonts w:ascii="標楷體" w:eastAsia="標楷體" w:hAnsi="標楷體" w:hint="eastAsia"/>
          <w:color w:val="000000" w:themeColor="text1"/>
          <w:kern w:val="0"/>
        </w:rPr>
        <w:t>內容</w:t>
      </w:r>
      <w:r w:rsidRPr="004C62EC">
        <w:rPr>
          <w:rFonts w:ascii="標楷體" w:eastAsia="標楷體" w:hAnsi="標楷體" w:hint="eastAsia"/>
          <w:color w:val="000000" w:themeColor="text1"/>
          <w:kern w:val="0"/>
        </w:rPr>
        <w:t>，</w:t>
      </w:r>
      <w:bookmarkStart w:id="13" w:name="_Hlk75246337"/>
      <w:r w:rsidRPr="004C62EC">
        <w:rPr>
          <w:rFonts w:ascii="標楷體" w:eastAsia="標楷體" w:hAnsi="標楷體" w:hint="eastAsia"/>
          <w:color w:val="000000" w:themeColor="text1"/>
          <w:kern w:val="0"/>
        </w:rPr>
        <w:t>現行道路設計及挖掘管理規範偏重瀝青混凝土鋪面，惟未針對轄內</w:t>
      </w:r>
      <w:r>
        <w:rPr>
          <w:rFonts w:ascii="標楷體" w:eastAsia="標楷體" w:hAnsi="標楷體" w:hint="eastAsia"/>
          <w:color w:val="000000" w:themeColor="text1"/>
          <w:kern w:val="0"/>
        </w:rPr>
        <w:t>水泥</w:t>
      </w:r>
      <w:r w:rsidRPr="004C62EC">
        <w:rPr>
          <w:rFonts w:ascii="標楷體" w:eastAsia="標楷體" w:hAnsi="標楷體" w:hint="eastAsia"/>
          <w:color w:val="000000" w:themeColor="text1"/>
          <w:kern w:val="0"/>
        </w:rPr>
        <w:t>混凝土鋪面</w:t>
      </w:r>
      <w:proofErr w:type="gramStart"/>
      <w:r w:rsidRPr="004C62EC">
        <w:rPr>
          <w:rFonts w:ascii="標楷體" w:eastAsia="標楷體" w:hAnsi="標楷體" w:hint="eastAsia"/>
          <w:color w:val="000000" w:themeColor="text1"/>
          <w:kern w:val="0"/>
        </w:rPr>
        <w:t>研</w:t>
      </w:r>
      <w:proofErr w:type="gramEnd"/>
      <w:r w:rsidRPr="004C62EC">
        <w:rPr>
          <w:rFonts w:ascii="標楷體" w:eastAsia="標楷體" w:hAnsi="標楷體" w:hint="eastAsia"/>
          <w:color w:val="000000" w:themeColor="text1"/>
          <w:kern w:val="0"/>
        </w:rPr>
        <w:t>訂相關規範，</w:t>
      </w:r>
      <w:r>
        <w:rPr>
          <w:rFonts w:ascii="標楷體" w:eastAsia="標楷體" w:hAnsi="標楷體" w:hint="eastAsia"/>
          <w:color w:val="000000" w:themeColor="text1"/>
          <w:kern w:val="0"/>
        </w:rPr>
        <w:t>致</w:t>
      </w:r>
      <w:r w:rsidRPr="004C62EC">
        <w:rPr>
          <w:rFonts w:ascii="標楷體" w:eastAsia="標楷體" w:hAnsi="標楷體" w:hint="eastAsia"/>
          <w:color w:val="000000" w:themeColor="text1"/>
          <w:kern w:val="0"/>
        </w:rPr>
        <w:t>各道路管理權責機關</w:t>
      </w:r>
      <w:r>
        <w:rPr>
          <w:rFonts w:ascii="標楷體" w:eastAsia="標楷體" w:hAnsi="標楷體" w:hint="eastAsia"/>
          <w:color w:val="000000" w:themeColor="text1"/>
          <w:kern w:val="0"/>
        </w:rPr>
        <w:t>對水泥</w:t>
      </w:r>
      <w:r w:rsidRPr="004C62EC">
        <w:rPr>
          <w:rFonts w:ascii="標楷體" w:eastAsia="標楷體" w:hAnsi="標楷體" w:hint="eastAsia"/>
          <w:color w:val="000000" w:themeColor="text1"/>
          <w:kern w:val="0"/>
        </w:rPr>
        <w:t>混凝土鋪面挖掘施工</w:t>
      </w:r>
      <w:r>
        <w:rPr>
          <w:rFonts w:ascii="標楷體" w:eastAsia="標楷體" w:hAnsi="標楷體" w:hint="eastAsia"/>
          <w:color w:val="000000" w:themeColor="text1"/>
          <w:kern w:val="0"/>
        </w:rPr>
        <w:t>之規</w:t>
      </w:r>
      <w:r>
        <w:rPr>
          <w:rFonts w:ascii="標楷體" w:eastAsia="標楷體" w:hAnsi="標楷體" w:hint="eastAsia"/>
          <w:color w:val="000000" w:themeColor="text1"/>
          <w:kern w:val="0"/>
        </w:rPr>
        <w:lastRenderedPageBreak/>
        <w:t>範管理</w:t>
      </w:r>
      <w:r w:rsidRPr="004C62EC">
        <w:rPr>
          <w:rFonts w:ascii="標楷體" w:eastAsia="標楷體" w:hAnsi="標楷體" w:hint="eastAsia"/>
          <w:color w:val="000000" w:themeColor="text1"/>
          <w:kern w:val="0"/>
        </w:rPr>
        <w:t>方式未一致</w:t>
      </w:r>
      <w:bookmarkEnd w:id="13"/>
      <w:r w:rsidRPr="004C62EC">
        <w:rPr>
          <w:rFonts w:ascii="標楷體" w:eastAsia="標楷體" w:hAnsi="標楷體" w:hint="eastAsia"/>
          <w:color w:val="000000" w:themeColor="text1"/>
          <w:kern w:val="0"/>
        </w:rPr>
        <w:t>，諸如：各區公所針對挖掘寬度認定，部分區公所</w:t>
      </w:r>
      <w:proofErr w:type="gramStart"/>
      <w:r w:rsidRPr="004C62EC">
        <w:rPr>
          <w:rFonts w:ascii="標楷體" w:eastAsia="標楷體" w:hAnsi="標楷體" w:hint="eastAsia"/>
          <w:color w:val="000000" w:themeColor="text1"/>
          <w:kern w:val="0"/>
        </w:rPr>
        <w:t>採</w:t>
      </w:r>
      <w:proofErr w:type="gramEnd"/>
      <w:r w:rsidRPr="004C62EC">
        <w:rPr>
          <w:rFonts w:ascii="標楷體" w:eastAsia="標楷體" w:hAnsi="標楷體" w:hint="eastAsia"/>
          <w:color w:val="000000" w:themeColor="text1"/>
          <w:kern w:val="0"/>
        </w:rPr>
        <w:t>地下管線實際寬度、部分區公所</w:t>
      </w:r>
      <w:proofErr w:type="gramStart"/>
      <w:r w:rsidRPr="004C62EC">
        <w:rPr>
          <w:rFonts w:ascii="標楷體" w:eastAsia="標楷體" w:hAnsi="標楷體" w:hint="eastAsia"/>
          <w:color w:val="000000" w:themeColor="text1"/>
          <w:kern w:val="0"/>
        </w:rPr>
        <w:t>採</w:t>
      </w:r>
      <w:proofErr w:type="gramEnd"/>
      <w:r w:rsidRPr="004C62EC">
        <w:rPr>
          <w:rFonts w:ascii="標楷體" w:eastAsia="標楷體" w:hAnsi="標楷體" w:hint="eastAsia"/>
          <w:color w:val="000000" w:themeColor="text1"/>
          <w:kern w:val="0"/>
        </w:rPr>
        <w:t>地下管線實際寬度加計周邊工作空間、部分區公所則認定為現有</w:t>
      </w:r>
      <w:proofErr w:type="gramStart"/>
      <w:r w:rsidRPr="004C62EC">
        <w:rPr>
          <w:rFonts w:ascii="標楷體" w:eastAsia="標楷體" w:hAnsi="標楷體" w:hint="eastAsia"/>
          <w:color w:val="000000" w:themeColor="text1"/>
          <w:kern w:val="0"/>
        </w:rPr>
        <w:t>一</w:t>
      </w:r>
      <w:proofErr w:type="gramEnd"/>
      <w:r w:rsidRPr="004C62EC">
        <w:rPr>
          <w:rFonts w:ascii="標楷體" w:eastAsia="標楷體" w:hAnsi="標楷體" w:hint="eastAsia"/>
          <w:color w:val="000000" w:themeColor="text1"/>
          <w:kern w:val="0"/>
        </w:rPr>
        <w:t>車道寬…</w:t>
      </w:r>
      <w:proofErr w:type="gramStart"/>
      <w:r w:rsidRPr="004C62EC">
        <w:rPr>
          <w:rFonts w:ascii="標楷體" w:eastAsia="標楷體" w:hAnsi="標楷體" w:hint="eastAsia"/>
          <w:color w:val="000000" w:themeColor="text1"/>
          <w:kern w:val="0"/>
        </w:rPr>
        <w:t>…</w:t>
      </w:r>
      <w:proofErr w:type="gramEnd"/>
      <w:r w:rsidRPr="004C62EC">
        <w:rPr>
          <w:rFonts w:ascii="標楷體" w:eastAsia="標楷體" w:hAnsi="標楷體" w:hint="eastAsia"/>
          <w:color w:val="000000" w:themeColor="text1"/>
          <w:kern w:val="0"/>
        </w:rPr>
        <w:t>等，另各區公所對於</w:t>
      </w:r>
      <w:r>
        <w:rPr>
          <w:rFonts w:ascii="標楷體" w:eastAsia="標楷體" w:hAnsi="標楷體" w:hint="eastAsia"/>
          <w:color w:val="000000" w:themeColor="text1"/>
          <w:kern w:val="0"/>
        </w:rPr>
        <w:t>水泥</w:t>
      </w:r>
      <w:r w:rsidRPr="004C62EC">
        <w:rPr>
          <w:rFonts w:ascii="標楷體" w:eastAsia="標楷體" w:hAnsi="標楷體" w:hint="eastAsia"/>
          <w:color w:val="000000" w:themeColor="text1"/>
          <w:kern w:val="0"/>
        </w:rPr>
        <w:t>混凝土鋪面修補方式亦未相同，諸如：部分區公所</w:t>
      </w:r>
      <w:proofErr w:type="gramStart"/>
      <w:r w:rsidRPr="004C62EC">
        <w:rPr>
          <w:rFonts w:ascii="標楷體" w:eastAsia="標楷體" w:hAnsi="標楷體" w:hint="eastAsia"/>
          <w:color w:val="000000" w:themeColor="text1"/>
          <w:kern w:val="0"/>
        </w:rPr>
        <w:t>採</w:t>
      </w:r>
      <w:proofErr w:type="gramEnd"/>
      <w:r w:rsidRPr="004C62EC">
        <w:rPr>
          <w:rFonts w:ascii="標楷體" w:eastAsia="標楷體" w:hAnsi="標楷體" w:hint="eastAsia"/>
          <w:color w:val="000000" w:themeColor="text1"/>
          <w:kern w:val="0"/>
        </w:rPr>
        <w:t>點焊鋼絲網、部分區公所</w:t>
      </w:r>
      <w:proofErr w:type="gramStart"/>
      <w:r w:rsidRPr="004C62EC">
        <w:rPr>
          <w:rFonts w:ascii="標楷體" w:eastAsia="標楷體" w:hAnsi="標楷體" w:hint="eastAsia"/>
          <w:color w:val="000000" w:themeColor="text1"/>
          <w:kern w:val="0"/>
        </w:rPr>
        <w:t>採</w:t>
      </w:r>
      <w:proofErr w:type="gramEnd"/>
      <w:r w:rsidRPr="004C62EC">
        <w:rPr>
          <w:rFonts w:ascii="標楷體" w:eastAsia="標楷體" w:hAnsi="標楷體" w:hint="eastAsia"/>
          <w:color w:val="000000" w:themeColor="text1"/>
          <w:kern w:val="0"/>
        </w:rPr>
        <w:t>鋼筋方式、部分區公所</w:t>
      </w:r>
      <w:proofErr w:type="gramStart"/>
      <w:r w:rsidRPr="004C62EC">
        <w:rPr>
          <w:rFonts w:ascii="標楷體" w:eastAsia="標楷體" w:hAnsi="標楷體" w:hint="eastAsia"/>
          <w:color w:val="000000" w:themeColor="text1"/>
          <w:kern w:val="0"/>
        </w:rPr>
        <w:t>採無筋</w:t>
      </w:r>
      <w:proofErr w:type="gramEnd"/>
      <w:r w:rsidRPr="004C62EC">
        <w:rPr>
          <w:rFonts w:ascii="標楷體" w:eastAsia="標楷體" w:hAnsi="標楷體" w:hint="eastAsia"/>
          <w:color w:val="000000" w:themeColor="text1"/>
          <w:kern w:val="0"/>
        </w:rPr>
        <w:t>混凝土施作方式等。經函請市政府儘速整合水泥混凝土路面</w:t>
      </w:r>
      <w:r>
        <w:rPr>
          <w:rFonts w:ascii="標楷體" w:eastAsia="標楷體" w:hAnsi="標楷體" w:hint="eastAsia"/>
          <w:color w:val="000000" w:themeColor="text1"/>
          <w:kern w:val="0"/>
        </w:rPr>
        <w:t>維護管理</w:t>
      </w:r>
      <w:r w:rsidRPr="004C62EC">
        <w:rPr>
          <w:rFonts w:ascii="標楷體" w:eastAsia="標楷體" w:hAnsi="標楷體" w:hint="eastAsia"/>
          <w:color w:val="000000" w:themeColor="text1"/>
          <w:kern w:val="0"/>
        </w:rPr>
        <w:t>規範。據復：已整合各管理單位，</w:t>
      </w:r>
      <w:r>
        <w:rPr>
          <w:rFonts w:ascii="標楷體" w:eastAsia="標楷體" w:hAnsi="標楷體" w:hint="eastAsia"/>
          <w:color w:val="000000" w:themeColor="text1"/>
          <w:kern w:val="0"/>
        </w:rPr>
        <w:t>要求</w:t>
      </w:r>
      <w:r w:rsidRPr="004C62EC">
        <w:rPr>
          <w:rFonts w:ascii="標楷體" w:eastAsia="標楷體" w:hAnsi="標楷體" w:hint="eastAsia"/>
          <w:color w:val="000000" w:themeColor="text1"/>
          <w:kern w:val="0"/>
        </w:rPr>
        <w:t>參</w:t>
      </w:r>
      <w:r>
        <w:rPr>
          <w:rFonts w:ascii="標楷體" w:eastAsia="標楷體" w:hAnsi="標楷體" w:hint="eastAsia"/>
          <w:color w:val="000000" w:themeColor="text1"/>
          <w:kern w:val="0"/>
        </w:rPr>
        <w:t>照</w:t>
      </w:r>
      <w:r w:rsidRPr="004C62EC">
        <w:rPr>
          <w:rFonts w:ascii="標楷體" w:eastAsia="標楷體" w:hAnsi="標楷體" w:hint="eastAsia"/>
          <w:color w:val="000000" w:themeColor="text1"/>
          <w:kern w:val="0"/>
        </w:rPr>
        <w:t>考內政部頒布之市區道路及附屬工程設計規範，以劃一維護管理作業，提升道路管理成效。</w:t>
      </w:r>
    </w:p>
    <w:p w14:paraId="736AA8CB" w14:textId="77777777" w:rsidR="00526E44" w:rsidRPr="004C62EC" w:rsidRDefault="00526E44" w:rsidP="000034EB">
      <w:pPr>
        <w:tabs>
          <w:tab w:val="left" w:pos="180"/>
        </w:tabs>
        <w:snapToGrid w:val="0"/>
        <w:spacing w:beforeLines="15" w:before="76" w:line="576" w:lineRule="exact"/>
        <w:ind w:firstLineChars="100" w:firstLine="28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t>（二）運用道路挖掘管理系統整合道路挖掘及地下管線資料，惟系統儲存地下管線設施資訊仍有未吻合或不全情事，且系統缺乏道路施工履歷及高程等功能，不利後續查詢應用，允宜積極檢討改進。</w:t>
      </w:r>
    </w:p>
    <w:p w14:paraId="5DDA7BAA" w14:textId="77777777" w:rsidR="00526E44" w:rsidRPr="004C62EC" w:rsidRDefault="00526E44" w:rsidP="000034EB">
      <w:pPr>
        <w:autoSpaceDE w:val="0"/>
        <w:snapToGrid w:val="0"/>
        <w:spacing w:line="576"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按公共設施管線工程挖掘道路注意要點第17點規定略</w:t>
      </w:r>
      <w:proofErr w:type="gramStart"/>
      <w:r w:rsidRPr="004C62EC">
        <w:rPr>
          <w:rFonts w:ascii="標楷體" w:eastAsia="標楷體" w:hAnsi="標楷體" w:hint="eastAsia"/>
          <w:color w:val="000000" w:themeColor="text1"/>
          <w:kern w:val="0"/>
        </w:rPr>
        <w:t>以</w:t>
      </w:r>
      <w:proofErr w:type="gramEnd"/>
      <w:r w:rsidRPr="004C62EC">
        <w:rPr>
          <w:rFonts w:ascii="標楷體" w:eastAsia="標楷體" w:hAnsi="標楷體" w:hint="eastAsia"/>
          <w:color w:val="000000" w:themeColor="text1"/>
          <w:kern w:val="0"/>
        </w:rPr>
        <w:t>，為便於管線管理，各道路主管機關及管線單位應配合內政部國土資訊系統公共管線，建立完整之公共管線資料庫。</w:t>
      </w:r>
      <w:r>
        <w:rPr>
          <w:rFonts w:ascii="標楷體" w:eastAsia="標楷體" w:hAnsi="標楷體" w:hint="eastAsia"/>
          <w:color w:val="000000" w:themeColor="text1"/>
          <w:kern w:val="0"/>
        </w:rPr>
        <w:t>查</w:t>
      </w:r>
      <w:r w:rsidRPr="004C62EC">
        <w:rPr>
          <w:rFonts w:ascii="標楷體" w:eastAsia="標楷體" w:hAnsi="標楷體" w:hint="eastAsia"/>
          <w:color w:val="000000" w:themeColor="text1"/>
          <w:kern w:val="0"/>
        </w:rPr>
        <w:t>市政</w:t>
      </w:r>
      <w:r w:rsidRPr="004C62EC">
        <w:rPr>
          <w:rFonts w:ascii="標楷體" w:eastAsia="標楷體" w:hAnsi="標楷體"/>
          <w:color w:val="000000" w:themeColor="text1"/>
          <w:kern w:val="0"/>
        </w:rPr>
        <w:t>府</w:t>
      </w:r>
      <w:r w:rsidRPr="004C62EC">
        <w:rPr>
          <w:rFonts w:ascii="標楷體" w:eastAsia="標楷體" w:hAnsi="標楷體" w:hint="eastAsia"/>
          <w:color w:val="000000" w:themeColor="text1"/>
          <w:kern w:val="0"/>
        </w:rPr>
        <w:t>自89年建置基隆市道路挖掘管理系統，</w:t>
      </w:r>
      <w:r>
        <w:rPr>
          <w:rFonts w:ascii="標楷體" w:eastAsia="標楷體" w:hAnsi="標楷體" w:hint="eastAsia"/>
          <w:color w:val="000000" w:themeColor="text1"/>
          <w:kern w:val="0"/>
        </w:rPr>
        <w:t>並</w:t>
      </w:r>
      <w:r w:rsidRPr="004C62EC">
        <w:rPr>
          <w:rFonts w:ascii="標楷體" w:eastAsia="標楷體" w:hAnsi="標楷體" w:hint="eastAsia"/>
          <w:color w:val="000000" w:themeColor="text1"/>
          <w:kern w:val="0"/>
        </w:rPr>
        <w:t>於100至</w:t>
      </w:r>
      <w:r w:rsidRPr="004C62EC">
        <w:rPr>
          <w:rFonts w:ascii="標楷體" w:eastAsia="標楷體" w:hAnsi="標楷體"/>
          <w:color w:val="000000" w:themeColor="text1"/>
          <w:kern w:val="0"/>
        </w:rPr>
        <w:t>108</w:t>
      </w:r>
      <w:r w:rsidRPr="004C62EC">
        <w:rPr>
          <w:rFonts w:ascii="標楷體" w:eastAsia="標楷體" w:hAnsi="標楷體" w:hint="eastAsia"/>
          <w:color w:val="000000" w:themeColor="text1"/>
          <w:kern w:val="0"/>
        </w:rPr>
        <w:t>年</w:t>
      </w:r>
      <w:r>
        <w:rPr>
          <w:rFonts w:ascii="標楷體" w:eastAsia="標楷體" w:hAnsi="標楷體" w:hint="eastAsia"/>
          <w:color w:val="000000" w:themeColor="text1"/>
          <w:kern w:val="0"/>
        </w:rPr>
        <w:t>間</w:t>
      </w:r>
      <w:r w:rsidRPr="004C62EC">
        <w:rPr>
          <w:rFonts w:ascii="標楷體" w:eastAsia="標楷體" w:hAnsi="標楷體" w:hint="eastAsia"/>
          <w:color w:val="000000" w:themeColor="text1"/>
          <w:kern w:val="0"/>
        </w:rPr>
        <w:t>逐步改善擴充該系統功能</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該系統主要功能為提供道路設施維護管理使用，</w:t>
      </w:r>
      <w:r>
        <w:rPr>
          <w:rFonts w:ascii="標楷體" w:eastAsia="標楷體" w:hAnsi="標楷體" w:hint="eastAsia"/>
          <w:color w:val="000000" w:themeColor="text1"/>
          <w:kern w:val="0"/>
        </w:rPr>
        <w:t>並</w:t>
      </w:r>
      <w:r w:rsidRPr="004C62EC">
        <w:rPr>
          <w:rFonts w:ascii="標楷體" w:eastAsia="標楷體" w:hAnsi="標楷體" w:hint="eastAsia"/>
          <w:color w:val="000000" w:themeColor="text1"/>
          <w:kern w:val="0"/>
        </w:rPr>
        <w:t>包含台電管線、有線電視管線、中華電信管線、雨水下水道、瓦斯、寬頻管道…</w:t>
      </w:r>
      <w:proofErr w:type="gramStart"/>
      <w:r w:rsidRPr="004C62EC">
        <w:rPr>
          <w:rFonts w:ascii="標楷體" w:eastAsia="標楷體" w:hAnsi="標楷體" w:hint="eastAsia"/>
          <w:color w:val="000000" w:themeColor="text1"/>
          <w:kern w:val="0"/>
        </w:rPr>
        <w:t>…</w:t>
      </w:r>
      <w:proofErr w:type="gramEnd"/>
      <w:r w:rsidRPr="004C62EC">
        <w:rPr>
          <w:rFonts w:ascii="標楷體" w:eastAsia="標楷體" w:hAnsi="標楷體" w:hint="eastAsia"/>
          <w:color w:val="000000" w:themeColor="text1"/>
          <w:kern w:val="0"/>
        </w:rPr>
        <w:t>等地下管線</w:t>
      </w:r>
      <w:r>
        <w:rPr>
          <w:rFonts w:ascii="標楷體" w:eastAsia="標楷體" w:hAnsi="標楷體" w:hint="eastAsia"/>
          <w:color w:val="000000" w:themeColor="text1"/>
          <w:kern w:val="0"/>
        </w:rPr>
        <w:t>資訊</w:t>
      </w:r>
      <w:r w:rsidRPr="004C62EC">
        <w:rPr>
          <w:rFonts w:ascii="標楷體" w:eastAsia="標楷體" w:hAnsi="標楷體" w:hint="eastAsia"/>
          <w:color w:val="000000" w:themeColor="text1"/>
          <w:kern w:val="0"/>
        </w:rPr>
        <w:t>。惟經比對該系統</w:t>
      </w:r>
      <w:r>
        <w:rPr>
          <w:rFonts w:ascii="標楷體" w:eastAsia="標楷體" w:hAnsi="標楷體" w:hint="eastAsia"/>
          <w:color w:val="000000" w:themeColor="text1"/>
          <w:kern w:val="0"/>
        </w:rPr>
        <w:t>所</w:t>
      </w:r>
      <w:r w:rsidRPr="004C62EC">
        <w:rPr>
          <w:rFonts w:ascii="標楷體" w:eastAsia="標楷體" w:hAnsi="標楷體" w:hint="eastAsia"/>
          <w:color w:val="000000" w:themeColor="text1"/>
          <w:kern w:val="0"/>
        </w:rPr>
        <w:t>儲存地下管線設施資料，</w:t>
      </w:r>
      <w:r>
        <w:rPr>
          <w:rFonts w:ascii="標楷體" w:eastAsia="標楷體" w:hAnsi="標楷體" w:hint="eastAsia"/>
          <w:color w:val="000000" w:themeColor="text1"/>
          <w:kern w:val="0"/>
        </w:rPr>
        <w:t>及</w:t>
      </w:r>
      <w:r w:rsidRPr="004C62EC">
        <w:rPr>
          <w:rFonts w:ascii="標楷體" w:eastAsia="標楷體" w:hAnsi="標楷體" w:hint="eastAsia"/>
          <w:color w:val="000000" w:themeColor="text1"/>
          <w:kern w:val="0"/>
        </w:rPr>
        <w:t>各管線挖掘施工時所提</w:t>
      </w:r>
      <w:r>
        <w:rPr>
          <w:rFonts w:ascii="標楷體" w:eastAsia="標楷體" w:hAnsi="標楷體" w:hint="eastAsia"/>
          <w:color w:val="000000" w:themeColor="text1"/>
          <w:kern w:val="0"/>
        </w:rPr>
        <w:t>現場實際</w:t>
      </w:r>
      <w:r w:rsidRPr="004C62EC">
        <w:rPr>
          <w:rFonts w:ascii="標楷體" w:eastAsia="標楷體" w:hAnsi="標楷體" w:hint="eastAsia"/>
          <w:color w:val="000000" w:themeColor="text1"/>
          <w:kern w:val="0"/>
        </w:rPr>
        <w:t>資料，其中管線標示位置錯誤計1</w:t>
      </w:r>
      <w:r w:rsidRPr="004C62EC">
        <w:rPr>
          <w:rFonts w:ascii="標楷體" w:eastAsia="標楷體" w:hAnsi="標楷體"/>
          <w:color w:val="000000" w:themeColor="text1"/>
          <w:kern w:val="0"/>
        </w:rPr>
        <w:t>26</w:t>
      </w:r>
      <w:r w:rsidRPr="004C62EC">
        <w:rPr>
          <w:rFonts w:ascii="標楷體" w:eastAsia="標楷體" w:hAnsi="標楷體" w:hint="eastAsia"/>
          <w:color w:val="000000" w:themeColor="text1"/>
          <w:kern w:val="0"/>
        </w:rPr>
        <w:t>件</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台電管線3件、吉隆有線電視管線2</w:t>
      </w:r>
      <w:r w:rsidRPr="004C62EC">
        <w:rPr>
          <w:rFonts w:ascii="標楷體" w:eastAsia="標楷體" w:hAnsi="標楷體"/>
          <w:color w:val="000000" w:themeColor="text1"/>
          <w:kern w:val="0"/>
        </w:rPr>
        <w:t>5</w:t>
      </w:r>
      <w:r w:rsidRPr="004C62EC">
        <w:rPr>
          <w:rFonts w:ascii="標楷體" w:eastAsia="標楷體" w:hAnsi="標楷體" w:hint="eastAsia"/>
          <w:color w:val="000000" w:themeColor="text1"/>
          <w:kern w:val="0"/>
        </w:rPr>
        <w:t>件、雨水下水道</w:t>
      </w:r>
      <w:r w:rsidRPr="004C62EC">
        <w:rPr>
          <w:rFonts w:ascii="標楷體" w:eastAsia="標楷體" w:hAnsi="標楷體"/>
          <w:color w:val="000000" w:themeColor="text1"/>
          <w:kern w:val="0"/>
        </w:rPr>
        <w:t>98</w:t>
      </w:r>
      <w:r w:rsidRPr="004C62EC">
        <w:rPr>
          <w:rFonts w:ascii="標楷體" w:eastAsia="標楷體" w:hAnsi="標楷體" w:hint="eastAsia"/>
          <w:color w:val="000000" w:themeColor="text1"/>
          <w:kern w:val="0"/>
        </w:rPr>
        <w:t>件</w:t>
      </w:r>
      <w:r>
        <w:rPr>
          <w:rFonts w:ascii="標楷體" w:eastAsia="標楷體" w:hAnsi="標楷體"/>
          <w:color w:val="000000" w:themeColor="text1"/>
          <w:kern w:val="0"/>
        </w:rPr>
        <w:t>）</w:t>
      </w:r>
      <w:r w:rsidRPr="004C62EC">
        <w:rPr>
          <w:rFonts w:ascii="標楷體" w:eastAsia="標楷體" w:hAnsi="標楷體" w:hint="eastAsia"/>
          <w:color w:val="000000" w:themeColor="text1"/>
          <w:kern w:val="0"/>
        </w:rPr>
        <w:t>、高程填報錯誤計</w:t>
      </w:r>
      <w:r w:rsidRPr="004C62EC">
        <w:rPr>
          <w:rFonts w:ascii="標楷體" w:eastAsia="標楷體" w:hAnsi="標楷體"/>
          <w:color w:val="000000" w:themeColor="text1"/>
          <w:kern w:val="0"/>
        </w:rPr>
        <w:t>54</w:t>
      </w:r>
      <w:r w:rsidRPr="004C62EC">
        <w:rPr>
          <w:rFonts w:ascii="標楷體" w:eastAsia="標楷體" w:hAnsi="標楷體" w:hint="eastAsia"/>
          <w:color w:val="000000" w:themeColor="text1"/>
          <w:kern w:val="0"/>
        </w:rPr>
        <w:t>件</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台電管線3件、吉隆有線電視管線</w:t>
      </w:r>
      <w:r w:rsidRPr="004C62EC">
        <w:rPr>
          <w:rFonts w:ascii="標楷體" w:eastAsia="標楷體" w:hAnsi="標楷體"/>
          <w:color w:val="000000" w:themeColor="text1"/>
          <w:kern w:val="0"/>
        </w:rPr>
        <w:t>45</w:t>
      </w:r>
      <w:r w:rsidRPr="004C62EC">
        <w:rPr>
          <w:rFonts w:ascii="標楷體" w:eastAsia="標楷體" w:hAnsi="標楷體" w:hint="eastAsia"/>
          <w:color w:val="000000" w:themeColor="text1"/>
          <w:kern w:val="0"/>
        </w:rPr>
        <w:t>件、雨水下水道</w:t>
      </w:r>
      <w:r w:rsidRPr="004C62EC">
        <w:rPr>
          <w:rFonts w:ascii="標楷體" w:eastAsia="標楷體" w:hAnsi="標楷體"/>
          <w:color w:val="000000" w:themeColor="text1"/>
          <w:kern w:val="0"/>
        </w:rPr>
        <w:t>6</w:t>
      </w:r>
      <w:r w:rsidRPr="004C62EC">
        <w:rPr>
          <w:rFonts w:ascii="標楷體" w:eastAsia="標楷體" w:hAnsi="標楷體" w:hint="eastAsia"/>
          <w:color w:val="000000" w:themeColor="text1"/>
          <w:kern w:val="0"/>
        </w:rPr>
        <w:t>件</w:t>
      </w:r>
      <w:r>
        <w:rPr>
          <w:rFonts w:ascii="標楷體" w:eastAsia="標楷體" w:hAnsi="標楷體"/>
          <w:color w:val="000000" w:themeColor="text1"/>
          <w:kern w:val="0"/>
        </w:rPr>
        <w:t>）</w:t>
      </w:r>
      <w:r w:rsidRPr="004C62EC">
        <w:rPr>
          <w:rFonts w:ascii="標楷體" w:eastAsia="標楷體" w:hAnsi="標楷體" w:hint="eastAsia"/>
          <w:color w:val="000000" w:themeColor="text1"/>
          <w:kern w:val="0"/>
        </w:rPr>
        <w:t>、地下管線設施資訊</w:t>
      </w:r>
      <w:proofErr w:type="gramStart"/>
      <w:r w:rsidRPr="004C62EC">
        <w:rPr>
          <w:rFonts w:ascii="標楷體" w:eastAsia="標楷體" w:hAnsi="標楷體" w:hint="eastAsia"/>
          <w:color w:val="000000" w:themeColor="text1"/>
          <w:kern w:val="0"/>
        </w:rPr>
        <w:t>不全計</w:t>
      </w:r>
      <w:r w:rsidRPr="004C62EC">
        <w:rPr>
          <w:rFonts w:ascii="標楷體" w:eastAsia="標楷體" w:hAnsi="標楷體"/>
          <w:color w:val="000000" w:themeColor="text1"/>
          <w:kern w:val="0"/>
        </w:rPr>
        <w:t>6</w:t>
      </w:r>
      <w:r w:rsidRPr="004C62EC">
        <w:rPr>
          <w:rFonts w:ascii="標楷體" w:eastAsia="標楷體" w:hAnsi="標楷體" w:hint="eastAsia"/>
          <w:color w:val="000000" w:themeColor="text1"/>
          <w:kern w:val="0"/>
        </w:rPr>
        <w:t>件</w:t>
      </w:r>
      <w:proofErr w:type="gramEnd"/>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查無吉隆有線電視管線人孔</w:t>
      </w:r>
      <w:r w:rsidRPr="004C62EC">
        <w:rPr>
          <w:rFonts w:ascii="標楷體" w:eastAsia="標楷體" w:hAnsi="標楷體"/>
          <w:color w:val="000000" w:themeColor="text1"/>
          <w:kern w:val="0"/>
        </w:rPr>
        <w:t>5</w:t>
      </w:r>
      <w:r w:rsidRPr="004C62EC">
        <w:rPr>
          <w:rFonts w:ascii="標楷體" w:eastAsia="標楷體" w:hAnsi="標楷體" w:hint="eastAsia"/>
          <w:color w:val="000000" w:themeColor="text1"/>
          <w:kern w:val="0"/>
        </w:rPr>
        <w:t>件、查無雨水下水道</w:t>
      </w:r>
      <w:r w:rsidRPr="004C62EC">
        <w:rPr>
          <w:rFonts w:ascii="標楷體" w:eastAsia="標楷體" w:hAnsi="標楷體"/>
          <w:color w:val="000000" w:themeColor="text1"/>
          <w:kern w:val="0"/>
        </w:rPr>
        <w:t>1</w:t>
      </w:r>
      <w:r w:rsidRPr="004C62EC">
        <w:rPr>
          <w:rFonts w:ascii="標楷體" w:eastAsia="標楷體" w:hAnsi="標楷體" w:hint="eastAsia"/>
          <w:color w:val="000000" w:themeColor="text1"/>
          <w:kern w:val="0"/>
        </w:rPr>
        <w:t>件</w:t>
      </w:r>
      <w:r>
        <w:rPr>
          <w:rFonts w:ascii="標楷體" w:eastAsia="標楷體" w:hAnsi="標楷體"/>
          <w:color w:val="000000" w:themeColor="text1"/>
          <w:kern w:val="0"/>
        </w:rPr>
        <w:t>）</w:t>
      </w:r>
      <w:r w:rsidRPr="004C62EC">
        <w:rPr>
          <w:rFonts w:ascii="標楷體" w:eastAsia="標楷體" w:hAnsi="標楷體" w:hint="eastAsia"/>
          <w:color w:val="000000" w:themeColor="text1"/>
          <w:kern w:val="0"/>
        </w:rPr>
        <w:t>，顯示市政府</w:t>
      </w:r>
      <w:proofErr w:type="gramStart"/>
      <w:r w:rsidRPr="004C62EC">
        <w:rPr>
          <w:rFonts w:ascii="標楷體" w:eastAsia="標楷體" w:hAnsi="標楷體" w:hint="eastAsia"/>
          <w:color w:val="000000" w:themeColor="text1"/>
          <w:kern w:val="0"/>
        </w:rPr>
        <w:t>未確依</w:t>
      </w:r>
      <w:proofErr w:type="gramEnd"/>
      <w:r w:rsidRPr="004C62EC">
        <w:rPr>
          <w:rFonts w:ascii="標楷體" w:eastAsia="標楷體" w:hAnsi="標楷體" w:hint="eastAsia"/>
          <w:color w:val="000000" w:themeColor="text1"/>
          <w:kern w:val="0"/>
        </w:rPr>
        <w:t>上開注意要點第17點規定辦理</w:t>
      </w:r>
      <w:r>
        <w:rPr>
          <w:rFonts w:ascii="標楷體" w:eastAsia="標楷體" w:hAnsi="標楷體" w:hint="eastAsia"/>
          <w:color w:val="000000" w:themeColor="text1"/>
          <w:kern w:val="0"/>
        </w:rPr>
        <w:t>，致</w:t>
      </w:r>
      <w:r w:rsidRPr="004C62EC">
        <w:rPr>
          <w:rFonts w:ascii="標楷體" w:eastAsia="標楷體" w:hAnsi="標楷體" w:hint="eastAsia"/>
          <w:color w:val="000000" w:themeColor="text1"/>
          <w:kern w:val="0"/>
        </w:rPr>
        <w:t>系統儲存</w:t>
      </w:r>
      <w:r>
        <w:rPr>
          <w:rFonts w:ascii="標楷體" w:eastAsia="標楷體" w:hAnsi="標楷體" w:hint="eastAsia"/>
          <w:color w:val="000000" w:themeColor="text1"/>
          <w:kern w:val="0"/>
        </w:rPr>
        <w:t>之</w:t>
      </w:r>
      <w:r w:rsidRPr="004C62EC">
        <w:rPr>
          <w:rFonts w:ascii="標楷體" w:eastAsia="標楷體" w:hAnsi="標楷體" w:hint="eastAsia"/>
          <w:color w:val="000000" w:themeColor="text1"/>
          <w:kern w:val="0"/>
        </w:rPr>
        <w:t>地下管線設施資訊</w:t>
      </w:r>
      <w:r>
        <w:rPr>
          <w:rFonts w:ascii="標楷體" w:eastAsia="標楷體" w:hAnsi="標楷體" w:hint="eastAsia"/>
          <w:color w:val="000000" w:themeColor="text1"/>
          <w:kern w:val="0"/>
        </w:rPr>
        <w:t>，有</w:t>
      </w:r>
      <w:r w:rsidRPr="004C62EC">
        <w:rPr>
          <w:rFonts w:ascii="標楷體" w:eastAsia="標楷體" w:hAnsi="標楷體" w:hint="eastAsia"/>
          <w:color w:val="000000" w:themeColor="text1"/>
          <w:kern w:val="0"/>
        </w:rPr>
        <w:t>未吻合</w:t>
      </w:r>
      <w:r>
        <w:rPr>
          <w:rFonts w:ascii="標楷體" w:eastAsia="標楷體" w:hAnsi="標楷體" w:hint="eastAsia"/>
          <w:color w:val="000000" w:themeColor="text1"/>
          <w:kern w:val="0"/>
        </w:rPr>
        <w:t>現場實際資料</w:t>
      </w:r>
      <w:r w:rsidRPr="004C62EC">
        <w:rPr>
          <w:rFonts w:ascii="標楷體" w:eastAsia="標楷體" w:hAnsi="標楷體" w:hint="eastAsia"/>
          <w:color w:val="000000" w:themeColor="text1"/>
          <w:kern w:val="0"/>
        </w:rPr>
        <w:t>或</w:t>
      </w:r>
      <w:proofErr w:type="gramStart"/>
      <w:r w:rsidRPr="004C62EC">
        <w:rPr>
          <w:rFonts w:ascii="標楷體" w:eastAsia="標楷體" w:hAnsi="標楷體" w:hint="eastAsia"/>
          <w:color w:val="000000" w:themeColor="text1"/>
          <w:kern w:val="0"/>
        </w:rPr>
        <w:t>不</w:t>
      </w:r>
      <w:proofErr w:type="gramEnd"/>
      <w:r w:rsidRPr="004C62EC">
        <w:rPr>
          <w:rFonts w:ascii="標楷體" w:eastAsia="標楷體" w:hAnsi="標楷體" w:hint="eastAsia"/>
          <w:color w:val="000000" w:themeColor="text1"/>
          <w:kern w:val="0"/>
        </w:rPr>
        <w:t>全等情事；又因系統缺乏道路施工履歷及道路高程等重要資</w:t>
      </w:r>
      <w:r>
        <w:rPr>
          <w:rFonts w:ascii="標楷體" w:eastAsia="標楷體" w:hAnsi="標楷體" w:hint="eastAsia"/>
          <w:color w:val="000000" w:themeColor="text1"/>
          <w:kern w:val="0"/>
        </w:rPr>
        <w:t>訊</w:t>
      </w:r>
      <w:r w:rsidRPr="004C62EC">
        <w:rPr>
          <w:rFonts w:ascii="標楷體" w:eastAsia="標楷體" w:hAnsi="標楷體" w:hint="eastAsia"/>
          <w:color w:val="000000" w:themeColor="text1"/>
          <w:kern w:val="0"/>
        </w:rPr>
        <w:t>，</w:t>
      </w:r>
      <w:r>
        <w:rPr>
          <w:rFonts w:ascii="標楷體" w:eastAsia="標楷體" w:hAnsi="標楷體" w:hint="eastAsia"/>
          <w:color w:val="000000" w:themeColor="text1"/>
          <w:kern w:val="0"/>
        </w:rPr>
        <w:t>故</w:t>
      </w:r>
      <w:r w:rsidRPr="004C62EC">
        <w:rPr>
          <w:rFonts w:ascii="標楷體" w:eastAsia="標楷體" w:hAnsi="標楷體" w:hint="eastAsia"/>
          <w:color w:val="000000" w:themeColor="text1"/>
          <w:kern w:val="0"/>
        </w:rPr>
        <w:t>辦理道路維護時，無法獲悉各道路歷年修補狀況</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包含道路申挖、養護、搶修歷史資訊及道路完工後高程等</w:t>
      </w:r>
      <w:r>
        <w:rPr>
          <w:rFonts w:ascii="標楷體" w:eastAsia="標楷體" w:hAnsi="標楷體"/>
          <w:color w:val="000000" w:themeColor="text1"/>
          <w:kern w:val="0"/>
        </w:rPr>
        <w:t>）</w:t>
      </w:r>
      <w:r w:rsidRPr="004C62EC">
        <w:rPr>
          <w:rFonts w:ascii="標楷體" w:eastAsia="標楷體" w:hAnsi="標楷體" w:hint="eastAsia"/>
          <w:color w:val="000000" w:themeColor="text1"/>
          <w:kern w:val="0"/>
        </w:rPr>
        <w:t>，致系統應用範疇侷限於</w:t>
      </w:r>
      <w:proofErr w:type="gramStart"/>
      <w:r w:rsidRPr="004C62EC">
        <w:rPr>
          <w:rFonts w:ascii="標楷體" w:eastAsia="標楷體" w:hAnsi="標楷體" w:hint="eastAsia"/>
          <w:color w:val="000000" w:themeColor="text1"/>
          <w:kern w:val="0"/>
        </w:rPr>
        <w:t>道路申挖使用</w:t>
      </w:r>
      <w:proofErr w:type="gramEnd"/>
      <w:r w:rsidRPr="004C62EC">
        <w:rPr>
          <w:rFonts w:ascii="標楷體" w:eastAsia="標楷體" w:hAnsi="標楷體" w:hint="eastAsia"/>
          <w:color w:val="000000" w:themeColor="text1"/>
          <w:kern w:val="0"/>
        </w:rPr>
        <w:t>，未能有效發揮資訊系統加值應用效益。經函請市政府加強公共管線資料庫系統建立及維護，確保公共管線資料庫正確及完整，發揮資訊系統提升道路設施管理效能。據復：已持續進行公共管線資料庫改版作業，並針對各項需求進行開發</w:t>
      </w:r>
      <w:r w:rsidRPr="004C62EC">
        <w:rPr>
          <w:rFonts w:ascii="標楷體" w:eastAsia="標楷體" w:hAnsi="標楷體"/>
          <w:color w:val="000000" w:themeColor="text1"/>
          <w:kern w:val="0"/>
        </w:rPr>
        <w:t>，提升系統加值應用</w:t>
      </w:r>
      <w:r w:rsidRPr="004C62EC">
        <w:rPr>
          <w:rFonts w:ascii="標楷體" w:eastAsia="標楷體" w:hAnsi="標楷體" w:hint="eastAsia"/>
          <w:color w:val="000000" w:themeColor="text1"/>
          <w:kern w:val="0"/>
        </w:rPr>
        <w:t>。</w:t>
      </w:r>
    </w:p>
    <w:p w14:paraId="21C7212B" w14:textId="77777777" w:rsidR="00526E44" w:rsidRPr="004C62EC" w:rsidRDefault="00526E44" w:rsidP="00526E44">
      <w:pPr>
        <w:tabs>
          <w:tab w:val="left" w:pos="180"/>
        </w:tabs>
        <w:snapToGrid w:val="0"/>
        <w:spacing w:beforeLines="15" w:before="76" w:line="520" w:lineRule="exact"/>
        <w:ind w:firstLineChars="100" w:firstLine="28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lastRenderedPageBreak/>
        <w:t>（三）道路挖掘管理系統仍未增設</w:t>
      </w:r>
      <w:proofErr w:type="gramStart"/>
      <w:r w:rsidRPr="004C62EC">
        <w:rPr>
          <w:rFonts w:ascii="標楷體" w:eastAsia="標楷體" w:hint="eastAsia"/>
          <w:b/>
          <w:color w:val="000000" w:themeColor="text1"/>
          <w:kern w:val="0"/>
          <w:sz w:val="28"/>
          <w:szCs w:val="28"/>
        </w:rPr>
        <w:t>主管核決權限</w:t>
      </w:r>
      <w:proofErr w:type="gramEnd"/>
      <w:r w:rsidRPr="004C62EC">
        <w:rPr>
          <w:rFonts w:ascii="標楷體" w:eastAsia="標楷體" w:hint="eastAsia"/>
          <w:b/>
          <w:color w:val="000000" w:themeColor="text1"/>
          <w:kern w:val="0"/>
          <w:sz w:val="28"/>
          <w:szCs w:val="28"/>
        </w:rPr>
        <w:t>，雙軌作業情形未見改善；另部分完工案件僅以書面審核，或未列管促請緊急搶修案件於3日內完成補辦搶修許可，</w:t>
      </w:r>
      <w:proofErr w:type="gramStart"/>
      <w:r w:rsidRPr="004C62EC">
        <w:rPr>
          <w:rFonts w:ascii="標楷體" w:eastAsia="標楷體" w:hint="eastAsia"/>
          <w:b/>
          <w:color w:val="000000" w:themeColor="text1"/>
          <w:kern w:val="0"/>
          <w:sz w:val="28"/>
          <w:szCs w:val="28"/>
        </w:rPr>
        <w:t>均待檢討</w:t>
      </w:r>
      <w:proofErr w:type="gramEnd"/>
      <w:r w:rsidRPr="004C62EC">
        <w:rPr>
          <w:rFonts w:ascii="標楷體" w:eastAsia="標楷體" w:hint="eastAsia"/>
          <w:b/>
          <w:color w:val="000000" w:themeColor="text1"/>
          <w:kern w:val="0"/>
          <w:sz w:val="28"/>
          <w:szCs w:val="28"/>
        </w:rPr>
        <w:t>改進。</w:t>
      </w:r>
    </w:p>
    <w:p w14:paraId="6F50447D" w14:textId="3A9F11EC" w:rsidR="00526E44" w:rsidRPr="004C62EC" w:rsidRDefault="00526E44" w:rsidP="00526E44">
      <w:pPr>
        <w:autoSpaceDE w:val="0"/>
        <w:snapToGrid w:val="0"/>
        <w:spacing w:line="520"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市政府</w:t>
      </w:r>
      <w:r>
        <w:rPr>
          <w:rFonts w:ascii="標楷體" w:eastAsia="標楷體" w:hAnsi="標楷體" w:hint="eastAsia"/>
          <w:color w:val="000000" w:themeColor="text1"/>
          <w:kern w:val="0"/>
        </w:rPr>
        <w:t>所建置之</w:t>
      </w:r>
      <w:r w:rsidRPr="004C62EC">
        <w:rPr>
          <w:rFonts w:ascii="標楷體" w:eastAsia="標楷體" w:hAnsi="標楷體" w:hint="eastAsia"/>
          <w:color w:val="000000" w:themeColor="text1"/>
          <w:kern w:val="0"/>
        </w:rPr>
        <w:t>道路挖掘管理系統，自106年</w:t>
      </w:r>
      <w:r>
        <w:rPr>
          <w:rFonts w:ascii="標楷體" w:eastAsia="標楷體" w:hAnsi="標楷體" w:hint="eastAsia"/>
          <w:color w:val="000000" w:themeColor="text1"/>
          <w:kern w:val="0"/>
        </w:rPr>
        <w:t>起</w:t>
      </w:r>
      <w:r w:rsidRPr="004C62EC">
        <w:rPr>
          <w:rFonts w:ascii="標楷體" w:eastAsia="標楷體" w:hAnsi="標楷體" w:hint="eastAsia"/>
          <w:color w:val="000000" w:themeColor="text1"/>
          <w:kern w:val="0"/>
        </w:rPr>
        <w:t>開放轄內各區公所上線使用，期各區公所透過系統管理功能，提升</w:t>
      </w:r>
      <w:r>
        <w:rPr>
          <w:rFonts w:ascii="標楷體" w:eastAsia="標楷體" w:hAnsi="標楷體" w:hint="eastAsia"/>
          <w:color w:val="000000" w:themeColor="text1"/>
          <w:kern w:val="0"/>
        </w:rPr>
        <w:t>維護管理</w:t>
      </w:r>
      <w:r w:rsidRPr="004C62EC">
        <w:rPr>
          <w:rFonts w:ascii="標楷體" w:eastAsia="標楷體" w:hAnsi="標楷體" w:hint="eastAsia"/>
          <w:color w:val="000000" w:themeColor="text1"/>
          <w:kern w:val="0"/>
        </w:rPr>
        <w:t>施政效能。經查部分</w:t>
      </w:r>
      <w:r>
        <w:rPr>
          <w:rFonts w:ascii="標楷體" w:eastAsia="標楷體" w:hAnsi="標楷體" w:hint="eastAsia"/>
          <w:color w:val="000000" w:themeColor="text1"/>
          <w:kern w:val="0"/>
        </w:rPr>
        <w:t>區公</w:t>
      </w:r>
      <w:r w:rsidRPr="004C62EC">
        <w:rPr>
          <w:rFonts w:ascii="標楷體" w:eastAsia="標楷體" w:hAnsi="標楷體" w:hint="eastAsia"/>
          <w:color w:val="000000" w:themeColor="text1"/>
          <w:kern w:val="0"/>
        </w:rPr>
        <w:t>所運用情形，</w:t>
      </w:r>
      <w:proofErr w:type="gramStart"/>
      <w:r w:rsidRPr="004C62EC">
        <w:rPr>
          <w:rFonts w:ascii="標楷體" w:eastAsia="標楷體" w:hAnsi="標楷體" w:hint="eastAsia"/>
          <w:color w:val="000000" w:themeColor="text1"/>
          <w:kern w:val="0"/>
        </w:rPr>
        <w:t>間有業者</w:t>
      </w:r>
      <w:proofErr w:type="gramEnd"/>
      <w:r w:rsidRPr="004C62EC">
        <w:rPr>
          <w:rFonts w:ascii="標楷體" w:eastAsia="標楷體" w:hAnsi="標楷體" w:hint="eastAsia"/>
          <w:color w:val="000000" w:themeColor="text1"/>
          <w:kern w:val="0"/>
        </w:rPr>
        <w:t>未</w:t>
      </w:r>
      <w:r>
        <w:rPr>
          <w:rFonts w:ascii="標楷體" w:eastAsia="標楷體" w:hAnsi="標楷體" w:hint="eastAsia"/>
          <w:color w:val="000000" w:themeColor="text1"/>
          <w:kern w:val="0"/>
        </w:rPr>
        <w:t>依規定</w:t>
      </w:r>
      <w:r w:rsidRPr="004C62EC">
        <w:rPr>
          <w:rFonts w:ascii="標楷體" w:eastAsia="標楷體" w:hAnsi="標楷體" w:hint="eastAsia"/>
          <w:color w:val="000000" w:themeColor="text1"/>
          <w:kern w:val="0"/>
        </w:rPr>
        <w:t>落實於系統上申請道路挖掘，或已</w:t>
      </w:r>
      <w:proofErr w:type="gramStart"/>
      <w:r w:rsidRPr="004C62EC">
        <w:rPr>
          <w:rFonts w:ascii="標楷體" w:eastAsia="標楷體" w:hAnsi="標楷體" w:hint="eastAsia"/>
          <w:color w:val="000000" w:themeColor="text1"/>
          <w:kern w:val="0"/>
        </w:rPr>
        <w:t>結案件</w:t>
      </w:r>
      <w:r>
        <w:rPr>
          <w:rFonts w:ascii="標楷體" w:eastAsia="標楷體" w:hAnsi="標楷體" w:hint="eastAsia"/>
          <w:color w:val="000000" w:themeColor="text1"/>
          <w:kern w:val="0"/>
        </w:rPr>
        <w:t>其</w:t>
      </w:r>
      <w:r w:rsidRPr="004C62EC">
        <w:rPr>
          <w:rFonts w:ascii="標楷體" w:eastAsia="標楷體" w:hAnsi="標楷體" w:hint="eastAsia"/>
          <w:color w:val="000000" w:themeColor="text1"/>
          <w:kern w:val="0"/>
        </w:rPr>
        <w:t>案件</w:t>
      </w:r>
      <w:proofErr w:type="gramEnd"/>
      <w:r>
        <w:rPr>
          <w:rFonts w:ascii="標楷體" w:eastAsia="標楷體" w:hAnsi="標楷體" w:hint="eastAsia"/>
          <w:color w:val="000000" w:themeColor="text1"/>
          <w:kern w:val="0"/>
        </w:rPr>
        <w:t>狀態</w:t>
      </w:r>
      <w:r w:rsidRPr="004C62EC">
        <w:rPr>
          <w:rFonts w:ascii="標楷體" w:eastAsia="標楷體" w:hAnsi="標楷體" w:hint="eastAsia"/>
          <w:color w:val="000000" w:themeColor="text1"/>
          <w:kern w:val="0"/>
        </w:rPr>
        <w:t>仍顯示施工中，系統與紙本資料未盡一致，或系統有申請紀錄，</w:t>
      </w:r>
      <w:proofErr w:type="gramStart"/>
      <w:r w:rsidRPr="004C62EC">
        <w:rPr>
          <w:rFonts w:ascii="標楷體" w:eastAsia="標楷體" w:hAnsi="標楷體" w:hint="eastAsia"/>
          <w:color w:val="000000" w:themeColor="text1"/>
          <w:kern w:val="0"/>
        </w:rPr>
        <w:t>惟紙本</w:t>
      </w:r>
      <w:proofErr w:type="gramEnd"/>
      <w:r w:rsidRPr="004C62EC">
        <w:rPr>
          <w:rFonts w:ascii="標楷體" w:eastAsia="標楷體" w:hAnsi="標楷體" w:hint="eastAsia"/>
          <w:color w:val="000000" w:themeColor="text1"/>
          <w:kern w:val="0"/>
        </w:rPr>
        <w:t>資料</w:t>
      </w:r>
      <w:proofErr w:type="gramStart"/>
      <w:r>
        <w:rPr>
          <w:rFonts w:ascii="標楷體" w:eastAsia="標楷體" w:hAnsi="標楷體" w:hint="eastAsia"/>
          <w:color w:val="000000" w:themeColor="text1"/>
          <w:kern w:val="0"/>
        </w:rPr>
        <w:t>佚</w:t>
      </w:r>
      <w:r w:rsidRPr="004C62EC">
        <w:rPr>
          <w:rFonts w:ascii="標楷體" w:eastAsia="標楷體" w:hAnsi="標楷體" w:hint="eastAsia"/>
          <w:color w:val="000000" w:themeColor="text1"/>
          <w:kern w:val="0"/>
        </w:rPr>
        <w:t>失等</w:t>
      </w:r>
      <w:proofErr w:type="gramEnd"/>
      <w:r w:rsidRPr="004C62EC">
        <w:rPr>
          <w:rFonts w:ascii="標楷體" w:eastAsia="標楷體" w:hAnsi="標楷體" w:hint="eastAsia"/>
          <w:color w:val="000000" w:themeColor="text1"/>
          <w:kern w:val="0"/>
        </w:rPr>
        <w:t>情形；另查系統仍未增設</w:t>
      </w:r>
      <w:proofErr w:type="gramStart"/>
      <w:r w:rsidRPr="004C62EC">
        <w:rPr>
          <w:rFonts w:ascii="標楷體" w:eastAsia="標楷體" w:hAnsi="標楷體" w:hint="eastAsia"/>
          <w:color w:val="000000" w:themeColor="text1"/>
          <w:kern w:val="0"/>
        </w:rPr>
        <w:t>主管核決功能</w:t>
      </w:r>
      <w:proofErr w:type="gramEnd"/>
      <w:r w:rsidRPr="004C62EC">
        <w:rPr>
          <w:rFonts w:ascii="標楷體" w:eastAsia="標楷體" w:hAnsi="標楷體" w:hint="eastAsia"/>
          <w:color w:val="000000" w:themeColor="text1"/>
          <w:kern w:val="0"/>
        </w:rPr>
        <w:t>，致區公所雖以系統管控道路挖掘案件，仍須將相關書面文件印出後簽送各</w:t>
      </w:r>
      <w:proofErr w:type="gramStart"/>
      <w:r w:rsidRPr="004C62EC">
        <w:rPr>
          <w:rFonts w:ascii="標楷體" w:eastAsia="標楷體" w:hAnsi="標楷體" w:hint="eastAsia"/>
          <w:color w:val="000000" w:themeColor="text1"/>
          <w:kern w:val="0"/>
        </w:rPr>
        <w:t>主管核決</w:t>
      </w:r>
      <w:proofErr w:type="gramEnd"/>
      <w:r w:rsidRPr="004C62EC">
        <w:rPr>
          <w:rFonts w:ascii="標楷體" w:eastAsia="標楷體" w:hAnsi="標楷體" w:hint="eastAsia"/>
          <w:color w:val="000000" w:themeColor="text1"/>
          <w:kern w:val="0"/>
        </w:rPr>
        <w:t>，雙軌作業情形仍未見改善，除增加非必要之行政作業，亦有礙案件管控</w:t>
      </w:r>
      <w:r>
        <w:rPr>
          <w:rFonts w:ascii="標楷體" w:eastAsia="標楷體" w:hAnsi="標楷體" w:hint="eastAsia"/>
          <w:color w:val="000000" w:themeColor="text1"/>
          <w:kern w:val="0"/>
        </w:rPr>
        <w:t>效能</w:t>
      </w:r>
      <w:r w:rsidRPr="004C62EC">
        <w:rPr>
          <w:rFonts w:ascii="標楷體" w:eastAsia="標楷體" w:hAnsi="標楷體" w:hint="eastAsia"/>
          <w:color w:val="000000" w:themeColor="text1"/>
          <w:kern w:val="0"/>
        </w:rPr>
        <w:t>；另部分區公所辦理道路挖掘路面修復完工之勘驗程序，未至現場勘驗及丈量實際修復面積，而</w:t>
      </w:r>
      <w:proofErr w:type="gramStart"/>
      <w:r w:rsidRPr="004C62EC">
        <w:rPr>
          <w:rFonts w:ascii="標楷體" w:eastAsia="標楷體" w:hAnsi="標楷體" w:hint="eastAsia"/>
          <w:color w:val="000000" w:themeColor="text1"/>
          <w:kern w:val="0"/>
        </w:rPr>
        <w:t>逕</w:t>
      </w:r>
      <w:proofErr w:type="gramEnd"/>
      <w:r w:rsidRPr="004C62EC">
        <w:rPr>
          <w:rFonts w:ascii="標楷體" w:eastAsia="標楷體" w:hAnsi="標楷體" w:hint="eastAsia"/>
          <w:color w:val="000000" w:themeColor="text1"/>
          <w:kern w:val="0"/>
        </w:rPr>
        <w:t>以目的事業單位呈報書面資料</w:t>
      </w:r>
      <w:r w:rsidR="002F3D69">
        <w:rPr>
          <w:rFonts w:ascii="標楷體" w:eastAsia="標楷體" w:hAnsi="標楷體" w:hint="eastAsia"/>
          <w:color w:val="000000" w:themeColor="text1"/>
          <w:kern w:val="0"/>
        </w:rPr>
        <w:t>審核</w:t>
      </w:r>
      <w:r w:rsidRPr="004C62EC">
        <w:rPr>
          <w:rFonts w:ascii="標楷體" w:eastAsia="標楷體" w:hAnsi="標楷體" w:hint="eastAsia"/>
          <w:color w:val="000000" w:themeColor="text1"/>
          <w:kern w:val="0"/>
        </w:rPr>
        <w:t>，又部分緊急搶修案件未於施工3日內補辦搶修許可作業，且區公所亦未列管並督促</w:t>
      </w:r>
      <w:proofErr w:type="gramStart"/>
      <w:r w:rsidRPr="004C62EC">
        <w:rPr>
          <w:rFonts w:ascii="標楷體" w:eastAsia="標楷體" w:hAnsi="標楷體" w:hint="eastAsia"/>
          <w:color w:val="000000" w:themeColor="text1"/>
          <w:kern w:val="0"/>
        </w:rPr>
        <w:t>業者確依時限</w:t>
      </w:r>
      <w:proofErr w:type="gramEnd"/>
      <w:r w:rsidRPr="004C62EC">
        <w:rPr>
          <w:rFonts w:ascii="標楷體" w:eastAsia="標楷體" w:hAnsi="標楷體" w:hint="eastAsia"/>
          <w:color w:val="000000" w:themeColor="text1"/>
          <w:kern w:val="0"/>
        </w:rPr>
        <w:t>辦理，致未於完工後15日內會同勘驗，易存有後續接管及維護爭議；又部分區公所未依收費標準收取道路挖掘路面修復費等</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經函請市政府</w:t>
      </w:r>
      <w:proofErr w:type="gramStart"/>
      <w:r w:rsidRPr="004C62EC">
        <w:rPr>
          <w:rFonts w:ascii="標楷體" w:eastAsia="標楷體" w:hAnsi="標楷體" w:hint="eastAsia"/>
          <w:color w:val="000000" w:themeColor="text1"/>
          <w:kern w:val="0"/>
        </w:rPr>
        <w:t>研</w:t>
      </w:r>
      <w:proofErr w:type="gramEnd"/>
      <w:r w:rsidRPr="004C62EC">
        <w:rPr>
          <w:rFonts w:ascii="標楷體" w:eastAsia="標楷體" w:hAnsi="標楷體" w:hint="eastAsia"/>
          <w:color w:val="000000" w:themeColor="text1"/>
          <w:kern w:val="0"/>
        </w:rPr>
        <w:t>謀改善。</w:t>
      </w:r>
      <w:r w:rsidRPr="0040773C">
        <w:rPr>
          <w:rFonts w:ascii="標楷體" w:eastAsia="標楷體" w:hAnsi="標楷體" w:hint="eastAsia"/>
          <w:color w:val="000000" w:themeColor="text1"/>
          <w:spacing w:val="-4"/>
          <w:kern w:val="0"/>
        </w:rPr>
        <w:t>據復：已召開</w:t>
      </w:r>
      <w:proofErr w:type="gramStart"/>
      <w:r w:rsidRPr="0040773C">
        <w:rPr>
          <w:rFonts w:ascii="標楷體" w:eastAsia="標楷體" w:hAnsi="標楷體" w:hint="eastAsia"/>
          <w:color w:val="000000" w:themeColor="text1"/>
          <w:spacing w:val="-4"/>
          <w:kern w:val="0"/>
        </w:rPr>
        <w:t>研</w:t>
      </w:r>
      <w:proofErr w:type="gramEnd"/>
      <w:r w:rsidRPr="0040773C">
        <w:rPr>
          <w:rFonts w:ascii="標楷體" w:eastAsia="標楷體" w:hAnsi="標楷體" w:hint="eastAsia"/>
          <w:color w:val="000000" w:themeColor="text1"/>
          <w:spacing w:val="-4"/>
          <w:kern w:val="0"/>
        </w:rPr>
        <w:t>商會議檢討改善，加強追蹤列管，</w:t>
      </w:r>
      <w:r w:rsidR="002F3D69">
        <w:rPr>
          <w:rFonts w:ascii="標楷體" w:eastAsia="標楷體" w:hAnsi="標楷體" w:hint="eastAsia"/>
          <w:color w:val="000000" w:themeColor="text1"/>
          <w:spacing w:val="-4"/>
          <w:kern w:val="0"/>
        </w:rPr>
        <w:t>並</w:t>
      </w:r>
      <w:r w:rsidRPr="0040773C">
        <w:rPr>
          <w:rFonts w:ascii="標楷體" w:eastAsia="標楷體" w:hAnsi="標楷體" w:hint="eastAsia"/>
          <w:color w:val="000000" w:themeColor="text1"/>
          <w:spacing w:val="-4"/>
          <w:kern w:val="0"/>
        </w:rPr>
        <w:t>向各事業單位業追繳道路挖掘路面修復費計39萬餘元。</w:t>
      </w:r>
    </w:p>
    <w:p w14:paraId="75604F64" w14:textId="77777777" w:rsidR="00526E44" w:rsidRPr="004C62EC" w:rsidRDefault="00526E44" w:rsidP="00526E44">
      <w:pPr>
        <w:tabs>
          <w:tab w:val="left" w:pos="180"/>
        </w:tabs>
        <w:snapToGrid w:val="0"/>
        <w:spacing w:beforeLines="15" w:before="76" w:line="550" w:lineRule="exact"/>
        <w:ind w:firstLineChars="100" w:firstLine="28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t>（四）道路</w:t>
      </w:r>
      <w:proofErr w:type="gramStart"/>
      <w:r w:rsidRPr="004C62EC">
        <w:rPr>
          <w:rFonts w:ascii="標楷體" w:eastAsia="標楷體" w:hint="eastAsia"/>
          <w:b/>
          <w:color w:val="000000" w:themeColor="text1"/>
          <w:kern w:val="0"/>
          <w:sz w:val="28"/>
          <w:szCs w:val="28"/>
        </w:rPr>
        <w:t>巡修可</w:t>
      </w:r>
      <w:proofErr w:type="gramEnd"/>
      <w:r w:rsidRPr="004C62EC">
        <w:rPr>
          <w:rFonts w:ascii="標楷體" w:eastAsia="標楷體" w:hint="eastAsia"/>
          <w:b/>
          <w:color w:val="000000" w:themeColor="text1"/>
          <w:kern w:val="0"/>
          <w:sz w:val="28"/>
          <w:szCs w:val="28"/>
        </w:rPr>
        <w:t>及時掌控道路鋪面狀況，</w:t>
      </w:r>
      <w:proofErr w:type="gramStart"/>
      <w:r w:rsidRPr="004C62EC">
        <w:rPr>
          <w:rFonts w:ascii="標楷體" w:eastAsia="標楷體" w:hint="eastAsia"/>
          <w:b/>
          <w:color w:val="000000" w:themeColor="text1"/>
          <w:kern w:val="0"/>
          <w:sz w:val="28"/>
          <w:szCs w:val="28"/>
        </w:rPr>
        <w:t>惟間有巡查</w:t>
      </w:r>
      <w:proofErr w:type="gramEnd"/>
      <w:r w:rsidRPr="004C62EC">
        <w:rPr>
          <w:rFonts w:ascii="標楷體" w:eastAsia="標楷體" w:hint="eastAsia"/>
          <w:b/>
          <w:color w:val="000000" w:themeColor="text1"/>
          <w:kern w:val="0"/>
          <w:sz w:val="28"/>
          <w:szCs w:val="28"/>
        </w:rPr>
        <w:t>規範未周延，允宜積極檢討改進。</w:t>
      </w:r>
    </w:p>
    <w:p w14:paraId="0AD2A365" w14:textId="7732B90D" w:rsidR="00526E44" w:rsidRPr="004C62EC" w:rsidRDefault="00526E44" w:rsidP="002F3D69">
      <w:pPr>
        <w:autoSpaceDE w:val="0"/>
        <w:snapToGrid w:val="0"/>
        <w:spacing w:line="550" w:lineRule="exact"/>
        <w:ind w:firstLineChars="200" w:firstLine="480"/>
        <w:jc w:val="both"/>
        <w:rPr>
          <w:rFonts w:ascii="標楷體" w:eastAsia="標楷體" w:hAnsi="標楷體"/>
          <w:color w:val="000000" w:themeColor="text1"/>
          <w:kern w:val="0"/>
        </w:rPr>
      </w:pPr>
      <w:r w:rsidRPr="004C62EC">
        <w:rPr>
          <w:noProof/>
          <w:color w:val="000000" w:themeColor="text1"/>
          <w:szCs w:val="24"/>
        </w:rPr>
        <mc:AlternateContent>
          <mc:Choice Requires="wps">
            <w:drawing>
              <wp:anchor distT="45720" distB="45720" distL="114300" distR="114300" simplePos="0" relativeHeight="251665408" behindDoc="0" locked="0" layoutInCell="1" allowOverlap="1" wp14:anchorId="3DC6F743" wp14:editId="15088F4C">
                <wp:simplePos x="0" y="0"/>
                <wp:positionH relativeFrom="margin">
                  <wp:posOffset>3016250</wp:posOffset>
                </wp:positionH>
                <wp:positionV relativeFrom="paragraph">
                  <wp:posOffset>1537335</wp:posOffset>
                </wp:positionV>
                <wp:extent cx="3257550" cy="1974850"/>
                <wp:effectExtent l="0" t="0" r="0" b="635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0" cy="1974850"/>
                        </a:xfrm>
                        <a:prstGeom prst="rect">
                          <a:avLst/>
                        </a:prstGeom>
                        <a:solidFill>
                          <a:srgbClr val="FFFFFF"/>
                        </a:solidFill>
                        <a:ln w="9525">
                          <a:noFill/>
                          <a:miter lim="800000"/>
                          <a:headEnd/>
                          <a:tailEnd/>
                        </a:ln>
                      </wps:spPr>
                      <wps:txbx>
                        <w:txbxContent>
                          <w:p w14:paraId="3D1B14C5" w14:textId="77777777" w:rsidR="003F030B" w:rsidRDefault="003F030B" w:rsidP="00526E44">
                            <w:pPr>
                              <w:jc w:val="center"/>
                              <w:rPr>
                                <w:rFonts w:ascii="標楷體" w:eastAsia="標楷體" w:hAnsi="標楷體"/>
                                <w:b/>
                              </w:rPr>
                            </w:pPr>
                            <w:r w:rsidRPr="005F6DA1">
                              <w:rPr>
                                <w:rFonts w:ascii="標楷體" w:eastAsia="標楷體" w:hAnsi="標楷體" w:hint="eastAsia"/>
                                <w:b/>
                              </w:rPr>
                              <w:t>圖</w:t>
                            </w:r>
                            <w:r>
                              <w:rPr>
                                <w:rFonts w:ascii="標楷體" w:eastAsia="標楷體" w:hAnsi="標楷體"/>
                                <w:b/>
                              </w:rPr>
                              <w:t>2</w:t>
                            </w:r>
                            <w:r>
                              <w:rPr>
                                <w:rFonts w:ascii="標楷體" w:eastAsia="標楷體" w:hAnsi="標楷體" w:hint="eastAsia"/>
                                <w:b/>
                              </w:rPr>
                              <w:t xml:space="preserve">　鋪面坑洞龜裂</w:t>
                            </w:r>
                            <w:r w:rsidRPr="00143B60">
                              <w:rPr>
                                <w:rFonts w:ascii="標楷體" w:eastAsia="標楷體" w:hAnsi="標楷體" w:hint="eastAsia"/>
                                <w:b/>
                              </w:rPr>
                              <w:t>情形</w:t>
                            </w:r>
                          </w:p>
                          <w:p w14:paraId="52F89EE9" w14:textId="77777777" w:rsidR="003F030B" w:rsidRDefault="003F030B" w:rsidP="00526E44">
                            <w:pPr>
                              <w:rPr>
                                <w:rFonts w:ascii="標楷體" w:eastAsia="標楷體" w:hAnsi="標楷體"/>
                                <w:b/>
                              </w:rPr>
                            </w:pPr>
                            <w:r w:rsidRPr="00D33070">
                              <w:rPr>
                                <w:rFonts w:ascii="微軟正黑體 Light" w:eastAsia="微軟正黑體 Light" w:hAnsi="微軟正黑體 Light"/>
                                <w:noProof/>
                              </w:rPr>
                              <w:drawing>
                                <wp:inline distT="0" distB="0" distL="0" distR="0" wp14:anchorId="7D86E076" wp14:editId="3A5E1477">
                                  <wp:extent cx="1390650" cy="1276350"/>
                                  <wp:effectExtent l="0" t="0" r="0" b="0"/>
                                  <wp:docPr id="28" name="圖片 38" descr="Z:\101009-新北市淡水區101年度道路橋樑及其附屬設施工程、災害搶修工程\4.照片\2.道路橋梁及附屬設施\2.會勘\1010427(大忠街及水源街)\大忠街155號\P4270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8" descr="Z:\101009-新北市淡水區101年度道路橋樑及其附屬設施工程、災害搶修工程\4.照片\2.道路橋梁及附屬設施\2.會勘\1010427(大忠街及水源街)\大忠街155號\P4270033.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6234" r="8905"/>
                                          <a:stretch/>
                                        </pic:blipFill>
                                        <pic:spPr bwMode="auto">
                                          <a:xfrm>
                                            <a:off x="0" y="0"/>
                                            <a:ext cx="1394797" cy="1280156"/>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sidRPr="003070E7">
                              <w:rPr>
                                <w:noProof/>
                              </w:rPr>
                              <w:drawing>
                                <wp:inline distT="0" distB="0" distL="0" distR="0" wp14:anchorId="4643EDF9" wp14:editId="370D5402">
                                  <wp:extent cx="1555750" cy="1276350"/>
                                  <wp:effectExtent l="0" t="0" r="635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55750" cy="1276350"/>
                                          </a:xfrm>
                                          <a:prstGeom prst="rect">
                                            <a:avLst/>
                                          </a:prstGeom>
                                          <a:noFill/>
                                          <a:ln>
                                            <a:noFill/>
                                          </a:ln>
                                        </pic:spPr>
                                      </pic:pic>
                                    </a:graphicData>
                                  </a:graphic>
                                </wp:inline>
                              </w:drawing>
                            </w:r>
                          </w:p>
                          <w:p w14:paraId="26F52637" w14:textId="77777777" w:rsidR="003F030B" w:rsidRPr="00143B60" w:rsidRDefault="003F030B" w:rsidP="00526E44">
                            <w:pPr>
                              <w:rPr>
                                <w:rFonts w:ascii="標楷體" w:eastAsia="標楷體" w:hAnsi="標楷體"/>
                                <w:sz w:val="18"/>
                                <w:szCs w:val="18"/>
                              </w:rPr>
                            </w:pPr>
                            <w:r>
                              <w:rPr>
                                <w:rFonts w:ascii="標楷體" w:eastAsia="標楷體" w:hAnsi="標楷體" w:hint="eastAsia"/>
                                <w:sz w:val="18"/>
                                <w:szCs w:val="18"/>
                              </w:rPr>
                              <w:t>圖</w:t>
                            </w:r>
                            <w:r w:rsidRPr="002E6413">
                              <w:rPr>
                                <w:rFonts w:ascii="標楷體" w:eastAsia="標楷體" w:hAnsi="標楷體" w:hint="eastAsia"/>
                                <w:sz w:val="18"/>
                                <w:szCs w:val="18"/>
                              </w:rPr>
                              <w:t>片來源：</w:t>
                            </w:r>
                            <w:r>
                              <w:rPr>
                                <w:rFonts w:ascii="標楷體" w:eastAsia="標楷體" w:hAnsi="標楷體" w:hint="eastAsia"/>
                                <w:sz w:val="18"/>
                                <w:szCs w:val="18"/>
                              </w:rPr>
                              <w:t>基隆市政府提供</w:t>
                            </w:r>
                            <w:r w:rsidRPr="002E6413">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6F743" id="_x0000_s1029" type="#_x0000_t202" style="position:absolute;left:0;text-align:left;margin-left:237.5pt;margin-top:121.05pt;width:256.5pt;height:155.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0T2OAIAACcEAAAOAAAAZHJzL2Uyb0RvYy54bWysU12O0zAQfkfiDpbfadpsQ9uo6WrpUoS0&#10;/EgLB3Acp7FwPMF2m5QLrMQBlmcOwAE40O45GDvZboE3hB+sGc/M55lvZpbnXa3IXhgrQWd0MhpT&#10;IjSHQuptRj9+2DybU2Id0wVToEVGD8LS89XTJ8u2SUUMFahCGIIg2qZtk9HKuSaNIssrUTM7gkZo&#10;NJZgauZQNduoMKxF9FpF8Xj8PGrBFI0BLqzF18veSFcBvywFd+/K0gpHVEYxNxduE+7c39FqydKt&#10;YU0l+ZAG+4csaiY1fnqEumSOkZ2Rf0HVkhuwULoRhzqCspRchBqwmsn4j2quK9aIUAuSY5sjTfb/&#10;wfK3+/eGyCKjZ5RoVmOL7m9v7n58u7/9eff9K4k9Q21jU3S8btDVdS+gw06Ham1zBfyTJRrWFdNb&#10;cWEMtJVgBWY48ZHRSWiPYz1I3r6BAr9iOwcBqCtN7elDQgiiY6cOx+6IzhGOj2dxMksSNHG0TRaz&#10;6RwV/wdLH8IbY90rATXxQkYNtj/As/2Vdb3rg4v/zYKSxUYqFRSzzdfKkD3DUdmEM6D/5qY0aTO6&#10;SOIkIGvw8QjN0lo6HGUl64zOx/74cJZ6Ol7qIsiOSdXLmLTSAz+ekp4c1+Xd0Az099zlUByQMAP9&#10;5OKmoVCB+UJJi1ObUft5x4ygRL3WSPpiMp36MQ/KNJnFqJhTS35qYZojVEYdJb24dmE1fNoaLrA5&#10;pQy0PWYypIzTGIgfNseP+6kevB73e/ULAAD//wMAUEsDBBQABgAIAAAAIQA5wrl74AAAAAsBAAAP&#10;AAAAZHJzL2Rvd25yZXYueG1sTI9BT4NAEIXvJv6HzZh4MXYBoVDK0qiJxmtrf8ACUyBlZwm7LfTf&#10;O570+Oa9vPlesVvMIK44ud6SgnAVgECqbdNTq+D4/fGcgXBeU6MHS6jghg525f1dofPGzrTH68G3&#10;gkvI5VpB5/2YS+nqDo12KzsisXeyk9Ge5dTKZtIzl5tBRkGwlkb3xB86PeJ7h/X5cDEKTl/zU7KZ&#10;q09/TPfx+k33aWVvSj0+LK9bEB4X/xeGX3xGh5KZKnuhxolBQZwmvMUriOIoBMGJTZbxpVKQJC8h&#10;yLKQ/zeUPwAAAP//AwBQSwECLQAUAAYACAAAACEAtoM4kv4AAADhAQAAEwAAAAAAAAAAAAAAAAAA&#10;AAAAW0NvbnRlbnRfVHlwZXNdLnhtbFBLAQItABQABgAIAAAAIQA4/SH/1gAAAJQBAAALAAAAAAAA&#10;AAAAAAAAAC8BAABfcmVscy8ucmVsc1BLAQItABQABgAIAAAAIQBSh0T2OAIAACcEAAAOAAAAAAAA&#10;AAAAAAAAAC4CAABkcnMvZTJvRG9jLnhtbFBLAQItABQABgAIAAAAIQA5wrl74AAAAAsBAAAPAAAA&#10;AAAAAAAAAAAAAJIEAABkcnMvZG93bnJldi54bWxQSwUGAAAAAAQABADzAAAAnwUAAAAA&#10;" stroked="f">
                <v:textbox>
                  <w:txbxContent>
                    <w:p w14:paraId="3D1B14C5" w14:textId="77777777" w:rsidR="003F030B" w:rsidRDefault="003F030B" w:rsidP="00526E44">
                      <w:pPr>
                        <w:jc w:val="center"/>
                        <w:rPr>
                          <w:rFonts w:ascii="標楷體" w:eastAsia="標楷體" w:hAnsi="標楷體"/>
                          <w:b/>
                        </w:rPr>
                      </w:pPr>
                      <w:r w:rsidRPr="005F6DA1">
                        <w:rPr>
                          <w:rFonts w:ascii="標楷體" w:eastAsia="標楷體" w:hAnsi="標楷體" w:hint="eastAsia"/>
                          <w:b/>
                        </w:rPr>
                        <w:t>圖</w:t>
                      </w:r>
                      <w:r>
                        <w:rPr>
                          <w:rFonts w:ascii="標楷體" w:eastAsia="標楷體" w:hAnsi="標楷體"/>
                          <w:b/>
                        </w:rPr>
                        <w:t>2</w:t>
                      </w:r>
                      <w:r>
                        <w:rPr>
                          <w:rFonts w:ascii="標楷體" w:eastAsia="標楷體" w:hAnsi="標楷體" w:hint="eastAsia"/>
                          <w:b/>
                        </w:rPr>
                        <w:t xml:space="preserve">　鋪面坑洞龜裂</w:t>
                      </w:r>
                      <w:r w:rsidRPr="00143B60">
                        <w:rPr>
                          <w:rFonts w:ascii="標楷體" w:eastAsia="標楷體" w:hAnsi="標楷體" w:hint="eastAsia"/>
                          <w:b/>
                        </w:rPr>
                        <w:t>情形</w:t>
                      </w:r>
                    </w:p>
                    <w:p w14:paraId="52F89EE9" w14:textId="77777777" w:rsidR="003F030B" w:rsidRDefault="003F030B" w:rsidP="00526E44">
                      <w:pPr>
                        <w:rPr>
                          <w:rFonts w:ascii="標楷體" w:eastAsia="標楷體" w:hAnsi="標楷體"/>
                          <w:b/>
                        </w:rPr>
                      </w:pPr>
                      <w:r w:rsidRPr="00D33070">
                        <w:rPr>
                          <w:rFonts w:ascii="微軟正黑體 Light" w:eastAsia="微軟正黑體 Light" w:hAnsi="微軟正黑體 Light"/>
                          <w:noProof/>
                        </w:rPr>
                        <w:drawing>
                          <wp:inline distT="0" distB="0" distL="0" distR="0" wp14:anchorId="7D86E076" wp14:editId="3A5E1477">
                            <wp:extent cx="1390650" cy="1276350"/>
                            <wp:effectExtent l="0" t="0" r="0" b="0"/>
                            <wp:docPr id="28" name="圖片 38" descr="Z:\101009-新北市淡水區101年度道路橋樑及其附屬設施工程、災害搶修工程\4.照片\2.道路橋梁及附屬設施\2.會勘\1010427(大忠街及水源街)\大忠街155號\P4270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8" descr="Z:\101009-新北市淡水區101年度道路橋樑及其附屬設施工程、災害搶修工程\4.照片\2.道路橋梁及附屬設施\2.會勘\1010427(大忠街及水源街)\大忠街155號\P4270033.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6234" r="8905"/>
                                    <a:stretch/>
                                  </pic:blipFill>
                                  <pic:spPr bwMode="auto">
                                    <a:xfrm>
                                      <a:off x="0" y="0"/>
                                      <a:ext cx="1394797" cy="1280156"/>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sidRPr="003070E7">
                        <w:rPr>
                          <w:noProof/>
                        </w:rPr>
                        <w:drawing>
                          <wp:inline distT="0" distB="0" distL="0" distR="0" wp14:anchorId="4643EDF9" wp14:editId="370D5402">
                            <wp:extent cx="1555750" cy="1276350"/>
                            <wp:effectExtent l="0" t="0" r="635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55750" cy="1276350"/>
                                    </a:xfrm>
                                    <a:prstGeom prst="rect">
                                      <a:avLst/>
                                    </a:prstGeom>
                                    <a:noFill/>
                                    <a:ln>
                                      <a:noFill/>
                                    </a:ln>
                                  </pic:spPr>
                                </pic:pic>
                              </a:graphicData>
                            </a:graphic>
                          </wp:inline>
                        </w:drawing>
                      </w:r>
                    </w:p>
                    <w:p w14:paraId="26F52637" w14:textId="77777777" w:rsidR="003F030B" w:rsidRPr="00143B60" w:rsidRDefault="003F030B" w:rsidP="00526E44">
                      <w:pPr>
                        <w:rPr>
                          <w:rFonts w:ascii="標楷體" w:eastAsia="標楷體" w:hAnsi="標楷體"/>
                          <w:sz w:val="18"/>
                          <w:szCs w:val="18"/>
                        </w:rPr>
                      </w:pPr>
                      <w:r>
                        <w:rPr>
                          <w:rFonts w:ascii="標楷體" w:eastAsia="標楷體" w:hAnsi="標楷體" w:hint="eastAsia"/>
                          <w:sz w:val="18"/>
                          <w:szCs w:val="18"/>
                        </w:rPr>
                        <w:t>圖</w:t>
                      </w:r>
                      <w:r w:rsidRPr="002E6413">
                        <w:rPr>
                          <w:rFonts w:ascii="標楷體" w:eastAsia="標楷體" w:hAnsi="標楷體" w:hint="eastAsia"/>
                          <w:sz w:val="18"/>
                          <w:szCs w:val="18"/>
                        </w:rPr>
                        <w:t>片來源：</w:t>
                      </w:r>
                      <w:r>
                        <w:rPr>
                          <w:rFonts w:ascii="標楷體" w:eastAsia="標楷體" w:hAnsi="標楷體" w:hint="eastAsia"/>
                          <w:sz w:val="18"/>
                          <w:szCs w:val="18"/>
                        </w:rPr>
                        <w:t>基隆市政府提供</w:t>
                      </w:r>
                      <w:r w:rsidRPr="002E6413">
                        <w:rPr>
                          <w:rFonts w:ascii="標楷體" w:eastAsia="標楷體" w:hAnsi="標楷體" w:hint="eastAsia"/>
                          <w:sz w:val="18"/>
                          <w:szCs w:val="18"/>
                        </w:rPr>
                        <w:t>。</w:t>
                      </w:r>
                    </w:p>
                  </w:txbxContent>
                </v:textbox>
                <w10:wrap type="square" anchorx="margin"/>
              </v:shape>
            </w:pict>
          </mc:Fallback>
        </mc:AlternateContent>
      </w:r>
      <w:r w:rsidRPr="004C62EC">
        <w:rPr>
          <w:rFonts w:ascii="標楷體" w:eastAsia="標楷體" w:hAnsi="標楷體" w:hint="eastAsia"/>
          <w:color w:val="000000" w:themeColor="text1"/>
          <w:kern w:val="0"/>
        </w:rPr>
        <w:t>依據</w:t>
      </w:r>
      <w:hyperlink r:id="rId20" w:history="1">
        <w:r w:rsidRPr="004C62EC">
          <w:rPr>
            <w:rFonts w:ascii="標楷體" w:eastAsia="標楷體" w:hAnsi="標楷體" w:hint="eastAsia"/>
            <w:color w:val="000000" w:themeColor="text1"/>
            <w:kern w:val="0"/>
          </w:rPr>
          <w:t>公路修建養護管理規</w:t>
        </w:r>
        <w:proofErr w:type="gramStart"/>
        <w:r w:rsidRPr="004C62EC">
          <w:rPr>
            <w:rFonts w:ascii="標楷體" w:eastAsia="標楷體" w:hAnsi="標楷體" w:hint="eastAsia"/>
            <w:color w:val="000000" w:themeColor="text1"/>
            <w:kern w:val="0"/>
          </w:rPr>
          <w:t>則</w:t>
        </w:r>
        <w:proofErr w:type="gramEnd"/>
      </w:hyperlink>
      <w:r w:rsidRPr="004C62EC">
        <w:rPr>
          <w:rFonts w:ascii="標楷體" w:eastAsia="標楷體" w:hAnsi="標楷體" w:hint="eastAsia"/>
          <w:color w:val="000000" w:themeColor="text1"/>
          <w:kern w:val="0"/>
        </w:rPr>
        <w:t>第3</w:t>
      </w:r>
      <w:r w:rsidRPr="004C62EC">
        <w:rPr>
          <w:rFonts w:ascii="標楷體" w:eastAsia="標楷體" w:hAnsi="標楷體"/>
          <w:color w:val="000000" w:themeColor="text1"/>
          <w:kern w:val="0"/>
        </w:rPr>
        <w:t>5</w:t>
      </w:r>
      <w:r w:rsidRPr="004C62EC">
        <w:rPr>
          <w:rFonts w:ascii="標楷體" w:eastAsia="標楷體" w:hAnsi="標楷體" w:hint="eastAsia"/>
          <w:color w:val="000000" w:themeColor="text1"/>
          <w:kern w:val="0"/>
        </w:rPr>
        <w:t>條規定略</w:t>
      </w:r>
      <w:proofErr w:type="gramStart"/>
      <w:r w:rsidRPr="004C62EC">
        <w:rPr>
          <w:rFonts w:ascii="標楷體" w:eastAsia="標楷體" w:hAnsi="標楷體" w:hint="eastAsia"/>
          <w:color w:val="000000" w:themeColor="text1"/>
          <w:kern w:val="0"/>
        </w:rPr>
        <w:t>以</w:t>
      </w:r>
      <w:proofErr w:type="gramEnd"/>
      <w:r w:rsidRPr="004C62EC">
        <w:rPr>
          <w:rFonts w:ascii="標楷體" w:eastAsia="標楷體" w:hAnsi="標楷體" w:hint="eastAsia"/>
          <w:color w:val="000000" w:themeColor="text1"/>
          <w:kern w:val="0"/>
        </w:rPr>
        <w:t>，公路主管機關應就所轄路線，劃分區段實施養護、巡查、檢測，認有損毀之虞者，應採取必要措施，維護交通安全。經查109年至110年1月底，市政府委</w:t>
      </w:r>
      <w:r>
        <w:rPr>
          <w:rFonts w:ascii="標楷體" w:eastAsia="標楷體" w:hAnsi="標楷體" w:hint="eastAsia"/>
          <w:color w:val="000000" w:themeColor="text1"/>
          <w:kern w:val="0"/>
        </w:rPr>
        <w:t>託廠商</w:t>
      </w:r>
      <w:r w:rsidRPr="004C62EC">
        <w:rPr>
          <w:rFonts w:ascii="標楷體" w:eastAsia="標楷體" w:hAnsi="標楷體" w:hint="eastAsia"/>
          <w:color w:val="000000" w:themeColor="text1"/>
          <w:kern w:val="0"/>
        </w:rPr>
        <w:t>辦理</w:t>
      </w:r>
      <w:r>
        <w:rPr>
          <w:rFonts w:ascii="標楷體" w:eastAsia="標楷體" w:hAnsi="標楷體" w:hint="eastAsia"/>
          <w:color w:val="000000" w:themeColor="text1"/>
          <w:kern w:val="0"/>
        </w:rPr>
        <w:t>之</w:t>
      </w:r>
      <w:r w:rsidRPr="004C62EC">
        <w:rPr>
          <w:rFonts w:ascii="標楷體" w:eastAsia="標楷體" w:hAnsi="標楷體" w:hint="eastAsia"/>
          <w:color w:val="000000" w:themeColor="text1"/>
          <w:kern w:val="0"/>
        </w:rPr>
        <w:t>道路</w:t>
      </w:r>
      <w:r>
        <w:rPr>
          <w:rFonts w:ascii="標楷體" w:eastAsia="標楷體" w:hAnsi="標楷體" w:hint="eastAsia"/>
          <w:color w:val="000000" w:themeColor="text1"/>
          <w:kern w:val="0"/>
        </w:rPr>
        <w:t>坑洞巡查紀錄</w:t>
      </w:r>
      <w:proofErr w:type="gramStart"/>
      <w:r>
        <w:rPr>
          <w:rFonts w:ascii="標楷體" w:eastAsia="標楷體" w:hAnsi="標楷體" w:hint="eastAsia"/>
          <w:color w:val="000000" w:themeColor="text1"/>
          <w:kern w:val="0"/>
        </w:rPr>
        <w:t>及派工修復</w:t>
      </w:r>
      <w:proofErr w:type="gramEnd"/>
      <w:r>
        <w:rPr>
          <w:rFonts w:ascii="標楷體" w:eastAsia="標楷體" w:hAnsi="標楷體" w:hint="eastAsia"/>
          <w:color w:val="000000" w:themeColor="text1"/>
          <w:kern w:val="0"/>
        </w:rPr>
        <w:t>破損資料</w:t>
      </w:r>
      <w:r w:rsidRPr="004C62EC">
        <w:rPr>
          <w:rFonts w:ascii="標楷體" w:eastAsia="標楷體" w:hAnsi="標楷體" w:hint="eastAsia"/>
          <w:color w:val="000000" w:themeColor="text1"/>
          <w:kern w:val="0"/>
        </w:rPr>
        <w:t>，發現委外巡查廠商雖</w:t>
      </w:r>
      <w:proofErr w:type="gramStart"/>
      <w:r w:rsidRPr="004C62EC">
        <w:rPr>
          <w:rFonts w:ascii="標楷體" w:eastAsia="標楷體" w:hAnsi="標楷體" w:hint="eastAsia"/>
          <w:color w:val="000000" w:themeColor="text1"/>
          <w:kern w:val="0"/>
        </w:rPr>
        <w:t>每</w:t>
      </w:r>
      <w:r>
        <w:rPr>
          <w:rFonts w:ascii="標楷體" w:eastAsia="標楷體" w:hAnsi="標楷體" w:hint="eastAsia"/>
          <w:color w:val="000000" w:themeColor="text1"/>
          <w:kern w:val="0"/>
        </w:rPr>
        <w:t>日</w:t>
      </w:r>
      <w:r w:rsidRPr="004C62EC">
        <w:rPr>
          <w:rFonts w:ascii="標楷體" w:eastAsia="標楷體" w:hAnsi="標楷體" w:hint="eastAsia"/>
          <w:color w:val="000000" w:themeColor="text1"/>
          <w:kern w:val="0"/>
        </w:rPr>
        <w:t>派工巡查</w:t>
      </w:r>
      <w:proofErr w:type="gramEnd"/>
      <w:r w:rsidRPr="004C62EC">
        <w:rPr>
          <w:rFonts w:ascii="標楷體" w:eastAsia="標楷體" w:hAnsi="標楷體" w:hint="eastAsia"/>
          <w:color w:val="000000" w:themeColor="text1"/>
          <w:kern w:val="0"/>
        </w:rPr>
        <w:t>，惟因巡查車輛係以行駛快車道為主，</w:t>
      </w:r>
      <w:r>
        <w:rPr>
          <w:rFonts w:ascii="標楷體" w:eastAsia="標楷體" w:hAnsi="標楷體" w:hint="eastAsia"/>
          <w:color w:val="000000" w:themeColor="text1"/>
          <w:kern w:val="0"/>
        </w:rPr>
        <w:t>故較難發現</w:t>
      </w:r>
      <w:r w:rsidRPr="004C62EC">
        <w:rPr>
          <w:rFonts w:ascii="標楷體" w:eastAsia="標楷體" w:hAnsi="標楷體" w:hint="eastAsia"/>
          <w:color w:val="000000" w:themeColor="text1"/>
          <w:kern w:val="0"/>
        </w:rPr>
        <w:t>慢車道路面</w:t>
      </w:r>
      <w:r>
        <w:rPr>
          <w:rFonts w:ascii="標楷體" w:eastAsia="標楷體" w:hAnsi="標楷體" w:hint="eastAsia"/>
          <w:color w:val="000000" w:themeColor="text1"/>
          <w:kern w:val="0"/>
        </w:rPr>
        <w:t>坑</w:t>
      </w:r>
      <w:r w:rsidRPr="004C62EC">
        <w:rPr>
          <w:rFonts w:ascii="標楷體" w:eastAsia="標楷體" w:hAnsi="標楷體" w:hint="eastAsia"/>
          <w:color w:val="000000" w:themeColor="text1"/>
          <w:kern w:val="0"/>
        </w:rPr>
        <w:t>洞，致時有</w:t>
      </w:r>
      <w:r>
        <w:rPr>
          <w:rFonts w:ascii="標楷體" w:eastAsia="標楷體" w:hAnsi="標楷體" w:hint="eastAsia"/>
          <w:color w:val="000000" w:themeColor="text1"/>
          <w:kern w:val="0"/>
        </w:rPr>
        <w:t>路段</w:t>
      </w:r>
      <w:proofErr w:type="gramStart"/>
      <w:r>
        <w:rPr>
          <w:rFonts w:ascii="標楷體" w:eastAsia="標楷體" w:hAnsi="標楷體" w:hint="eastAsia"/>
          <w:color w:val="000000" w:themeColor="text1"/>
          <w:kern w:val="0"/>
        </w:rPr>
        <w:t>甫</w:t>
      </w:r>
      <w:proofErr w:type="gramEnd"/>
      <w:r>
        <w:rPr>
          <w:rFonts w:ascii="標楷體" w:eastAsia="標楷體" w:hAnsi="標楷體" w:hint="eastAsia"/>
          <w:color w:val="000000" w:themeColor="text1"/>
          <w:kern w:val="0"/>
        </w:rPr>
        <w:t>經</w:t>
      </w:r>
      <w:r w:rsidRPr="004C62EC">
        <w:rPr>
          <w:rFonts w:ascii="標楷體" w:eastAsia="標楷體" w:hAnsi="標楷體" w:hint="eastAsia"/>
          <w:color w:val="000000" w:themeColor="text1"/>
          <w:kern w:val="0"/>
        </w:rPr>
        <w:t>委外廠商巡查，仍有市民或機關反映路面</w:t>
      </w:r>
      <w:r>
        <w:rPr>
          <w:rFonts w:ascii="標楷體" w:eastAsia="標楷體" w:hAnsi="標楷體" w:hint="eastAsia"/>
          <w:color w:val="000000" w:themeColor="text1"/>
          <w:kern w:val="0"/>
        </w:rPr>
        <w:t>有</w:t>
      </w:r>
      <w:r w:rsidRPr="004C62EC">
        <w:rPr>
          <w:rFonts w:ascii="標楷體" w:eastAsia="標楷體" w:hAnsi="標楷體" w:hint="eastAsia"/>
          <w:color w:val="000000" w:themeColor="text1"/>
          <w:kern w:val="0"/>
        </w:rPr>
        <w:t>坑洞破損及影響車行安全等情</w:t>
      </w:r>
      <w:r w:rsidR="002F3D69">
        <w:rPr>
          <w:rFonts w:ascii="標楷體" w:eastAsia="標楷體" w:hAnsi="標楷體" w:hint="eastAsia"/>
          <w:color w:val="000000" w:themeColor="text1"/>
          <w:kern w:val="0"/>
        </w:rPr>
        <w:t>（圖2）</w:t>
      </w:r>
      <w:r>
        <w:rPr>
          <w:rFonts w:ascii="標楷體" w:eastAsia="標楷體" w:hAnsi="標楷體" w:hint="eastAsia"/>
          <w:color w:val="000000" w:themeColor="text1"/>
          <w:kern w:val="0"/>
        </w:rPr>
        <w:t>。上開</w:t>
      </w:r>
      <w:r w:rsidRPr="004C62EC">
        <w:rPr>
          <w:rFonts w:ascii="標楷體" w:eastAsia="標楷體" w:hAnsi="標楷體" w:hint="eastAsia"/>
          <w:color w:val="000000" w:themeColor="text1"/>
          <w:kern w:val="0"/>
        </w:rPr>
        <w:t>市政府</w:t>
      </w:r>
      <w:r>
        <w:rPr>
          <w:rFonts w:ascii="標楷體" w:eastAsia="標楷體" w:hAnsi="標楷體" w:hint="eastAsia"/>
          <w:color w:val="000000" w:themeColor="text1"/>
          <w:kern w:val="0"/>
        </w:rPr>
        <w:t>因</w:t>
      </w:r>
      <w:r w:rsidRPr="004C62EC">
        <w:rPr>
          <w:rFonts w:ascii="標楷體" w:eastAsia="標楷體" w:hAnsi="標楷體" w:hint="eastAsia"/>
          <w:color w:val="000000" w:themeColor="text1"/>
          <w:kern w:val="0"/>
        </w:rPr>
        <w:t>未依</w:t>
      </w:r>
      <w:hyperlink r:id="rId21" w:history="1">
        <w:r w:rsidRPr="004C62EC">
          <w:rPr>
            <w:rFonts w:ascii="標楷體" w:eastAsia="標楷體" w:hAnsi="標楷體" w:hint="eastAsia"/>
            <w:color w:val="000000" w:themeColor="text1"/>
            <w:kern w:val="0"/>
          </w:rPr>
          <w:t>公路修建養護管理規</w:t>
        </w:r>
        <w:proofErr w:type="gramStart"/>
        <w:r w:rsidRPr="004C62EC">
          <w:rPr>
            <w:rFonts w:ascii="標楷體" w:eastAsia="標楷體" w:hAnsi="標楷體" w:hint="eastAsia"/>
            <w:color w:val="000000" w:themeColor="text1"/>
            <w:kern w:val="0"/>
          </w:rPr>
          <w:t>則</w:t>
        </w:r>
        <w:proofErr w:type="gramEnd"/>
      </w:hyperlink>
      <w:r w:rsidRPr="004C62EC">
        <w:rPr>
          <w:rFonts w:ascii="標楷體" w:eastAsia="標楷體" w:hAnsi="標楷體" w:hint="eastAsia"/>
          <w:color w:val="000000" w:themeColor="text1"/>
          <w:kern w:val="0"/>
        </w:rPr>
        <w:t>第3</w:t>
      </w:r>
      <w:r w:rsidRPr="004C62EC">
        <w:rPr>
          <w:rFonts w:ascii="標楷體" w:eastAsia="標楷體" w:hAnsi="標楷體"/>
          <w:color w:val="000000" w:themeColor="text1"/>
          <w:kern w:val="0"/>
        </w:rPr>
        <w:t>5</w:t>
      </w:r>
      <w:r w:rsidRPr="004C62EC">
        <w:rPr>
          <w:rFonts w:ascii="標楷體" w:eastAsia="標楷體" w:hAnsi="標楷體" w:hint="eastAsia"/>
          <w:color w:val="000000" w:themeColor="text1"/>
          <w:kern w:val="0"/>
        </w:rPr>
        <w:t>條規定，詳定委外廠商巡查規範，未能有效發揮道路巡查及時掌握全市道路損壞情形</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經函請市政府強化道路巡查規範，以提升道</w:t>
      </w:r>
      <w:r w:rsidRPr="004C62EC">
        <w:rPr>
          <w:rFonts w:ascii="標楷體" w:eastAsia="標楷體" w:hAnsi="標楷體" w:hint="eastAsia"/>
          <w:color w:val="000000" w:themeColor="text1"/>
          <w:kern w:val="0"/>
        </w:rPr>
        <w:lastRenderedPageBreak/>
        <w:t>路管理成效。據復：已</w:t>
      </w:r>
      <w:proofErr w:type="gramStart"/>
      <w:r w:rsidRPr="004C62EC">
        <w:rPr>
          <w:rFonts w:ascii="標楷體" w:eastAsia="標楷體" w:hAnsi="標楷體" w:hint="eastAsia"/>
          <w:color w:val="000000" w:themeColor="text1"/>
          <w:kern w:val="0"/>
        </w:rPr>
        <w:t>研</w:t>
      </w:r>
      <w:proofErr w:type="gramEnd"/>
      <w:r w:rsidRPr="004C62EC">
        <w:rPr>
          <w:rFonts w:ascii="標楷體" w:eastAsia="標楷體" w:hAnsi="標楷體" w:hint="eastAsia"/>
          <w:color w:val="000000" w:themeColor="text1"/>
          <w:kern w:val="0"/>
        </w:rPr>
        <w:t>訂巡查修補機制策進作為，包含：考量道路交通量及路面情況修改合理之巡查頻率、督導廠商就交通量大、路況不佳路段加強巡查，主動發現再次破損之情事，並責成監造單位加強抽查等。</w:t>
      </w:r>
    </w:p>
    <w:p w14:paraId="4DD31B1A" w14:textId="77777777" w:rsidR="00526E44" w:rsidRPr="004C62EC" w:rsidRDefault="00526E44" w:rsidP="00526E44">
      <w:pPr>
        <w:tabs>
          <w:tab w:val="left" w:pos="180"/>
        </w:tabs>
        <w:snapToGrid w:val="0"/>
        <w:spacing w:beforeLines="15" w:before="76" w:line="532" w:lineRule="exact"/>
        <w:ind w:firstLineChars="100" w:firstLine="28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t>（五）未完整透過空間面向追蹤，致無法全面掌控全市道路損壞實況，亟應通盤檢討</w:t>
      </w:r>
      <w:proofErr w:type="gramStart"/>
      <w:r w:rsidRPr="004C62EC">
        <w:rPr>
          <w:rFonts w:ascii="標楷體" w:eastAsia="標楷體" w:hint="eastAsia"/>
          <w:b/>
          <w:color w:val="000000" w:themeColor="text1"/>
          <w:kern w:val="0"/>
          <w:sz w:val="28"/>
          <w:szCs w:val="28"/>
        </w:rPr>
        <w:t>研</w:t>
      </w:r>
      <w:proofErr w:type="gramEnd"/>
      <w:r w:rsidRPr="004C62EC">
        <w:rPr>
          <w:rFonts w:ascii="標楷體" w:eastAsia="標楷體" w:hint="eastAsia"/>
          <w:b/>
          <w:color w:val="000000" w:themeColor="text1"/>
          <w:kern w:val="0"/>
          <w:sz w:val="28"/>
          <w:szCs w:val="28"/>
        </w:rPr>
        <w:t>謀改善。</w:t>
      </w:r>
    </w:p>
    <w:p w14:paraId="36C3A43D" w14:textId="6DF59F21" w:rsidR="00526E44" w:rsidRPr="004C62EC" w:rsidRDefault="00526E44" w:rsidP="00526E44">
      <w:pPr>
        <w:autoSpaceDE w:val="0"/>
        <w:snapToGrid w:val="0"/>
        <w:spacing w:line="532" w:lineRule="exact"/>
        <w:ind w:firstLineChars="200" w:firstLine="480"/>
        <w:jc w:val="both"/>
        <w:rPr>
          <w:rFonts w:ascii="標楷體" w:eastAsia="標楷體" w:hAnsi="標楷體"/>
          <w:color w:val="000000" w:themeColor="text1"/>
          <w:kern w:val="0"/>
        </w:rPr>
      </w:pPr>
      <w:r w:rsidRPr="004C62EC">
        <w:rPr>
          <w:rFonts w:ascii="標楷體" w:eastAsia="標楷體" w:hAnsi="標楷體" w:hint="eastAsia"/>
          <w:color w:val="000000" w:themeColor="text1"/>
          <w:kern w:val="0"/>
        </w:rPr>
        <w:t>道路定期維護路面及相關設施功能，為確保道路安全之主要方式，近5年</w:t>
      </w:r>
      <w:r>
        <w:rPr>
          <w:rFonts w:ascii="標楷體" w:eastAsia="標楷體" w:hAnsi="標楷體" w:hint="eastAsia"/>
          <w:color w:val="000000" w:themeColor="text1"/>
          <w:kern w:val="0"/>
        </w:rPr>
        <w:t>（1</w:t>
      </w:r>
      <w:r>
        <w:rPr>
          <w:rFonts w:ascii="標楷體" w:eastAsia="標楷體" w:hAnsi="標楷體"/>
          <w:color w:val="000000" w:themeColor="text1"/>
          <w:kern w:val="0"/>
        </w:rPr>
        <w:t>05</w:t>
      </w:r>
      <w:r>
        <w:rPr>
          <w:rFonts w:ascii="標楷體" w:eastAsia="標楷體" w:hAnsi="標楷體" w:hint="eastAsia"/>
          <w:color w:val="000000" w:themeColor="text1"/>
          <w:kern w:val="0"/>
        </w:rPr>
        <w:t>至1</w:t>
      </w:r>
      <w:r>
        <w:rPr>
          <w:rFonts w:ascii="標楷體" w:eastAsia="標楷體" w:hAnsi="標楷體"/>
          <w:color w:val="000000" w:themeColor="text1"/>
          <w:kern w:val="0"/>
        </w:rPr>
        <w:t>09</w:t>
      </w:r>
      <w:r>
        <w:rPr>
          <w:rFonts w:ascii="標楷體" w:eastAsia="標楷體" w:hAnsi="標楷體" w:hint="eastAsia"/>
          <w:color w:val="000000" w:themeColor="text1"/>
          <w:kern w:val="0"/>
        </w:rPr>
        <w:t>年度）</w:t>
      </w:r>
      <w:r w:rsidRPr="004C62EC">
        <w:rPr>
          <w:rFonts w:ascii="標楷體" w:eastAsia="標楷體" w:hAnsi="標楷體" w:hint="eastAsia"/>
          <w:color w:val="000000" w:themeColor="text1"/>
          <w:kern w:val="0"/>
        </w:rPr>
        <w:t>基隆市道路因損壞造成國家賠償案件，</w:t>
      </w:r>
      <w:r>
        <w:rPr>
          <w:rFonts w:ascii="標楷體" w:eastAsia="標楷體" w:hAnsi="標楷體" w:hint="eastAsia"/>
          <w:color w:val="000000" w:themeColor="text1"/>
          <w:kern w:val="0"/>
        </w:rPr>
        <w:t>每年</w:t>
      </w:r>
      <w:r w:rsidRPr="004C62EC">
        <w:rPr>
          <w:rFonts w:ascii="標楷體" w:eastAsia="標楷體" w:hAnsi="標楷體" w:hint="eastAsia"/>
          <w:color w:val="000000" w:themeColor="text1"/>
          <w:kern w:val="0"/>
        </w:rPr>
        <w:t>仍有</w:t>
      </w:r>
      <w:r w:rsidRPr="004C62EC">
        <w:rPr>
          <w:rFonts w:ascii="標楷體" w:eastAsia="標楷體" w:hAnsi="標楷體"/>
          <w:color w:val="000000" w:themeColor="text1"/>
          <w:kern w:val="0"/>
        </w:rPr>
        <w:t>1</w:t>
      </w:r>
      <w:r w:rsidRPr="004C62EC">
        <w:rPr>
          <w:rFonts w:ascii="標楷體" w:eastAsia="標楷體" w:hAnsi="標楷體" w:hint="eastAsia"/>
          <w:color w:val="000000" w:themeColor="text1"/>
          <w:kern w:val="0"/>
        </w:rPr>
        <w:t>至4件不等，已對市民通行</w:t>
      </w:r>
      <w:r>
        <w:rPr>
          <w:rFonts w:ascii="標楷體" w:eastAsia="標楷體" w:hAnsi="標楷體" w:hint="eastAsia"/>
          <w:color w:val="000000" w:themeColor="text1"/>
          <w:kern w:val="0"/>
        </w:rPr>
        <w:t>安全</w:t>
      </w:r>
      <w:r w:rsidRPr="004C62EC">
        <w:rPr>
          <w:rFonts w:ascii="標楷體" w:eastAsia="標楷體" w:hAnsi="標楷體" w:hint="eastAsia"/>
          <w:color w:val="000000" w:themeColor="text1"/>
          <w:kern w:val="0"/>
        </w:rPr>
        <w:t>構成威脅。</w:t>
      </w:r>
      <w:r>
        <w:rPr>
          <w:rFonts w:ascii="標楷體" w:eastAsia="標楷體" w:hAnsi="標楷體" w:hint="eastAsia"/>
          <w:color w:val="000000" w:themeColor="text1"/>
          <w:kern w:val="0"/>
        </w:rPr>
        <w:t>經分析</w:t>
      </w:r>
      <w:r w:rsidRPr="004C62EC">
        <w:rPr>
          <w:rFonts w:ascii="標楷體" w:eastAsia="標楷體" w:hAnsi="標楷體" w:hint="eastAsia"/>
          <w:color w:val="000000" w:themeColor="text1"/>
          <w:kern w:val="0"/>
        </w:rPr>
        <w:t>109年至110年1月</w:t>
      </w:r>
      <w:r>
        <w:rPr>
          <w:rFonts w:ascii="標楷體" w:eastAsia="標楷體" w:hAnsi="標楷體" w:hint="eastAsia"/>
          <w:color w:val="000000" w:themeColor="text1"/>
          <w:kern w:val="0"/>
        </w:rPr>
        <w:t>底</w:t>
      </w:r>
      <w:r w:rsidRPr="00246E4D">
        <w:rPr>
          <w:rFonts w:ascii="標楷體" w:eastAsia="標楷體" w:hAnsi="標楷體" w:hint="eastAsia"/>
          <w:color w:val="000000" w:themeColor="text1"/>
          <w:kern w:val="0"/>
        </w:rPr>
        <w:t>市政府</w:t>
      </w:r>
      <w:r w:rsidRPr="004C62EC">
        <w:rPr>
          <w:rFonts w:ascii="標楷體" w:eastAsia="標楷體" w:hAnsi="標楷體" w:hint="eastAsia"/>
          <w:color w:val="000000" w:themeColor="text1"/>
          <w:kern w:val="0"/>
        </w:rPr>
        <w:t>委託廠商辦理道路巡查</w:t>
      </w:r>
      <w:r>
        <w:rPr>
          <w:rFonts w:ascii="標楷體" w:eastAsia="標楷體" w:hAnsi="標楷體" w:hint="eastAsia"/>
          <w:color w:val="000000" w:themeColor="text1"/>
          <w:kern w:val="0"/>
        </w:rPr>
        <w:t>及修復資料</w:t>
      </w:r>
      <w:r w:rsidRPr="004C62EC">
        <w:rPr>
          <w:rFonts w:ascii="標楷體" w:eastAsia="標楷體" w:hAnsi="標楷體" w:hint="eastAsia"/>
          <w:color w:val="000000" w:themeColor="text1"/>
          <w:kern w:val="0"/>
        </w:rPr>
        <w:t>，</w:t>
      </w:r>
      <w:r>
        <w:rPr>
          <w:rFonts w:ascii="標楷體" w:eastAsia="標楷體" w:hAnsi="標楷體" w:hint="eastAsia"/>
          <w:color w:val="000000" w:themeColor="text1"/>
          <w:kern w:val="0"/>
        </w:rPr>
        <w:t>市區</w:t>
      </w:r>
      <w:r w:rsidRPr="004C62EC">
        <w:rPr>
          <w:rFonts w:ascii="標楷體" w:eastAsia="標楷體" w:hAnsi="標楷體" w:hint="eastAsia"/>
          <w:color w:val="000000" w:themeColor="text1"/>
          <w:kern w:val="0"/>
        </w:rPr>
        <w:t>道路</w:t>
      </w:r>
      <w:r>
        <w:rPr>
          <w:rFonts w:ascii="標楷體" w:eastAsia="標楷體" w:hAnsi="標楷體" w:hint="eastAsia"/>
          <w:color w:val="000000" w:themeColor="text1"/>
          <w:kern w:val="0"/>
        </w:rPr>
        <w:t>發生路</w:t>
      </w:r>
      <w:r w:rsidRPr="004C62EC">
        <w:rPr>
          <w:rFonts w:ascii="標楷體" w:eastAsia="標楷體" w:hAnsi="標楷體" w:hint="eastAsia"/>
          <w:color w:val="000000" w:themeColor="text1"/>
          <w:kern w:val="0"/>
        </w:rPr>
        <w:t>面損壞</w:t>
      </w:r>
      <w:r>
        <w:rPr>
          <w:rFonts w:ascii="標楷體" w:eastAsia="標楷體" w:hAnsi="標楷體" w:hint="eastAsia"/>
          <w:color w:val="000000" w:themeColor="text1"/>
          <w:kern w:val="0"/>
        </w:rPr>
        <w:t>地點</w:t>
      </w:r>
      <w:r w:rsidRPr="004C62EC">
        <w:rPr>
          <w:rFonts w:ascii="標楷體" w:eastAsia="標楷體" w:hAnsi="標楷體" w:hint="eastAsia"/>
          <w:color w:val="000000" w:themeColor="text1"/>
          <w:kern w:val="0"/>
        </w:rPr>
        <w:t>，主要集中於交通流量大及地下埋設寬頻管道之道路，惟市政府現行道路養護制度，未完整運用地理資訊系統，透過空間面向追蹤全市道路實況，建立市區道路易損壞熱點道路電子資料庫及控管平台，僅以承辦人員分區自行控管，或仰賴</w:t>
      </w:r>
      <w:r>
        <w:rPr>
          <w:rFonts w:ascii="標楷體" w:eastAsia="標楷體" w:hAnsi="標楷體" w:hint="eastAsia"/>
          <w:color w:val="000000" w:themeColor="text1"/>
          <w:kern w:val="0"/>
        </w:rPr>
        <w:t>該</w:t>
      </w:r>
      <w:r w:rsidRPr="004C62EC">
        <w:rPr>
          <w:rFonts w:ascii="標楷體" w:eastAsia="標楷體" w:hAnsi="標楷體" w:hint="eastAsia"/>
          <w:color w:val="000000" w:themeColor="text1"/>
          <w:kern w:val="0"/>
        </w:rPr>
        <w:t>府自行評定當年度道路養護範圍</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經函請市政府</w:t>
      </w:r>
      <w:proofErr w:type="gramStart"/>
      <w:r w:rsidRPr="004C62EC">
        <w:rPr>
          <w:rFonts w:ascii="標楷體" w:eastAsia="標楷體" w:hAnsi="標楷體" w:hint="eastAsia"/>
          <w:color w:val="000000" w:themeColor="text1"/>
          <w:kern w:val="0"/>
        </w:rPr>
        <w:t>研</w:t>
      </w:r>
      <w:proofErr w:type="gramEnd"/>
      <w:r w:rsidRPr="004C62EC">
        <w:rPr>
          <w:rFonts w:ascii="標楷體" w:eastAsia="標楷體" w:hAnsi="標楷體" w:hint="eastAsia"/>
          <w:color w:val="000000" w:themeColor="text1"/>
          <w:kern w:val="0"/>
        </w:rPr>
        <w:t>謀改善。據復：已加強運用空間面向追蹤，並運用鋪面損壞量測數據或損壞程度，排定優先改善路段。</w:t>
      </w:r>
    </w:p>
    <w:p w14:paraId="0A80924D" w14:textId="77777777" w:rsidR="00526E44" w:rsidRPr="004C62EC" w:rsidRDefault="00526E44" w:rsidP="000034EB">
      <w:pPr>
        <w:tabs>
          <w:tab w:val="left" w:pos="180"/>
        </w:tabs>
        <w:snapToGrid w:val="0"/>
        <w:spacing w:line="534" w:lineRule="exact"/>
        <w:ind w:firstLineChars="100" w:firstLine="280"/>
        <w:jc w:val="both"/>
        <w:rPr>
          <w:rFonts w:ascii="標楷體" w:eastAsia="標楷體"/>
          <w:b/>
          <w:color w:val="000000" w:themeColor="text1"/>
          <w:kern w:val="0"/>
          <w:sz w:val="28"/>
          <w:szCs w:val="28"/>
        </w:rPr>
      </w:pPr>
      <w:r w:rsidRPr="004C62EC">
        <w:rPr>
          <w:rFonts w:ascii="標楷體" w:eastAsia="標楷體" w:hint="eastAsia"/>
          <w:b/>
          <w:color w:val="000000" w:themeColor="text1"/>
          <w:kern w:val="0"/>
          <w:sz w:val="28"/>
          <w:szCs w:val="28"/>
        </w:rPr>
        <w:t>（六）</w:t>
      </w:r>
      <w:proofErr w:type="gramStart"/>
      <w:r w:rsidRPr="004C62EC">
        <w:rPr>
          <w:rFonts w:ascii="標楷體" w:eastAsia="標楷體" w:hint="eastAsia"/>
          <w:b/>
          <w:color w:val="000000" w:themeColor="text1"/>
          <w:kern w:val="0"/>
          <w:sz w:val="28"/>
          <w:szCs w:val="28"/>
        </w:rPr>
        <w:t>鑑</w:t>
      </w:r>
      <w:proofErr w:type="gramEnd"/>
      <w:r w:rsidRPr="004C62EC">
        <w:rPr>
          <w:rFonts w:ascii="標楷體" w:eastAsia="標楷體" w:hint="eastAsia"/>
          <w:b/>
          <w:color w:val="000000" w:themeColor="text1"/>
          <w:kern w:val="0"/>
          <w:sz w:val="28"/>
          <w:szCs w:val="28"/>
        </w:rPr>
        <w:t>於政府機關已逐步推動預防性養護制度，允宜建立預防性養護制度，以提升道路養護成效。</w:t>
      </w:r>
    </w:p>
    <w:p w14:paraId="01795B29" w14:textId="77777777" w:rsidR="00526E44" w:rsidRPr="00796AA3" w:rsidRDefault="00526E44" w:rsidP="00526E44">
      <w:pPr>
        <w:autoSpaceDE w:val="0"/>
        <w:snapToGrid w:val="0"/>
        <w:spacing w:line="532" w:lineRule="exact"/>
        <w:ind w:firstLineChars="200" w:firstLine="480"/>
        <w:jc w:val="both"/>
        <w:rPr>
          <w:rFonts w:ascii="標楷體" w:eastAsia="標楷體" w:hAnsi="標楷體"/>
          <w:color w:val="000000" w:themeColor="text1"/>
          <w:kern w:val="0"/>
        </w:rPr>
      </w:pPr>
      <w:r w:rsidRPr="004C62EC">
        <w:rPr>
          <w:noProof/>
          <w:color w:val="000000" w:themeColor="text1"/>
          <w:szCs w:val="24"/>
        </w:rPr>
        <mc:AlternateContent>
          <mc:Choice Requires="wps">
            <w:drawing>
              <wp:anchor distT="45720" distB="45720" distL="114300" distR="114300" simplePos="0" relativeHeight="251663360" behindDoc="0" locked="0" layoutInCell="1" allowOverlap="1" wp14:anchorId="046E14CE" wp14:editId="0E20CD2C">
                <wp:simplePos x="0" y="0"/>
                <wp:positionH relativeFrom="margin">
                  <wp:align>right</wp:align>
                </wp:positionH>
                <wp:positionV relativeFrom="paragraph">
                  <wp:posOffset>607060</wp:posOffset>
                </wp:positionV>
                <wp:extent cx="2686050" cy="1955800"/>
                <wp:effectExtent l="0" t="0" r="0" b="635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955800"/>
                        </a:xfrm>
                        <a:prstGeom prst="rect">
                          <a:avLst/>
                        </a:prstGeom>
                        <a:solidFill>
                          <a:srgbClr val="FFFFFF"/>
                        </a:solidFill>
                        <a:ln w="9525">
                          <a:noFill/>
                          <a:miter lim="800000"/>
                          <a:headEnd/>
                          <a:tailEnd/>
                        </a:ln>
                      </wps:spPr>
                      <wps:txbx>
                        <w:txbxContent>
                          <w:p w14:paraId="155C8F72" w14:textId="77777777" w:rsidR="003F030B" w:rsidRDefault="003F030B" w:rsidP="00526E44">
                            <w:pPr>
                              <w:jc w:val="center"/>
                              <w:rPr>
                                <w:rFonts w:ascii="標楷體" w:eastAsia="標楷體" w:hAnsi="標楷體"/>
                                <w:b/>
                              </w:rPr>
                            </w:pPr>
                            <w:r w:rsidRPr="005F6DA1">
                              <w:rPr>
                                <w:rFonts w:ascii="標楷體" w:eastAsia="標楷體" w:hAnsi="標楷體" w:hint="eastAsia"/>
                                <w:b/>
                              </w:rPr>
                              <w:t>圖</w:t>
                            </w:r>
                            <w:r>
                              <w:rPr>
                                <w:rFonts w:ascii="標楷體" w:eastAsia="標楷體" w:hAnsi="標楷體" w:hint="eastAsia"/>
                                <w:b/>
                              </w:rPr>
                              <w:t>3　預防性修復</w:t>
                            </w:r>
                            <w:r w:rsidRPr="00143B60">
                              <w:rPr>
                                <w:rFonts w:ascii="標楷體" w:eastAsia="標楷體" w:hAnsi="標楷體" w:hint="eastAsia"/>
                                <w:b/>
                              </w:rPr>
                              <w:t>情形</w:t>
                            </w:r>
                          </w:p>
                          <w:p w14:paraId="1AF7BD2B" w14:textId="77777777" w:rsidR="003F030B" w:rsidRDefault="003F030B" w:rsidP="00526E44">
                            <w:pPr>
                              <w:rPr>
                                <w:rFonts w:ascii="標楷體" w:eastAsia="標楷體" w:hAnsi="標楷體"/>
                                <w:b/>
                              </w:rPr>
                            </w:pPr>
                            <w:r>
                              <w:rPr>
                                <w:noProof/>
                              </w:rPr>
                              <w:drawing>
                                <wp:inline distT="0" distB="0" distL="0" distR="0" wp14:anchorId="2CCB5A80" wp14:editId="105BBD1D">
                                  <wp:extent cx="2486025" cy="1219200"/>
                                  <wp:effectExtent l="0" t="0" r="9525" b="0"/>
                                  <wp:docPr id="26" name="圖片 7" descr="D:\桌面\填縫膠.jfif"/>
                                  <wp:cNvGraphicFramePr/>
                                  <a:graphic xmlns:a="http://schemas.openxmlformats.org/drawingml/2006/main">
                                    <a:graphicData uri="http://schemas.openxmlformats.org/drawingml/2006/picture">
                                      <pic:pic xmlns:pic="http://schemas.openxmlformats.org/drawingml/2006/picture">
                                        <pic:nvPicPr>
                                          <pic:cNvPr id="78" name="圖片 7" descr="D:\桌面\填縫膠.jfif"/>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6025" cy="1219200"/>
                                          </a:xfrm>
                                          <a:prstGeom prst="rect">
                                            <a:avLst/>
                                          </a:prstGeom>
                                          <a:noFill/>
                                          <a:ln>
                                            <a:noFill/>
                                          </a:ln>
                                        </pic:spPr>
                                      </pic:pic>
                                    </a:graphicData>
                                  </a:graphic>
                                </wp:inline>
                              </w:drawing>
                            </w:r>
                          </w:p>
                          <w:p w14:paraId="2D20C94E" w14:textId="77777777" w:rsidR="003F030B" w:rsidRPr="00143B60" w:rsidRDefault="003F030B" w:rsidP="00526E44">
                            <w:pPr>
                              <w:rPr>
                                <w:rFonts w:ascii="標楷體" w:eastAsia="標楷體" w:hAnsi="標楷體"/>
                                <w:sz w:val="18"/>
                                <w:szCs w:val="18"/>
                              </w:rPr>
                            </w:pPr>
                            <w:r>
                              <w:rPr>
                                <w:rFonts w:ascii="標楷體" w:eastAsia="標楷體" w:hAnsi="標楷體" w:hint="eastAsia"/>
                                <w:sz w:val="18"/>
                                <w:szCs w:val="18"/>
                              </w:rPr>
                              <w:t>圖</w:t>
                            </w:r>
                            <w:r w:rsidRPr="002E6413">
                              <w:rPr>
                                <w:rFonts w:ascii="標楷體" w:eastAsia="標楷體" w:hAnsi="標楷體" w:hint="eastAsia"/>
                                <w:sz w:val="18"/>
                                <w:szCs w:val="18"/>
                              </w:rPr>
                              <w:t>片來源：</w:t>
                            </w:r>
                            <w:r>
                              <w:rPr>
                                <w:rFonts w:ascii="標楷體" w:eastAsia="標楷體" w:hAnsi="標楷體" w:hint="eastAsia"/>
                                <w:sz w:val="18"/>
                                <w:szCs w:val="18"/>
                              </w:rPr>
                              <w:t>基隆市政府提供</w:t>
                            </w:r>
                            <w:r w:rsidRPr="002E6413">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6E14CE" id="_x0000_s1030" type="#_x0000_t202" style="position:absolute;left:0;text-align:left;margin-left:160.3pt;margin-top:47.8pt;width:211.5pt;height:154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gtDOQIAACgEAAAOAAAAZHJzL2Uyb0RvYy54bWysU12O0zAQfkfiDpbfadKqKduo6WrpUoS0&#10;/EgLB3Acp7FwPMZ2m5QLIHGA5ZkDcAAOtHsOxk5bquUNkQfLkxl/nvm+z4vLvlVkJ6yToAs6HqWU&#10;CM2hknpT0I8f1s8uKHGe6Yop0KKge+Ho5fLpk0VncjGBBlQlLEEQ7fLOFLTx3uRJ4ngjWuZGYITG&#10;ZA22ZR5Du0kqyzpEb1UySdNZ0oGtjAUunMO/10OSLiN+XQvu39W1E56ogmJvPq42rmVYk+WC5RvL&#10;TCP5oQ32D120TGq89AR1zTwjWyv/gmolt+Cg9iMObQJ1LbmIM+A04/TRNLcNMyLOguQ4c6LJ/T9Y&#10;/nb33hJZoXaolGYtavRw9/X+5/eHu1/3P76RSaCoMy7HyluDtb5/AT2Wx3GduQH+yRENq4bpjbiy&#10;FrpGsApbHIeTydnRAccFkLJ7AxVexbYeIlBf2zbwh4wQREep9id5RO8Jx5+T2cUszTDFMTeeZ9lF&#10;GgVMWH48bqzzrwS0JGwKalH/CM92N86Hdlh+LAm3OVCyWkulYmA35UpZsmPolXX84gSPypQmXUHn&#10;2SSLyBrC+WijVnr0spJtQbEz/AZ3BTpe6iqWeCbVsMdOlD7wEygZyPF92Uc1pkfaS6j2SJiFwbr4&#10;1HDTgP1CSYe2Laj7vGVWUKJeayR9Pp5Og89jMM2eTzCw55nyPMM0R6iCekqG7crHtxHo0HCF4tQy&#10;0hZUHDo5tIx2jGwenk7w+3kcq/488OVvAAAA//8DAFBLAwQUAAYACAAAACEAVnMdmdwAAAAHAQAA&#10;DwAAAGRycy9kb3ducmV2LnhtbEyPzU7DQAyE70i8w8pIXBDd0J+UhmwqQAJxbekDOFk3ich6o+y2&#10;Sd8ec6I3j8ea+ZxvJ9epMw2h9WzgaZaAIq68bbk2cPj+eHwGFSKyxc4zGbhQgG1xe5NjZv3IOzrv&#10;Y60khEOGBpoY+0zrUDXkMMx8Tyze0Q8Oo8ih1nbAUcJdp+dJkmqHLUtDgz29N1T97E/OwPFrfFht&#10;xvIzHta7ZfqG7br0F2Pu76bXF1CRpvh/DH/4gg6FMJX+xDaozoA8Eg1sVikocZfzhSxKGZJFCrrI&#10;9TV/8QsAAP//AwBQSwECLQAUAAYACAAAACEAtoM4kv4AAADhAQAAEwAAAAAAAAAAAAAAAAAAAAAA&#10;W0NvbnRlbnRfVHlwZXNdLnhtbFBLAQItABQABgAIAAAAIQA4/SH/1gAAAJQBAAALAAAAAAAAAAAA&#10;AAAAAC8BAABfcmVscy8ucmVsc1BLAQItABQABgAIAAAAIQBYxgtDOQIAACgEAAAOAAAAAAAAAAAA&#10;AAAAAC4CAABkcnMvZTJvRG9jLnhtbFBLAQItABQABgAIAAAAIQBWcx2Z3AAAAAcBAAAPAAAAAAAA&#10;AAAAAAAAAJMEAABkcnMvZG93bnJldi54bWxQSwUGAAAAAAQABADzAAAAnAUAAAAA&#10;" stroked="f">
                <v:textbox>
                  <w:txbxContent>
                    <w:p w14:paraId="155C8F72" w14:textId="77777777" w:rsidR="003F030B" w:rsidRDefault="003F030B" w:rsidP="00526E44">
                      <w:pPr>
                        <w:jc w:val="center"/>
                        <w:rPr>
                          <w:rFonts w:ascii="標楷體" w:eastAsia="標楷體" w:hAnsi="標楷體"/>
                          <w:b/>
                        </w:rPr>
                      </w:pPr>
                      <w:r w:rsidRPr="005F6DA1">
                        <w:rPr>
                          <w:rFonts w:ascii="標楷體" w:eastAsia="標楷體" w:hAnsi="標楷體" w:hint="eastAsia"/>
                          <w:b/>
                        </w:rPr>
                        <w:t>圖</w:t>
                      </w:r>
                      <w:r>
                        <w:rPr>
                          <w:rFonts w:ascii="標楷體" w:eastAsia="標楷體" w:hAnsi="標楷體" w:hint="eastAsia"/>
                          <w:b/>
                        </w:rPr>
                        <w:t>3　預防性修復</w:t>
                      </w:r>
                      <w:r w:rsidRPr="00143B60">
                        <w:rPr>
                          <w:rFonts w:ascii="標楷體" w:eastAsia="標楷體" w:hAnsi="標楷體" w:hint="eastAsia"/>
                          <w:b/>
                        </w:rPr>
                        <w:t>情形</w:t>
                      </w:r>
                    </w:p>
                    <w:p w14:paraId="1AF7BD2B" w14:textId="77777777" w:rsidR="003F030B" w:rsidRDefault="003F030B" w:rsidP="00526E44">
                      <w:pPr>
                        <w:rPr>
                          <w:rFonts w:ascii="標楷體" w:eastAsia="標楷體" w:hAnsi="標楷體"/>
                          <w:b/>
                        </w:rPr>
                      </w:pPr>
                      <w:r>
                        <w:rPr>
                          <w:noProof/>
                        </w:rPr>
                        <w:drawing>
                          <wp:inline distT="0" distB="0" distL="0" distR="0" wp14:anchorId="2CCB5A80" wp14:editId="105BBD1D">
                            <wp:extent cx="2486025" cy="1219200"/>
                            <wp:effectExtent l="0" t="0" r="9525" b="0"/>
                            <wp:docPr id="26" name="圖片 7" descr="D:\桌面\填縫膠.jfif"/>
                            <wp:cNvGraphicFramePr/>
                            <a:graphic xmlns:a="http://schemas.openxmlformats.org/drawingml/2006/main">
                              <a:graphicData uri="http://schemas.openxmlformats.org/drawingml/2006/picture">
                                <pic:pic xmlns:pic="http://schemas.openxmlformats.org/drawingml/2006/picture">
                                  <pic:nvPicPr>
                                    <pic:cNvPr id="78" name="圖片 7" descr="D:\桌面\填縫膠.jfif"/>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6025" cy="1219200"/>
                                    </a:xfrm>
                                    <a:prstGeom prst="rect">
                                      <a:avLst/>
                                    </a:prstGeom>
                                    <a:noFill/>
                                    <a:ln>
                                      <a:noFill/>
                                    </a:ln>
                                  </pic:spPr>
                                </pic:pic>
                              </a:graphicData>
                            </a:graphic>
                          </wp:inline>
                        </w:drawing>
                      </w:r>
                    </w:p>
                    <w:p w14:paraId="2D20C94E" w14:textId="77777777" w:rsidR="003F030B" w:rsidRPr="00143B60" w:rsidRDefault="003F030B" w:rsidP="00526E44">
                      <w:pPr>
                        <w:rPr>
                          <w:rFonts w:ascii="標楷體" w:eastAsia="標楷體" w:hAnsi="標楷體"/>
                          <w:sz w:val="18"/>
                          <w:szCs w:val="18"/>
                        </w:rPr>
                      </w:pPr>
                      <w:r>
                        <w:rPr>
                          <w:rFonts w:ascii="標楷體" w:eastAsia="標楷體" w:hAnsi="標楷體" w:hint="eastAsia"/>
                          <w:sz w:val="18"/>
                          <w:szCs w:val="18"/>
                        </w:rPr>
                        <w:t>圖</w:t>
                      </w:r>
                      <w:r w:rsidRPr="002E6413">
                        <w:rPr>
                          <w:rFonts w:ascii="標楷體" w:eastAsia="標楷體" w:hAnsi="標楷體" w:hint="eastAsia"/>
                          <w:sz w:val="18"/>
                          <w:szCs w:val="18"/>
                        </w:rPr>
                        <w:t>片來源：</w:t>
                      </w:r>
                      <w:r>
                        <w:rPr>
                          <w:rFonts w:ascii="標楷體" w:eastAsia="標楷體" w:hAnsi="標楷體" w:hint="eastAsia"/>
                          <w:sz w:val="18"/>
                          <w:szCs w:val="18"/>
                        </w:rPr>
                        <w:t>基隆市政府提供</w:t>
                      </w:r>
                      <w:r w:rsidRPr="002E6413">
                        <w:rPr>
                          <w:rFonts w:ascii="標楷體" w:eastAsia="標楷體" w:hAnsi="標楷體" w:hint="eastAsia"/>
                          <w:sz w:val="18"/>
                          <w:szCs w:val="18"/>
                        </w:rPr>
                        <w:t>。</w:t>
                      </w:r>
                    </w:p>
                  </w:txbxContent>
                </v:textbox>
                <w10:wrap type="square" anchorx="margin"/>
              </v:shape>
            </w:pict>
          </mc:Fallback>
        </mc:AlternateContent>
      </w:r>
      <w:r w:rsidRPr="004C62EC">
        <w:rPr>
          <w:rFonts w:ascii="標楷體" w:eastAsia="標楷體" w:hAnsi="標楷體" w:hint="eastAsia"/>
          <w:color w:val="000000" w:themeColor="text1"/>
          <w:kern w:val="0"/>
        </w:rPr>
        <w:t>基隆地區道路鋪面承受</w:t>
      </w:r>
      <w:r>
        <w:rPr>
          <w:rFonts w:ascii="標楷體" w:eastAsia="標楷體" w:hAnsi="標楷體" w:hint="eastAsia"/>
          <w:color w:val="000000" w:themeColor="text1"/>
          <w:kern w:val="0"/>
        </w:rPr>
        <w:t>高載重及高</w:t>
      </w:r>
      <w:r w:rsidRPr="004C62EC">
        <w:rPr>
          <w:rFonts w:ascii="標楷體" w:eastAsia="標楷體" w:hAnsi="標楷體" w:hint="eastAsia"/>
          <w:color w:val="000000" w:themeColor="text1"/>
          <w:kern w:val="0"/>
        </w:rPr>
        <w:t>交通流量</w:t>
      </w:r>
      <w:r>
        <w:rPr>
          <w:rFonts w:ascii="標楷體" w:eastAsia="標楷體" w:hAnsi="標楷體" w:hint="eastAsia"/>
          <w:color w:val="000000" w:themeColor="text1"/>
          <w:kern w:val="0"/>
        </w:rPr>
        <w:t>之負</w:t>
      </w:r>
      <w:r w:rsidRPr="004C62EC">
        <w:rPr>
          <w:rFonts w:ascii="標楷體" w:eastAsia="標楷體" w:hAnsi="標楷體" w:hint="eastAsia"/>
          <w:color w:val="000000" w:themeColor="text1"/>
          <w:kern w:val="0"/>
        </w:rPr>
        <w:t>荷日益增加，同時受</w:t>
      </w:r>
      <w:r>
        <w:rPr>
          <w:rFonts w:ascii="標楷體" w:eastAsia="標楷體" w:hAnsi="標楷體" w:hint="eastAsia"/>
          <w:color w:val="000000" w:themeColor="text1"/>
          <w:kern w:val="0"/>
        </w:rPr>
        <w:t>氣候</w:t>
      </w:r>
      <w:r w:rsidRPr="004C62EC">
        <w:rPr>
          <w:rFonts w:ascii="標楷體" w:eastAsia="標楷體" w:hAnsi="標楷體" w:hint="eastAsia"/>
          <w:color w:val="000000" w:themeColor="text1"/>
          <w:kern w:val="0"/>
        </w:rPr>
        <w:t>環境影響，導致瀝青鋪面時有車轍、路面變形或疲勞裂縫現象，路面</w:t>
      </w:r>
      <w:r>
        <w:rPr>
          <w:rFonts w:ascii="標楷體" w:eastAsia="標楷體" w:hAnsi="標楷體" w:hint="eastAsia"/>
          <w:color w:val="000000" w:themeColor="text1"/>
          <w:kern w:val="0"/>
        </w:rPr>
        <w:t>易</w:t>
      </w:r>
      <w:r w:rsidRPr="004C62EC">
        <w:rPr>
          <w:rFonts w:ascii="標楷體" w:eastAsia="標楷體" w:hAnsi="標楷體" w:hint="eastAsia"/>
          <w:color w:val="000000" w:themeColor="text1"/>
          <w:kern w:val="0"/>
        </w:rPr>
        <w:t>因</w:t>
      </w:r>
      <w:r>
        <w:rPr>
          <w:rFonts w:ascii="標楷體" w:eastAsia="標楷體" w:hAnsi="標楷體" w:hint="eastAsia"/>
          <w:color w:val="000000" w:themeColor="text1"/>
          <w:kern w:val="0"/>
        </w:rPr>
        <w:t>裂縫</w:t>
      </w:r>
      <w:r w:rsidRPr="004C62EC">
        <w:rPr>
          <w:rFonts w:ascii="標楷體" w:eastAsia="標楷體" w:hAnsi="標楷體" w:hint="eastAsia"/>
          <w:color w:val="000000" w:themeColor="text1"/>
          <w:kern w:val="0"/>
        </w:rPr>
        <w:t>而產生坑洞，威脅用路人安全</w:t>
      </w:r>
      <w:r>
        <w:rPr>
          <w:rFonts w:ascii="標楷體" w:eastAsia="標楷體" w:hAnsi="標楷體" w:hint="eastAsia"/>
          <w:color w:val="000000" w:themeColor="text1"/>
          <w:kern w:val="0"/>
        </w:rPr>
        <w:t>。綜合考量養護</w:t>
      </w:r>
      <w:r w:rsidRPr="004C62EC">
        <w:rPr>
          <w:rFonts w:ascii="標楷體" w:eastAsia="標楷體" w:hAnsi="標楷體" w:hint="eastAsia"/>
          <w:color w:val="000000" w:themeColor="text1"/>
          <w:kern w:val="0"/>
        </w:rPr>
        <w:t>成本及維持道路應有服務水準，政府</w:t>
      </w:r>
      <w:r>
        <w:rPr>
          <w:rFonts w:ascii="標楷體" w:eastAsia="標楷體" w:hAnsi="標楷體" w:hint="eastAsia"/>
          <w:color w:val="000000" w:themeColor="text1"/>
          <w:kern w:val="0"/>
        </w:rPr>
        <w:t>刻正</w:t>
      </w:r>
      <w:r w:rsidRPr="004C62EC">
        <w:rPr>
          <w:rFonts w:ascii="標楷體" w:eastAsia="標楷體" w:hAnsi="標楷體" w:hint="eastAsia"/>
          <w:color w:val="000000" w:themeColor="text1"/>
          <w:kern w:val="0"/>
        </w:rPr>
        <w:t>逐步推動預防性養護制度，於道路鋪面產生裂縫前，即進行計畫性預防養護措施，</w:t>
      </w:r>
      <w:proofErr w:type="gramStart"/>
      <w:r w:rsidRPr="004C62EC">
        <w:rPr>
          <w:rFonts w:ascii="標楷體" w:eastAsia="標楷體" w:hAnsi="標楷體" w:hint="eastAsia"/>
          <w:color w:val="000000" w:themeColor="text1"/>
          <w:kern w:val="0"/>
        </w:rPr>
        <w:t>俾</w:t>
      </w:r>
      <w:proofErr w:type="gramEnd"/>
      <w:r w:rsidRPr="004C62EC">
        <w:rPr>
          <w:rFonts w:ascii="標楷體" w:eastAsia="標楷體" w:hAnsi="標楷體" w:hint="eastAsia"/>
          <w:color w:val="000000" w:themeColor="text1"/>
          <w:kern w:val="0"/>
        </w:rPr>
        <w:t>有效防止滲水產生坑洞</w:t>
      </w:r>
      <w:r>
        <w:rPr>
          <w:rFonts w:ascii="標楷體" w:eastAsia="標楷體" w:hAnsi="標楷體" w:hint="eastAsia"/>
          <w:color w:val="000000" w:themeColor="text1"/>
          <w:kern w:val="0"/>
        </w:rPr>
        <w:t>。</w:t>
      </w:r>
      <w:r w:rsidRPr="004C62EC">
        <w:rPr>
          <w:rFonts w:ascii="標楷體" w:eastAsia="標楷體" w:hAnsi="標楷體" w:hint="eastAsia"/>
          <w:color w:val="000000" w:themeColor="text1"/>
          <w:kern w:val="0"/>
        </w:rPr>
        <w:t>按市政府目前尚未建立預防性養護制度，僅於</w:t>
      </w:r>
      <w:proofErr w:type="gramStart"/>
      <w:r w:rsidRPr="004C62EC">
        <w:rPr>
          <w:rFonts w:ascii="標楷體" w:eastAsia="標楷體" w:hAnsi="標楷體" w:hint="eastAsia"/>
          <w:color w:val="000000" w:themeColor="text1"/>
          <w:kern w:val="0"/>
        </w:rPr>
        <w:t>舖</w:t>
      </w:r>
      <w:proofErr w:type="gramEnd"/>
      <w:r w:rsidRPr="004C62EC">
        <w:rPr>
          <w:rFonts w:ascii="標楷體" w:eastAsia="標楷體" w:hAnsi="標楷體" w:hint="eastAsia"/>
          <w:color w:val="000000" w:themeColor="text1"/>
          <w:kern w:val="0"/>
        </w:rPr>
        <w:t>面損壞程度較嚴重或路面坑洞出現</w:t>
      </w:r>
      <w:r>
        <w:rPr>
          <w:rFonts w:ascii="標楷體" w:eastAsia="標楷體" w:hAnsi="標楷體" w:hint="eastAsia"/>
          <w:color w:val="000000" w:themeColor="text1"/>
          <w:kern w:val="0"/>
        </w:rPr>
        <w:t>時</w:t>
      </w:r>
      <w:r w:rsidRPr="004C62EC">
        <w:rPr>
          <w:rFonts w:ascii="標楷體" w:eastAsia="標楷體" w:hAnsi="標楷體" w:hint="eastAsia"/>
          <w:color w:val="000000" w:themeColor="text1"/>
          <w:kern w:val="0"/>
        </w:rPr>
        <w:t>，方</w:t>
      </w:r>
      <w:proofErr w:type="gramStart"/>
      <w:r w:rsidRPr="004C62EC">
        <w:rPr>
          <w:rFonts w:ascii="標楷體" w:eastAsia="標楷體" w:hAnsi="標楷體" w:hint="eastAsia"/>
          <w:color w:val="000000" w:themeColor="text1"/>
          <w:kern w:val="0"/>
        </w:rPr>
        <w:t>採</w:t>
      </w:r>
      <w:proofErr w:type="gramEnd"/>
      <w:r w:rsidRPr="004C62EC">
        <w:rPr>
          <w:rFonts w:ascii="標楷體" w:eastAsia="標楷體" w:hAnsi="標楷體" w:hint="eastAsia"/>
          <w:color w:val="000000" w:themeColor="text1"/>
          <w:kern w:val="0"/>
        </w:rPr>
        <w:t>行</w:t>
      </w:r>
      <w:r>
        <w:rPr>
          <w:rFonts w:ascii="標楷體" w:eastAsia="標楷體" w:hAnsi="標楷體" w:hint="eastAsia"/>
          <w:color w:val="000000" w:themeColor="text1"/>
          <w:kern w:val="0"/>
        </w:rPr>
        <w:t>修補措施</w:t>
      </w:r>
      <w:r w:rsidRPr="004C62EC">
        <w:rPr>
          <w:rFonts w:ascii="標楷體" w:eastAsia="標楷體" w:hAnsi="標楷體" w:hint="eastAsia"/>
          <w:color w:val="000000" w:themeColor="text1"/>
          <w:kern w:val="0"/>
        </w:rPr>
        <w:t>，影響道路使用及養護成效。有</w:t>
      </w:r>
      <w:proofErr w:type="gramStart"/>
      <w:r w:rsidRPr="004C62EC">
        <w:rPr>
          <w:rFonts w:ascii="標楷體" w:eastAsia="標楷體" w:hAnsi="標楷體" w:hint="eastAsia"/>
          <w:color w:val="000000" w:themeColor="text1"/>
          <w:kern w:val="0"/>
        </w:rPr>
        <w:t>鑑</w:t>
      </w:r>
      <w:proofErr w:type="gramEnd"/>
      <w:r w:rsidRPr="004C62EC">
        <w:rPr>
          <w:rFonts w:ascii="標楷體" w:eastAsia="標楷體" w:hAnsi="標楷體" w:hint="eastAsia"/>
          <w:color w:val="000000" w:themeColor="text1"/>
          <w:kern w:val="0"/>
        </w:rPr>
        <w:t>於臺北市、新北市、</w:t>
      </w:r>
      <w:proofErr w:type="gramStart"/>
      <w:r w:rsidRPr="004C62EC">
        <w:rPr>
          <w:rFonts w:ascii="標楷體" w:eastAsia="標楷體" w:hAnsi="標楷體" w:hint="eastAsia"/>
          <w:color w:val="000000" w:themeColor="text1"/>
          <w:kern w:val="0"/>
        </w:rPr>
        <w:t>臺</w:t>
      </w:r>
      <w:proofErr w:type="gramEnd"/>
      <w:r w:rsidRPr="004C62EC">
        <w:rPr>
          <w:rFonts w:ascii="標楷體" w:eastAsia="標楷體" w:hAnsi="標楷體" w:hint="eastAsia"/>
          <w:color w:val="000000" w:themeColor="text1"/>
          <w:kern w:val="0"/>
        </w:rPr>
        <w:t>中市</w:t>
      </w:r>
      <w:r>
        <w:rPr>
          <w:rFonts w:ascii="標楷體" w:eastAsia="標楷體" w:hAnsi="標楷體" w:hint="eastAsia"/>
          <w:color w:val="000000" w:themeColor="text1"/>
          <w:kern w:val="0"/>
        </w:rPr>
        <w:t>等地方政府</w:t>
      </w:r>
      <w:r w:rsidRPr="004C62EC">
        <w:rPr>
          <w:rFonts w:ascii="標楷體" w:eastAsia="標楷體" w:hAnsi="標楷體" w:hint="eastAsia"/>
          <w:color w:val="000000" w:themeColor="text1"/>
          <w:kern w:val="0"/>
        </w:rPr>
        <w:t>已建立預防性養護制度，針對路況尚可之鋪面，進行</w:t>
      </w:r>
      <w:r>
        <w:rPr>
          <w:rFonts w:ascii="標楷體" w:eastAsia="標楷體" w:hAnsi="標楷體" w:hint="eastAsia"/>
          <w:color w:val="000000" w:themeColor="text1"/>
          <w:kern w:val="0"/>
        </w:rPr>
        <w:t>預防性</w:t>
      </w:r>
      <w:r w:rsidRPr="004C62EC">
        <w:rPr>
          <w:rFonts w:ascii="標楷體" w:eastAsia="標楷體" w:hAnsi="標楷體" w:hint="eastAsia"/>
          <w:color w:val="000000" w:themeColor="text1"/>
          <w:kern w:val="0"/>
        </w:rPr>
        <w:t>加工修復性處理，以</w:t>
      </w:r>
      <w:r>
        <w:rPr>
          <w:rFonts w:ascii="標楷體" w:eastAsia="標楷體" w:hAnsi="標楷體" w:hint="eastAsia"/>
          <w:color w:val="000000" w:themeColor="text1"/>
          <w:kern w:val="0"/>
        </w:rPr>
        <w:t>減少</w:t>
      </w:r>
      <w:r w:rsidRPr="004C62EC">
        <w:rPr>
          <w:rFonts w:ascii="標楷體" w:eastAsia="標楷體" w:hAnsi="標楷體" w:hint="eastAsia"/>
          <w:color w:val="000000" w:themeColor="text1"/>
          <w:kern w:val="0"/>
        </w:rPr>
        <w:t>鋪面</w:t>
      </w:r>
      <w:r>
        <w:rPr>
          <w:rFonts w:ascii="標楷體" w:eastAsia="標楷體" w:hAnsi="標楷體" w:hint="eastAsia"/>
          <w:color w:val="000000" w:themeColor="text1"/>
          <w:kern w:val="0"/>
        </w:rPr>
        <w:t>損壞，</w:t>
      </w:r>
      <w:r w:rsidRPr="004C62EC">
        <w:rPr>
          <w:rFonts w:ascii="標楷體" w:eastAsia="標楷體" w:hAnsi="標楷體" w:hint="eastAsia"/>
          <w:color w:val="000000" w:themeColor="text1"/>
          <w:kern w:val="0"/>
        </w:rPr>
        <w:t>經函請市政府</w:t>
      </w:r>
      <w:proofErr w:type="gramStart"/>
      <w:r w:rsidRPr="004C62EC">
        <w:rPr>
          <w:rFonts w:ascii="標楷體" w:eastAsia="標楷體" w:hAnsi="標楷體" w:hint="eastAsia"/>
          <w:color w:val="000000" w:themeColor="text1"/>
          <w:kern w:val="0"/>
        </w:rPr>
        <w:t>研</w:t>
      </w:r>
      <w:proofErr w:type="gramEnd"/>
      <w:r w:rsidRPr="004C62EC">
        <w:rPr>
          <w:rFonts w:ascii="標楷體" w:eastAsia="標楷體" w:hAnsi="標楷體" w:hint="eastAsia"/>
          <w:color w:val="000000" w:themeColor="text1"/>
          <w:kern w:val="0"/>
        </w:rPr>
        <w:t>謀改善。據復：已於明年標案設計圖說新增預防性修復工項，提升道路養護成</w:t>
      </w:r>
      <w:r>
        <w:rPr>
          <w:rFonts w:ascii="標楷體" w:eastAsia="標楷體" w:hAnsi="標楷體" w:hint="eastAsia"/>
          <w:color w:val="000000" w:themeColor="text1"/>
          <w:kern w:val="0"/>
        </w:rPr>
        <w:t>效（</w:t>
      </w:r>
      <w:r w:rsidRPr="004C62EC">
        <w:rPr>
          <w:rFonts w:ascii="標楷體" w:eastAsia="標楷體" w:hAnsi="標楷體" w:hint="eastAsia"/>
          <w:color w:val="000000" w:themeColor="text1"/>
          <w:kern w:val="0"/>
        </w:rPr>
        <w:t>圖</w:t>
      </w:r>
      <w:r>
        <w:rPr>
          <w:rFonts w:ascii="標楷體" w:eastAsia="標楷體" w:hAnsi="標楷體"/>
          <w:color w:val="000000" w:themeColor="text1"/>
          <w:kern w:val="0"/>
        </w:rPr>
        <w:t>3）</w:t>
      </w:r>
      <w:r w:rsidRPr="004C62EC">
        <w:rPr>
          <w:rFonts w:ascii="標楷體" w:eastAsia="標楷體" w:hAnsi="標楷體" w:hint="eastAsia"/>
          <w:color w:val="000000" w:themeColor="text1"/>
          <w:kern w:val="0"/>
        </w:rPr>
        <w:t>。</w:t>
      </w:r>
      <w:bookmarkEnd w:id="12"/>
    </w:p>
    <w:sectPr w:rsidR="00526E44" w:rsidRPr="00796AA3" w:rsidSect="00B56057">
      <w:pgSz w:w="11906" w:h="16838" w:code="9"/>
      <w:pgMar w:top="1418" w:right="851" w:bottom="1418" w:left="851" w:header="1021" w:footer="737" w:gutter="284"/>
      <w:cols w:space="425"/>
      <w:docGrid w:type="lines" w:linePitch="51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72DC8" w14:textId="77777777" w:rsidR="00525900" w:rsidRDefault="00525900">
      <w:r>
        <w:separator/>
      </w:r>
    </w:p>
  </w:endnote>
  <w:endnote w:type="continuationSeparator" w:id="0">
    <w:p w14:paraId="10FA5F01" w14:textId="77777777" w:rsidR="00525900" w:rsidRDefault="0052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全真細隸書">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s²Ó©úÅé">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華康楷書體W3">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新細明體, PMingLiU">
    <w:charset w:val="00"/>
    <w:family w:val="roman"/>
    <w:pitch w:val="variable"/>
  </w:font>
  <w:font w:name="¼Ð·¢Åé">
    <w:altName w:val="Calibri"/>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微軟正黑體 Light">
    <w:altName w:val="微軟正黑體"/>
    <w:panose1 w:val="020B0304030504040204"/>
    <w:charset w:val="88"/>
    <w:family w:val="swiss"/>
    <w:pitch w:val="variable"/>
    <w:sig w:usb0="8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93BDD" w14:textId="77777777" w:rsidR="003F030B" w:rsidRDefault="003F030B" w:rsidP="00D440A5">
    <w:pPr>
      <w:pStyle w:val="a6"/>
      <w:tabs>
        <w:tab w:val="clear" w:pos="4153"/>
        <w:tab w:val="clear" w:pos="8306"/>
      </w:tabs>
      <w:jc w:val="center"/>
      <w:textAlignment w:val="center"/>
    </w:pPr>
    <w:r>
      <w:rPr>
        <w:rStyle w:val="a8"/>
        <w:rFonts w:ascii="標楷體" w:eastAsia="標楷體" w:hAnsi="標楷體" w:hint="eastAsia"/>
      </w:rPr>
      <w:t>戊</w:t>
    </w:r>
    <w:r w:rsidRPr="0056310C">
      <w:rPr>
        <w:rStyle w:val="a8"/>
        <w:rFonts w:eastAsia="標楷體"/>
      </w:rPr>
      <w:t>－</w:t>
    </w:r>
    <w:r>
      <w:rPr>
        <w:rStyle w:val="a8"/>
        <w:rFonts w:ascii="標楷體" w:eastAsia="標楷體" w:hAnsi="標楷體"/>
      </w:rPr>
      <w:fldChar w:fldCharType="begin"/>
    </w:r>
    <w:r>
      <w:rPr>
        <w:rStyle w:val="a8"/>
        <w:rFonts w:ascii="標楷體" w:eastAsia="標楷體" w:hAnsi="標楷體"/>
      </w:rPr>
      <w:instrText xml:space="preserve"> PAGE </w:instrText>
    </w:r>
    <w:r>
      <w:rPr>
        <w:rStyle w:val="a8"/>
        <w:rFonts w:ascii="標楷體" w:eastAsia="標楷體" w:hAnsi="標楷體"/>
      </w:rPr>
      <w:fldChar w:fldCharType="separate"/>
    </w:r>
    <w:r>
      <w:rPr>
        <w:rStyle w:val="a8"/>
        <w:rFonts w:ascii="標楷體" w:eastAsia="標楷體" w:hAnsi="標楷體"/>
        <w:noProof/>
      </w:rPr>
      <w:t>34</w:t>
    </w:r>
    <w:r>
      <w:rPr>
        <w:rStyle w:val="a8"/>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A7F65" w14:textId="77777777" w:rsidR="003F030B" w:rsidRDefault="003F030B" w:rsidP="00D440A5">
    <w:pPr>
      <w:pStyle w:val="a6"/>
      <w:tabs>
        <w:tab w:val="clear" w:pos="4153"/>
        <w:tab w:val="clear" w:pos="8306"/>
      </w:tabs>
      <w:jc w:val="center"/>
      <w:textAlignment w:val="center"/>
    </w:pPr>
    <w:r>
      <w:rPr>
        <w:rStyle w:val="a8"/>
        <w:rFonts w:ascii="標楷體" w:eastAsia="標楷體" w:hAnsi="標楷體" w:hint="eastAsia"/>
      </w:rPr>
      <w:t>戊</w:t>
    </w:r>
    <w:r w:rsidRPr="0056310C">
      <w:rPr>
        <w:rStyle w:val="a8"/>
        <w:rFonts w:eastAsia="標楷體"/>
      </w:rPr>
      <w:t>－</w:t>
    </w:r>
    <w:r>
      <w:rPr>
        <w:rStyle w:val="a8"/>
        <w:rFonts w:ascii="標楷體" w:eastAsia="標楷體" w:hAnsi="標楷體"/>
      </w:rPr>
      <w:fldChar w:fldCharType="begin"/>
    </w:r>
    <w:r>
      <w:rPr>
        <w:rStyle w:val="a8"/>
        <w:rFonts w:ascii="標楷體" w:eastAsia="標楷體" w:hAnsi="標楷體"/>
      </w:rPr>
      <w:instrText xml:space="preserve"> PAGE </w:instrText>
    </w:r>
    <w:r>
      <w:rPr>
        <w:rStyle w:val="a8"/>
        <w:rFonts w:ascii="標楷體" w:eastAsia="標楷體" w:hAnsi="標楷體"/>
      </w:rPr>
      <w:fldChar w:fldCharType="separate"/>
    </w:r>
    <w:r>
      <w:rPr>
        <w:rStyle w:val="a8"/>
        <w:rFonts w:ascii="標楷體" w:eastAsia="標楷體" w:hAnsi="標楷體"/>
        <w:noProof/>
      </w:rPr>
      <w:t>33</w:t>
    </w:r>
    <w:r>
      <w:rPr>
        <w:rStyle w:val="a8"/>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1703E" w14:textId="77777777" w:rsidR="00525900" w:rsidRDefault="00525900">
      <w:r>
        <w:separator/>
      </w:r>
    </w:p>
  </w:footnote>
  <w:footnote w:type="continuationSeparator" w:id="0">
    <w:p w14:paraId="262E95B3" w14:textId="77777777" w:rsidR="00525900" w:rsidRDefault="0052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7316A" w14:textId="77777777" w:rsidR="003F030B" w:rsidRDefault="003F030B">
    <w:pPr>
      <w:pStyle w:val="a9"/>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17771"/>
    <w:multiLevelType w:val="singleLevel"/>
    <w:tmpl w:val="D97628F4"/>
    <w:lvl w:ilvl="0">
      <w:start w:val="1"/>
      <w:numFmt w:val="decimal"/>
      <w:lvlText w:val="%1."/>
      <w:lvlJc w:val="left"/>
      <w:pPr>
        <w:tabs>
          <w:tab w:val="num" w:pos="885"/>
        </w:tabs>
        <w:ind w:left="885" w:hanging="240"/>
      </w:pPr>
      <w:rPr>
        <w:rFonts w:hint="eastAsia"/>
      </w:rPr>
    </w:lvl>
  </w:abstractNum>
  <w:abstractNum w:abstractNumId="1" w15:restartNumberingAfterBreak="0">
    <w:nsid w:val="068D78BF"/>
    <w:multiLevelType w:val="singleLevel"/>
    <w:tmpl w:val="071CFA32"/>
    <w:lvl w:ilvl="0">
      <w:start w:val="1"/>
      <w:numFmt w:val="taiwaneseCountingThousand"/>
      <w:lvlText w:val="（%1）"/>
      <w:lvlJc w:val="left"/>
      <w:pPr>
        <w:tabs>
          <w:tab w:val="num" w:pos="1422"/>
        </w:tabs>
        <w:ind w:left="1422" w:hanging="855"/>
      </w:pPr>
      <w:rPr>
        <w:rFonts w:hint="eastAsia"/>
      </w:r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AA91F83"/>
    <w:multiLevelType w:val="singleLevel"/>
    <w:tmpl w:val="201C485C"/>
    <w:lvl w:ilvl="0">
      <w:start w:val="1"/>
      <w:numFmt w:val="decimal"/>
      <w:lvlText w:val="%1."/>
      <w:lvlJc w:val="left"/>
      <w:pPr>
        <w:tabs>
          <w:tab w:val="num" w:pos="1604"/>
        </w:tabs>
        <w:ind w:left="1604" w:hanging="300"/>
      </w:pPr>
      <w:rPr>
        <w:rFonts w:hint="eastAsia"/>
      </w:rPr>
    </w:lvl>
  </w:abstractNum>
  <w:abstractNum w:abstractNumId="4" w15:restartNumberingAfterBreak="0">
    <w:nsid w:val="122A0545"/>
    <w:multiLevelType w:val="singleLevel"/>
    <w:tmpl w:val="59BC105E"/>
    <w:lvl w:ilvl="0">
      <w:start w:val="1"/>
      <w:numFmt w:val="decimal"/>
      <w:lvlText w:val="%1."/>
      <w:lvlJc w:val="left"/>
      <w:pPr>
        <w:tabs>
          <w:tab w:val="num" w:pos="315"/>
        </w:tabs>
        <w:ind w:left="315" w:hanging="315"/>
      </w:pPr>
      <w:rPr>
        <w:rFonts w:hint="eastAsia"/>
      </w:rPr>
    </w:lvl>
  </w:abstractNum>
  <w:abstractNum w:abstractNumId="5" w15:restartNumberingAfterBreak="0">
    <w:nsid w:val="14CA3475"/>
    <w:multiLevelType w:val="singleLevel"/>
    <w:tmpl w:val="539E63CA"/>
    <w:lvl w:ilvl="0">
      <w:start w:val="1"/>
      <w:numFmt w:val="taiwaneseCountingThousand"/>
      <w:lvlText w:val="(%1)"/>
      <w:lvlJc w:val="left"/>
      <w:pPr>
        <w:tabs>
          <w:tab w:val="num" w:pos="923"/>
        </w:tabs>
        <w:ind w:left="923" w:hanging="645"/>
      </w:pPr>
      <w:rPr>
        <w:rFonts w:hint="eastAsia"/>
      </w:rPr>
    </w:lvl>
  </w:abstractNum>
  <w:abstractNum w:abstractNumId="6" w15:restartNumberingAfterBreak="0">
    <w:nsid w:val="162D6438"/>
    <w:multiLevelType w:val="singleLevel"/>
    <w:tmpl w:val="23A24446"/>
    <w:lvl w:ilvl="0">
      <w:start w:val="1"/>
      <w:numFmt w:val="ideographLegalTraditional"/>
      <w:lvlText w:val="%1、"/>
      <w:lvlJc w:val="left"/>
      <w:pPr>
        <w:tabs>
          <w:tab w:val="num" w:pos="660"/>
        </w:tabs>
        <w:ind w:left="660" w:hanging="660"/>
      </w:pPr>
      <w:rPr>
        <w:rFonts w:hint="eastAsia"/>
      </w:rPr>
    </w:lvl>
  </w:abstractNum>
  <w:abstractNum w:abstractNumId="7" w15:restartNumberingAfterBreak="0">
    <w:nsid w:val="1A6976DB"/>
    <w:multiLevelType w:val="singleLevel"/>
    <w:tmpl w:val="E03868A2"/>
    <w:lvl w:ilvl="0">
      <w:start w:val="1"/>
      <w:numFmt w:val="upperLetter"/>
      <w:lvlText w:val="%1."/>
      <w:lvlJc w:val="left"/>
      <w:pPr>
        <w:tabs>
          <w:tab w:val="num" w:pos="1430"/>
        </w:tabs>
        <w:ind w:left="1430" w:hanging="240"/>
      </w:pPr>
      <w:rPr>
        <w:rFonts w:hint="default"/>
      </w:rPr>
    </w:lvl>
  </w:abstractNum>
  <w:abstractNum w:abstractNumId="8" w15:restartNumberingAfterBreak="0">
    <w:nsid w:val="1CFB0783"/>
    <w:multiLevelType w:val="hybridMultilevel"/>
    <w:tmpl w:val="9DE039D8"/>
    <w:lvl w:ilvl="0" w:tplc="D2E89668">
      <w:start w:val="1"/>
      <w:numFmt w:val="taiwaneseCountingThousand"/>
      <w:lvlText w:val="(%1)"/>
      <w:lvlJc w:val="left"/>
      <w:pPr>
        <w:ind w:left="972" w:hanging="492"/>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1E9D28B0"/>
    <w:multiLevelType w:val="singleLevel"/>
    <w:tmpl w:val="6838CB9C"/>
    <w:lvl w:ilvl="0">
      <w:start w:val="1"/>
      <w:numFmt w:val="ideographLegalTraditional"/>
      <w:lvlText w:val="%1、"/>
      <w:lvlJc w:val="left"/>
      <w:pPr>
        <w:tabs>
          <w:tab w:val="num" w:pos="630"/>
        </w:tabs>
        <w:ind w:left="630" w:hanging="630"/>
      </w:pPr>
      <w:rPr>
        <w:rFonts w:hint="eastAsia"/>
      </w:rPr>
    </w:lvl>
  </w:abstractNum>
  <w:abstractNum w:abstractNumId="10" w15:restartNumberingAfterBreak="0">
    <w:nsid w:val="209B1027"/>
    <w:multiLevelType w:val="singleLevel"/>
    <w:tmpl w:val="9626A1EE"/>
    <w:lvl w:ilvl="0">
      <w:start w:val="1"/>
      <w:numFmt w:val="taiwaneseCountingThousand"/>
      <w:lvlText w:val="（%1）"/>
      <w:lvlJc w:val="left"/>
      <w:pPr>
        <w:tabs>
          <w:tab w:val="num" w:pos="960"/>
        </w:tabs>
        <w:ind w:left="960" w:hanging="720"/>
      </w:pPr>
      <w:rPr>
        <w:rFonts w:hint="eastAsia"/>
      </w:rPr>
    </w:lvl>
  </w:abstractNum>
  <w:abstractNum w:abstractNumId="11" w15:restartNumberingAfterBreak="0">
    <w:nsid w:val="2505597A"/>
    <w:multiLevelType w:val="hybridMultilevel"/>
    <w:tmpl w:val="772423A6"/>
    <w:lvl w:ilvl="0" w:tplc="A8E26B08">
      <w:start w:val="3"/>
      <w:numFmt w:val="bullet"/>
      <w:lvlText w:val="-"/>
      <w:lvlJc w:val="left"/>
      <w:pPr>
        <w:ind w:left="720" w:hanging="360"/>
      </w:pPr>
      <w:rPr>
        <w:rFonts w:ascii="新細明體" w:eastAsia="新細明體" w:hAnsi="新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15:restartNumberingAfterBreak="0">
    <w:nsid w:val="29625CE3"/>
    <w:multiLevelType w:val="singleLevel"/>
    <w:tmpl w:val="776040E4"/>
    <w:lvl w:ilvl="0">
      <w:start w:val="1"/>
      <w:numFmt w:val="taiwaneseCountingThousand"/>
      <w:lvlText w:val="%1、"/>
      <w:lvlJc w:val="left"/>
      <w:pPr>
        <w:tabs>
          <w:tab w:val="num" w:pos="1125"/>
        </w:tabs>
        <w:ind w:left="1125" w:hanging="645"/>
      </w:pPr>
      <w:rPr>
        <w:rFonts w:hint="eastAsia"/>
      </w:rPr>
    </w:lvl>
  </w:abstractNum>
  <w:abstractNum w:abstractNumId="13" w15:restartNumberingAfterBreak="0">
    <w:nsid w:val="303C314F"/>
    <w:multiLevelType w:val="hybridMultilevel"/>
    <w:tmpl w:val="B074D394"/>
    <w:lvl w:ilvl="0" w:tplc="CE02AD30">
      <w:start w:val="1"/>
      <w:numFmt w:val="taiwaneseCountingThousand"/>
      <w:lvlText w:val="(%1)"/>
      <w:lvlJc w:val="left"/>
      <w:pPr>
        <w:tabs>
          <w:tab w:val="num" w:pos="1816"/>
        </w:tabs>
        <w:ind w:left="1816"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0AA19D7"/>
    <w:multiLevelType w:val="hybridMultilevel"/>
    <w:tmpl w:val="8458C8A0"/>
    <w:lvl w:ilvl="0" w:tplc="5A16506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2C02177"/>
    <w:multiLevelType w:val="hybridMultilevel"/>
    <w:tmpl w:val="2BD27E06"/>
    <w:lvl w:ilvl="0" w:tplc="201C19F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41667F2"/>
    <w:multiLevelType w:val="hybridMultilevel"/>
    <w:tmpl w:val="73E8191C"/>
    <w:lvl w:ilvl="0" w:tplc="3FDAE86E">
      <w:start w:val="1"/>
      <w:numFmt w:val="taiwaneseCountingThousand"/>
      <w:lvlText w:val="%1、"/>
      <w:lvlJc w:val="left"/>
      <w:pPr>
        <w:ind w:left="747" w:hanging="720"/>
      </w:pPr>
      <w:rPr>
        <w:rFonts w:hAnsi="標楷體" w:hint="default"/>
      </w:rPr>
    </w:lvl>
    <w:lvl w:ilvl="1" w:tplc="04090019" w:tentative="1">
      <w:start w:val="1"/>
      <w:numFmt w:val="ideographTraditional"/>
      <w:lvlText w:val="%2、"/>
      <w:lvlJc w:val="left"/>
      <w:pPr>
        <w:ind w:left="987" w:hanging="480"/>
      </w:pPr>
    </w:lvl>
    <w:lvl w:ilvl="2" w:tplc="0409001B" w:tentative="1">
      <w:start w:val="1"/>
      <w:numFmt w:val="lowerRoman"/>
      <w:lvlText w:val="%3."/>
      <w:lvlJc w:val="right"/>
      <w:pPr>
        <w:ind w:left="1467" w:hanging="480"/>
      </w:pPr>
    </w:lvl>
    <w:lvl w:ilvl="3" w:tplc="0409000F" w:tentative="1">
      <w:start w:val="1"/>
      <w:numFmt w:val="decimal"/>
      <w:lvlText w:val="%4."/>
      <w:lvlJc w:val="left"/>
      <w:pPr>
        <w:ind w:left="1947" w:hanging="480"/>
      </w:pPr>
    </w:lvl>
    <w:lvl w:ilvl="4" w:tplc="04090019" w:tentative="1">
      <w:start w:val="1"/>
      <w:numFmt w:val="ideographTraditional"/>
      <w:lvlText w:val="%5、"/>
      <w:lvlJc w:val="left"/>
      <w:pPr>
        <w:ind w:left="2427" w:hanging="480"/>
      </w:pPr>
    </w:lvl>
    <w:lvl w:ilvl="5" w:tplc="0409001B" w:tentative="1">
      <w:start w:val="1"/>
      <w:numFmt w:val="lowerRoman"/>
      <w:lvlText w:val="%6."/>
      <w:lvlJc w:val="right"/>
      <w:pPr>
        <w:ind w:left="2907" w:hanging="480"/>
      </w:pPr>
    </w:lvl>
    <w:lvl w:ilvl="6" w:tplc="0409000F" w:tentative="1">
      <w:start w:val="1"/>
      <w:numFmt w:val="decimal"/>
      <w:lvlText w:val="%7."/>
      <w:lvlJc w:val="left"/>
      <w:pPr>
        <w:ind w:left="3387" w:hanging="480"/>
      </w:pPr>
    </w:lvl>
    <w:lvl w:ilvl="7" w:tplc="04090019" w:tentative="1">
      <w:start w:val="1"/>
      <w:numFmt w:val="ideographTraditional"/>
      <w:lvlText w:val="%8、"/>
      <w:lvlJc w:val="left"/>
      <w:pPr>
        <w:ind w:left="3867" w:hanging="480"/>
      </w:pPr>
    </w:lvl>
    <w:lvl w:ilvl="8" w:tplc="0409001B" w:tentative="1">
      <w:start w:val="1"/>
      <w:numFmt w:val="lowerRoman"/>
      <w:lvlText w:val="%9."/>
      <w:lvlJc w:val="right"/>
      <w:pPr>
        <w:ind w:left="4347" w:hanging="480"/>
      </w:pPr>
    </w:lvl>
  </w:abstractNum>
  <w:abstractNum w:abstractNumId="17" w15:restartNumberingAfterBreak="0">
    <w:nsid w:val="37C95D1F"/>
    <w:multiLevelType w:val="hybridMultilevel"/>
    <w:tmpl w:val="E91EA9D2"/>
    <w:lvl w:ilvl="0" w:tplc="11C29410">
      <w:start w:val="1"/>
      <w:numFmt w:val="taiwaneseCountingThousand"/>
      <w:lvlText w:val="(%1)"/>
      <w:lvlJc w:val="left"/>
      <w:pPr>
        <w:ind w:left="827" w:hanging="588"/>
      </w:pPr>
      <w:rPr>
        <w:rFonts w:hint="default"/>
      </w:rPr>
    </w:lvl>
    <w:lvl w:ilvl="1" w:tplc="04090019" w:tentative="1">
      <w:start w:val="1"/>
      <w:numFmt w:val="ideographTraditional"/>
      <w:lvlText w:val="%2、"/>
      <w:lvlJc w:val="left"/>
      <w:pPr>
        <w:ind w:left="1199" w:hanging="480"/>
      </w:pPr>
    </w:lvl>
    <w:lvl w:ilvl="2" w:tplc="0409001B" w:tentative="1">
      <w:start w:val="1"/>
      <w:numFmt w:val="lowerRoman"/>
      <w:lvlText w:val="%3."/>
      <w:lvlJc w:val="right"/>
      <w:pPr>
        <w:ind w:left="1679" w:hanging="480"/>
      </w:pPr>
    </w:lvl>
    <w:lvl w:ilvl="3" w:tplc="0409000F" w:tentative="1">
      <w:start w:val="1"/>
      <w:numFmt w:val="decimal"/>
      <w:lvlText w:val="%4."/>
      <w:lvlJc w:val="left"/>
      <w:pPr>
        <w:ind w:left="2159" w:hanging="480"/>
      </w:pPr>
    </w:lvl>
    <w:lvl w:ilvl="4" w:tplc="04090019" w:tentative="1">
      <w:start w:val="1"/>
      <w:numFmt w:val="ideographTraditional"/>
      <w:lvlText w:val="%5、"/>
      <w:lvlJc w:val="left"/>
      <w:pPr>
        <w:ind w:left="2639" w:hanging="480"/>
      </w:pPr>
    </w:lvl>
    <w:lvl w:ilvl="5" w:tplc="0409001B" w:tentative="1">
      <w:start w:val="1"/>
      <w:numFmt w:val="lowerRoman"/>
      <w:lvlText w:val="%6."/>
      <w:lvlJc w:val="right"/>
      <w:pPr>
        <w:ind w:left="3119" w:hanging="480"/>
      </w:pPr>
    </w:lvl>
    <w:lvl w:ilvl="6" w:tplc="0409000F" w:tentative="1">
      <w:start w:val="1"/>
      <w:numFmt w:val="decimal"/>
      <w:lvlText w:val="%7."/>
      <w:lvlJc w:val="left"/>
      <w:pPr>
        <w:ind w:left="3599" w:hanging="480"/>
      </w:pPr>
    </w:lvl>
    <w:lvl w:ilvl="7" w:tplc="04090019" w:tentative="1">
      <w:start w:val="1"/>
      <w:numFmt w:val="ideographTraditional"/>
      <w:lvlText w:val="%8、"/>
      <w:lvlJc w:val="left"/>
      <w:pPr>
        <w:ind w:left="4079" w:hanging="480"/>
      </w:pPr>
    </w:lvl>
    <w:lvl w:ilvl="8" w:tplc="0409001B" w:tentative="1">
      <w:start w:val="1"/>
      <w:numFmt w:val="lowerRoman"/>
      <w:lvlText w:val="%9."/>
      <w:lvlJc w:val="right"/>
      <w:pPr>
        <w:ind w:left="4559" w:hanging="480"/>
      </w:pPr>
    </w:lvl>
  </w:abstractNum>
  <w:abstractNum w:abstractNumId="18"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9" w15:restartNumberingAfterBreak="0">
    <w:nsid w:val="3D692A8F"/>
    <w:multiLevelType w:val="hybridMultilevel"/>
    <w:tmpl w:val="B5F281DE"/>
    <w:lvl w:ilvl="0" w:tplc="9ED26FA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DA238AA"/>
    <w:multiLevelType w:val="hybridMultilevel"/>
    <w:tmpl w:val="69204EF6"/>
    <w:lvl w:ilvl="0" w:tplc="FFFFFFFF">
      <w:start w:val="1"/>
      <w:numFmt w:val="taiwaneseCountingThousand"/>
      <w:lvlText w:val="(%1)"/>
      <w:lvlJc w:val="left"/>
      <w:pPr>
        <w:tabs>
          <w:tab w:val="num" w:pos="795"/>
        </w:tabs>
        <w:ind w:left="795" w:hanging="795"/>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1"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22" w15:restartNumberingAfterBreak="0">
    <w:nsid w:val="48E81E65"/>
    <w:multiLevelType w:val="singleLevel"/>
    <w:tmpl w:val="9F2C034E"/>
    <w:lvl w:ilvl="0">
      <w:start w:val="1"/>
      <w:numFmt w:val="upperLetter"/>
      <w:lvlText w:val="%1."/>
      <w:lvlJc w:val="left"/>
      <w:pPr>
        <w:tabs>
          <w:tab w:val="num" w:pos="1430"/>
        </w:tabs>
        <w:ind w:left="1430" w:hanging="240"/>
      </w:pPr>
      <w:rPr>
        <w:rFonts w:hint="default"/>
      </w:r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5" w15:restartNumberingAfterBreak="0">
    <w:nsid w:val="50CF5FCB"/>
    <w:multiLevelType w:val="hybridMultilevel"/>
    <w:tmpl w:val="A3CC622E"/>
    <w:lvl w:ilvl="0" w:tplc="C8B0B3F0">
      <w:start w:val="1"/>
      <w:numFmt w:val="taiwaneseCountingThousand"/>
      <w:lvlText w:val="%1、"/>
      <w:lvlJc w:val="left"/>
      <w:pPr>
        <w:tabs>
          <w:tab w:val="num" w:pos="689"/>
        </w:tabs>
        <w:ind w:left="689" w:hanging="624"/>
      </w:pPr>
      <w:rPr>
        <w:rFonts w:hint="eastAsia"/>
      </w:rPr>
    </w:lvl>
    <w:lvl w:ilvl="1" w:tplc="04090019" w:tentative="1">
      <w:start w:val="1"/>
      <w:numFmt w:val="ideographTraditional"/>
      <w:lvlText w:val="%2、"/>
      <w:lvlJc w:val="left"/>
      <w:pPr>
        <w:tabs>
          <w:tab w:val="num" w:pos="1025"/>
        </w:tabs>
        <w:ind w:left="1025" w:hanging="480"/>
      </w:pPr>
    </w:lvl>
    <w:lvl w:ilvl="2" w:tplc="0409001B" w:tentative="1">
      <w:start w:val="1"/>
      <w:numFmt w:val="lowerRoman"/>
      <w:lvlText w:val="%3."/>
      <w:lvlJc w:val="right"/>
      <w:pPr>
        <w:tabs>
          <w:tab w:val="num" w:pos="1505"/>
        </w:tabs>
        <w:ind w:left="1505" w:hanging="480"/>
      </w:pPr>
    </w:lvl>
    <w:lvl w:ilvl="3" w:tplc="0409000F" w:tentative="1">
      <w:start w:val="1"/>
      <w:numFmt w:val="decimal"/>
      <w:lvlText w:val="%4."/>
      <w:lvlJc w:val="left"/>
      <w:pPr>
        <w:tabs>
          <w:tab w:val="num" w:pos="1985"/>
        </w:tabs>
        <w:ind w:left="1985" w:hanging="480"/>
      </w:pPr>
    </w:lvl>
    <w:lvl w:ilvl="4" w:tplc="04090019" w:tentative="1">
      <w:start w:val="1"/>
      <w:numFmt w:val="ideographTraditional"/>
      <w:lvlText w:val="%5、"/>
      <w:lvlJc w:val="left"/>
      <w:pPr>
        <w:tabs>
          <w:tab w:val="num" w:pos="2465"/>
        </w:tabs>
        <w:ind w:left="2465" w:hanging="480"/>
      </w:pPr>
    </w:lvl>
    <w:lvl w:ilvl="5" w:tplc="0409001B" w:tentative="1">
      <w:start w:val="1"/>
      <w:numFmt w:val="lowerRoman"/>
      <w:lvlText w:val="%6."/>
      <w:lvlJc w:val="right"/>
      <w:pPr>
        <w:tabs>
          <w:tab w:val="num" w:pos="2945"/>
        </w:tabs>
        <w:ind w:left="2945" w:hanging="480"/>
      </w:pPr>
    </w:lvl>
    <w:lvl w:ilvl="6" w:tplc="0409000F" w:tentative="1">
      <w:start w:val="1"/>
      <w:numFmt w:val="decimal"/>
      <w:lvlText w:val="%7."/>
      <w:lvlJc w:val="left"/>
      <w:pPr>
        <w:tabs>
          <w:tab w:val="num" w:pos="3425"/>
        </w:tabs>
        <w:ind w:left="3425" w:hanging="480"/>
      </w:pPr>
    </w:lvl>
    <w:lvl w:ilvl="7" w:tplc="04090019" w:tentative="1">
      <w:start w:val="1"/>
      <w:numFmt w:val="ideographTraditional"/>
      <w:lvlText w:val="%8、"/>
      <w:lvlJc w:val="left"/>
      <w:pPr>
        <w:tabs>
          <w:tab w:val="num" w:pos="3905"/>
        </w:tabs>
        <w:ind w:left="3905" w:hanging="480"/>
      </w:pPr>
    </w:lvl>
    <w:lvl w:ilvl="8" w:tplc="0409001B" w:tentative="1">
      <w:start w:val="1"/>
      <w:numFmt w:val="lowerRoman"/>
      <w:lvlText w:val="%9."/>
      <w:lvlJc w:val="right"/>
      <w:pPr>
        <w:tabs>
          <w:tab w:val="num" w:pos="4385"/>
        </w:tabs>
        <w:ind w:left="4385" w:hanging="480"/>
      </w:pPr>
    </w:lvl>
  </w:abstractNum>
  <w:abstractNum w:abstractNumId="26" w15:restartNumberingAfterBreak="0">
    <w:nsid w:val="53595408"/>
    <w:multiLevelType w:val="singleLevel"/>
    <w:tmpl w:val="0F94F30C"/>
    <w:lvl w:ilvl="0">
      <w:start w:val="1"/>
      <w:numFmt w:val="decimal"/>
      <w:lvlText w:val="%1."/>
      <w:lvlJc w:val="left"/>
      <w:pPr>
        <w:tabs>
          <w:tab w:val="num" w:pos="1604"/>
        </w:tabs>
        <w:ind w:left="1604" w:hanging="300"/>
      </w:pPr>
      <w:rPr>
        <w:rFonts w:hint="eastAsia"/>
      </w:rPr>
    </w:lvl>
  </w:abstractNum>
  <w:abstractNum w:abstractNumId="27" w15:restartNumberingAfterBreak="0">
    <w:nsid w:val="561C48A2"/>
    <w:multiLevelType w:val="singleLevel"/>
    <w:tmpl w:val="8A34759C"/>
    <w:lvl w:ilvl="0">
      <w:start w:val="1"/>
      <w:numFmt w:val="taiwaneseCountingThousand"/>
      <w:lvlText w:val="%1、"/>
      <w:lvlJc w:val="left"/>
      <w:pPr>
        <w:tabs>
          <w:tab w:val="num" w:pos="1519"/>
        </w:tabs>
        <w:ind w:left="1519" w:hanging="720"/>
      </w:pPr>
      <w:rPr>
        <w:rFonts w:ascii="全真細隸書" w:eastAsia="全真細隸書" w:hint="eastAsia"/>
        <w:b/>
      </w:rPr>
    </w:lvl>
  </w:abstractNum>
  <w:abstractNum w:abstractNumId="28" w15:restartNumberingAfterBreak="0">
    <w:nsid w:val="565376B4"/>
    <w:multiLevelType w:val="hybridMultilevel"/>
    <w:tmpl w:val="F082723E"/>
    <w:lvl w:ilvl="0" w:tplc="B56C7D86">
      <w:start w:val="1"/>
      <w:numFmt w:val="taiwaneseCountingThousand"/>
      <w:lvlText w:val="(%1)"/>
      <w:lvlJc w:val="left"/>
      <w:pPr>
        <w:ind w:left="808" w:hanging="576"/>
      </w:pPr>
      <w:rPr>
        <w:rFonts w:hint="default"/>
      </w:rPr>
    </w:lvl>
    <w:lvl w:ilvl="1" w:tplc="04090019" w:tentative="1">
      <w:start w:val="1"/>
      <w:numFmt w:val="ideographTraditional"/>
      <w:lvlText w:val="%2、"/>
      <w:lvlJc w:val="left"/>
      <w:pPr>
        <w:ind w:left="1192" w:hanging="480"/>
      </w:pPr>
    </w:lvl>
    <w:lvl w:ilvl="2" w:tplc="0409001B" w:tentative="1">
      <w:start w:val="1"/>
      <w:numFmt w:val="lowerRoman"/>
      <w:lvlText w:val="%3."/>
      <w:lvlJc w:val="right"/>
      <w:pPr>
        <w:ind w:left="1672" w:hanging="480"/>
      </w:pPr>
    </w:lvl>
    <w:lvl w:ilvl="3" w:tplc="0409000F" w:tentative="1">
      <w:start w:val="1"/>
      <w:numFmt w:val="decimal"/>
      <w:lvlText w:val="%4."/>
      <w:lvlJc w:val="left"/>
      <w:pPr>
        <w:ind w:left="2152" w:hanging="480"/>
      </w:pPr>
    </w:lvl>
    <w:lvl w:ilvl="4" w:tplc="04090019" w:tentative="1">
      <w:start w:val="1"/>
      <w:numFmt w:val="ideographTraditional"/>
      <w:lvlText w:val="%5、"/>
      <w:lvlJc w:val="left"/>
      <w:pPr>
        <w:ind w:left="2632" w:hanging="480"/>
      </w:pPr>
    </w:lvl>
    <w:lvl w:ilvl="5" w:tplc="0409001B" w:tentative="1">
      <w:start w:val="1"/>
      <w:numFmt w:val="lowerRoman"/>
      <w:lvlText w:val="%6."/>
      <w:lvlJc w:val="right"/>
      <w:pPr>
        <w:ind w:left="3112" w:hanging="480"/>
      </w:pPr>
    </w:lvl>
    <w:lvl w:ilvl="6" w:tplc="0409000F" w:tentative="1">
      <w:start w:val="1"/>
      <w:numFmt w:val="decimal"/>
      <w:lvlText w:val="%7."/>
      <w:lvlJc w:val="left"/>
      <w:pPr>
        <w:ind w:left="3592" w:hanging="480"/>
      </w:pPr>
    </w:lvl>
    <w:lvl w:ilvl="7" w:tplc="04090019" w:tentative="1">
      <w:start w:val="1"/>
      <w:numFmt w:val="ideographTraditional"/>
      <w:lvlText w:val="%8、"/>
      <w:lvlJc w:val="left"/>
      <w:pPr>
        <w:ind w:left="4072" w:hanging="480"/>
      </w:pPr>
    </w:lvl>
    <w:lvl w:ilvl="8" w:tplc="0409001B" w:tentative="1">
      <w:start w:val="1"/>
      <w:numFmt w:val="lowerRoman"/>
      <w:lvlText w:val="%9."/>
      <w:lvlJc w:val="right"/>
      <w:pPr>
        <w:ind w:left="4552" w:hanging="480"/>
      </w:pPr>
    </w:lvl>
  </w:abstractNum>
  <w:abstractNum w:abstractNumId="29"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30" w15:restartNumberingAfterBreak="0">
    <w:nsid w:val="5EE959EA"/>
    <w:multiLevelType w:val="hybridMultilevel"/>
    <w:tmpl w:val="4EDE0230"/>
    <w:lvl w:ilvl="0" w:tplc="C7AEE81E">
      <w:start w:val="1"/>
      <w:numFmt w:val="taiwaneseCountingThousand"/>
      <w:lvlText w:val="%1、"/>
      <w:lvlJc w:val="left"/>
      <w:pPr>
        <w:ind w:left="720" w:hanging="72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7044994"/>
    <w:multiLevelType w:val="hybridMultilevel"/>
    <w:tmpl w:val="2CAC263A"/>
    <w:lvl w:ilvl="0" w:tplc="D3340244">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9B213A8"/>
    <w:multiLevelType w:val="singleLevel"/>
    <w:tmpl w:val="7CCE756A"/>
    <w:lvl w:ilvl="0">
      <w:start w:val="2"/>
      <w:numFmt w:val="taiwaneseCountingThousand"/>
      <w:lvlText w:val="(%1)"/>
      <w:lvlJc w:val="left"/>
      <w:pPr>
        <w:tabs>
          <w:tab w:val="num" w:pos="630"/>
        </w:tabs>
        <w:ind w:left="630" w:hanging="390"/>
      </w:pPr>
      <w:rPr>
        <w:rFonts w:hint="eastAsia"/>
      </w:rPr>
    </w:lvl>
  </w:abstractNum>
  <w:abstractNum w:abstractNumId="33"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4" w15:restartNumberingAfterBreak="0">
    <w:nsid w:val="736F3DCB"/>
    <w:multiLevelType w:val="hybridMultilevel"/>
    <w:tmpl w:val="7628488A"/>
    <w:lvl w:ilvl="0" w:tplc="3D66FD0C">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3817E70"/>
    <w:multiLevelType w:val="hybridMultilevel"/>
    <w:tmpl w:val="3A507FEC"/>
    <w:lvl w:ilvl="0" w:tplc="FFFFFFFF">
      <w:start w:val="1"/>
      <w:numFmt w:val="taiwaneseCountingThousand"/>
      <w:lvlText w:val="(%1)"/>
      <w:lvlJc w:val="left"/>
      <w:pPr>
        <w:tabs>
          <w:tab w:val="num" w:pos="919"/>
        </w:tabs>
        <w:ind w:left="919" w:hanging="465"/>
      </w:pPr>
      <w:rPr>
        <w:rFonts w:hint="default"/>
      </w:rPr>
    </w:lvl>
    <w:lvl w:ilvl="1" w:tplc="FFFFFFFF" w:tentative="1">
      <w:start w:val="1"/>
      <w:numFmt w:val="ideographTraditional"/>
      <w:lvlText w:val="%2、"/>
      <w:lvlJc w:val="left"/>
      <w:pPr>
        <w:tabs>
          <w:tab w:val="num" w:pos="1414"/>
        </w:tabs>
        <w:ind w:left="1414" w:hanging="480"/>
      </w:pPr>
    </w:lvl>
    <w:lvl w:ilvl="2" w:tplc="FFFFFFFF" w:tentative="1">
      <w:start w:val="1"/>
      <w:numFmt w:val="lowerRoman"/>
      <w:lvlText w:val="%3."/>
      <w:lvlJc w:val="right"/>
      <w:pPr>
        <w:tabs>
          <w:tab w:val="num" w:pos="1894"/>
        </w:tabs>
        <w:ind w:left="1894" w:hanging="480"/>
      </w:pPr>
    </w:lvl>
    <w:lvl w:ilvl="3" w:tplc="FFFFFFFF" w:tentative="1">
      <w:start w:val="1"/>
      <w:numFmt w:val="decimal"/>
      <w:lvlText w:val="%4."/>
      <w:lvlJc w:val="left"/>
      <w:pPr>
        <w:tabs>
          <w:tab w:val="num" w:pos="2374"/>
        </w:tabs>
        <w:ind w:left="2374" w:hanging="480"/>
      </w:pPr>
    </w:lvl>
    <w:lvl w:ilvl="4" w:tplc="FFFFFFFF" w:tentative="1">
      <w:start w:val="1"/>
      <w:numFmt w:val="ideographTraditional"/>
      <w:lvlText w:val="%5、"/>
      <w:lvlJc w:val="left"/>
      <w:pPr>
        <w:tabs>
          <w:tab w:val="num" w:pos="2854"/>
        </w:tabs>
        <w:ind w:left="2854" w:hanging="480"/>
      </w:pPr>
    </w:lvl>
    <w:lvl w:ilvl="5" w:tplc="FFFFFFFF" w:tentative="1">
      <w:start w:val="1"/>
      <w:numFmt w:val="lowerRoman"/>
      <w:lvlText w:val="%6."/>
      <w:lvlJc w:val="right"/>
      <w:pPr>
        <w:tabs>
          <w:tab w:val="num" w:pos="3334"/>
        </w:tabs>
        <w:ind w:left="3334" w:hanging="480"/>
      </w:pPr>
    </w:lvl>
    <w:lvl w:ilvl="6" w:tplc="FFFFFFFF" w:tentative="1">
      <w:start w:val="1"/>
      <w:numFmt w:val="decimal"/>
      <w:lvlText w:val="%7."/>
      <w:lvlJc w:val="left"/>
      <w:pPr>
        <w:tabs>
          <w:tab w:val="num" w:pos="3814"/>
        </w:tabs>
        <w:ind w:left="3814" w:hanging="480"/>
      </w:pPr>
    </w:lvl>
    <w:lvl w:ilvl="7" w:tplc="FFFFFFFF" w:tentative="1">
      <w:start w:val="1"/>
      <w:numFmt w:val="ideographTraditional"/>
      <w:lvlText w:val="%8、"/>
      <w:lvlJc w:val="left"/>
      <w:pPr>
        <w:tabs>
          <w:tab w:val="num" w:pos="4294"/>
        </w:tabs>
        <w:ind w:left="4294" w:hanging="480"/>
      </w:pPr>
    </w:lvl>
    <w:lvl w:ilvl="8" w:tplc="FFFFFFFF" w:tentative="1">
      <w:start w:val="1"/>
      <w:numFmt w:val="lowerRoman"/>
      <w:lvlText w:val="%9."/>
      <w:lvlJc w:val="right"/>
      <w:pPr>
        <w:tabs>
          <w:tab w:val="num" w:pos="4774"/>
        </w:tabs>
        <w:ind w:left="4774" w:hanging="480"/>
      </w:pPr>
    </w:lvl>
  </w:abstractNum>
  <w:abstractNum w:abstractNumId="36" w15:restartNumberingAfterBreak="0">
    <w:nsid w:val="75906A7C"/>
    <w:multiLevelType w:val="singleLevel"/>
    <w:tmpl w:val="EE7484AE"/>
    <w:lvl w:ilvl="0">
      <w:start w:val="1"/>
      <w:numFmt w:val="taiwaneseCountingThousand"/>
      <w:lvlText w:val="%1、"/>
      <w:lvlJc w:val="left"/>
      <w:pPr>
        <w:tabs>
          <w:tab w:val="num" w:pos="960"/>
        </w:tabs>
        <w:ind w:left="960" w:hanging="480"/>
      </w:pPr>
      <w:rPr>
        <w:rFonts w:hint="eastAsia"/>
      </w:rPr>
    </w:lvl>
  </w:abstractNum>
  <w:abstractNum w:abstractNumId="37" w15:restartNumberingAfterBreak="0">
    <w:nsid w:val="7AF43C1F"/>
    <w:multiLevelType w:val="hybridMultilevel"/>
    <w:tmpl w:val="37C25D86"/>
    <w:lvl w:ilvl="0" w:tplc="FFFFFFFF">
      <w:start w:val="1"/>
      <w:numFmt w:val="taiwaneseCountingThousand"/>
      <w:lvlText w:val="%1、"/>
      <w:lvlJc w:val="left"/>
      <w:pPr>
        <w:tabs>
          <w:tab w:val="num" w:pos="720"/>
        </w:tabs>
        <w:ind w:left="720" w:hanging="720"/>
      </w:pPr>
      <w:rPr>
        <w:rFonts w:hint="eastAsia"/>
      </w:rPr>
    </w:lvl>
    <w:lvl w:ilvl="1" w:tplc="FFFFFFFF">
      <w:start w:val="1"/>
      <w:numFmt w:val="taiwaneseCountingThousand"/>
      <w:lvlText w:val="（%2）"/>
      <w:lvlJc w:val="left"/>
      <w:pPr>
        <w:tabs>
          <w:tab w:val="num" w:pos="1335"/>
        </w:tabs>
        <w:ind w:left="1335" w:hanging="855"/>
      </w:pPr>
      <w:rPr>
        <w:rFonts w:hint="eastAsia"/>
      </w:rPr>
    </w:lvl>
    <w:lvl w:ilvl="2" w:tplc="FFFFFFFF">
      <w:start w:val="1"/>
      <w:numFmt w:val="decimalFullWidth"/>
      <w:pStyle w:val="xl27"/>
      <w:lvlText w:val="%3．"/>
      <w:lvlJc w:val="left"/>
      <w:pPr>
        <w:tabs>
          <w:tab w:val="num" w:pos="1680"/>
        </w:tabs>
        <w:ind w:left="1680" w:hanging="720"/>
      </w:pPr>
      <w:rPr>
        <w:rFonts w:hint="eastAsia"/>
      </w:rPr>
    </w:lvl>
    <w:lvl w:ilvl="3" w:tplc="FFFFFFFF">
      <w:start w:val="1"/>
      <w:numFmt w:val="decimalFullWidth"/>
      <w:lvlText w:val="（%4）"/>
      <w:lvlJc w:val="left"/>
      <w:pPr>
        <w:tabs>
          <w:tab w:val="num" w:pos="2160"/>
        </w:tabs>
        <w:ind w:left="2160" w:hanging="720"/>
      </w:pPr>
      <w:rPr>
        <w:rFonts w:hint="eastAsia"/>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abstractNumId w:val="0"/>
  </w:num>
  <w:num w:numId="2">
    <w:abstractNumId w:val="35"/>
  </w:num>
  <w:num w:numId="3">
    <w:abstractNumId w:val="36"/>
  </w:num>
  <w:num w:numId="4">
    <w:abstractNumId w:val="12"/>
  </w:num>
  <w:num w:numId="5">
    <w:abstractNumId w:val="9"/>
  </w:num>
  <w:num w:numId="6">
    <w:abstractNumId w:val="3"/>
  </w:num>
  <w:num w:numId="7">
    <w:abstractNumId w:val="26"/>
  </w:num>
  <w:num w:numId="8">
    <w:abstractNumId w:val="27"/>
  </w:num>
  <w:num w:numId="9">
    <w:abstractNumId w:val="6"/>
  </w:num>
  <w:num w:numId="10">
    <w:abstractNumId w:val="22"/>
  </w:num>
  <w:num w:numId="11">
    <w:abstractNumId w:val="7"/>
  </w:num>
  <w:num w:numId="12">
    <w:abstractNumId w:val="37"/>
  </w:num>
  <w:num w:numId="13">
    <w:abstractNumId w:val="1"/>
  </w:num>
  <w:num w:numId="14">
    <w:abstractNumId w:val="20"/>
  </w:num>
  <w:num w:numId="15">
    <w:abstractNumId w:val="29"/>
  </w:num>
  <w:num w:numId="16">
    <w:abstractNumId w:val="18"/>
  </w:num>
  <w:num w:numId="17">
    <w:abstractNumId w:val="23"/>
  </w:num>
  <w:num w:numId="18">
    <w:abstractNumId w:val="21"/>
  </w:num>
  <w:num w:numId="19">
    <w:abstractNumId w:val="24"/>
  </w:num>
  <w:num w:numId="20">
    <w:abstractNumId w:val="2"/>
  </w:num>
  <w:num w:numId="21">
    <w:abstractNumId w:val="33"/>
  </w:num>
  <w:num w:numId="22">
    <w:abstractNumId w:val="10"/>
  </w:num>
  <w:num w:numId="23">
    <w:abstractNumId w:val="32"/>
  </w:num>
  <w:num w:numId="24">
    <w:abstractNumId w:val="5"/>
  </w:num>
  <w:num w:numId="25">
    <w:abstractNumId w:val="14"/>
  </w:num>
  <w:num w:numId="26">
    <w:abstractNumId w:val="4"/>
  </w:num>
  <w:num w:numId="27">
    <w:abstractNumId w:val="34"/>
  </w:num>
  <w:num w:numId="28">
    <w:abstractNumId w:val="11"/>
  </w:num>
  <w:num w:numId="29">
    <w:abstractNumId w:val="31"/>
  </w:num>
  <w:num w:numId="30">
    <w:abstractNumId w:val="17"/>
  </w:num>
  <w:num w:numId="31">
    <w:abstractNumId w:val="13"/>
  </w:num>
  <w:num w:numId="32">
    <w:abstractNumId w:val="25"/>
  </w:num>
  <w:num w:numId="33">
    <w:abstractNumId w:val="15"/>
  </w:num>
  <w:num w:numId="34">
    <w:abstractNumId w:val="28"/>
  </w:num>
  <w:num w:numId="35">
    <w:abstractNumId w:val="8"/>
  </w:num>
  <w:num w:numId="36">
    <w:abstractNumId w:val="19"/>
  </w:num>
  <w:num w:numId="37">
    <w:abstractNumId w:val="16"/>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47"/>
  <w:drawingGridVerticalSpacing w:val="255"/>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F22"/>
    <w:rsid w:val="00000131"/>
    <w:rsid w:val="000006A7"/>
    <w:rsid w:val="0000089C"/>
    <w:rsid w:val="00001D1F"/>
    <w:rsid w:val="000034EB"/>
    <w:rsid w:val="0000462F"/>
    <w:rsid w:val="0000558E"/>
    <w:rsid w:val="00007968"/>
    <w:rsid w:val="00010482"/>
    <w:rsid w:val="00011209"/>
    <w:rsid w:val="000126B0"/>
    <w:rsid w:val="00015401"/>
    <w:rsid w:val="00015418"/>
    <w:rsid w:val="00015DB9"/>
    <w:rsid w:val="000171BD"/>
    <w:rsid w:val="0002011C"/>
    <w:rsid w:val="00020E47"/>
    <w:rsid w:val="00022FA5"/>
    <w:rsid w:val="000245C8"/>
    <w:rsid w:val="00024843"/>
    <w:rsid w:val="000248C2"/>
    <w:rsid w:val="00030229"/>
    <w:rsid w:val="000356B0"/>
    <w:rsid w:val="00035CF2"/>
    <w:rsid w:val="00046310"/>
    <w:rsid w:val="000465A7"/>
    <w:rsid w:val="00046928"/>
    <w:rsid w:val="00046BAC"/>
    <w:rsid w:val="00046C92"/>
    <w:rsid w:val="00047D73"/>
    <w:rsid w:val="000511D8"/>
    <w:rsid w:val="00052566"/>
    <w:rsid w:val="00061DDC"/>
    <w:rsid w:val="0006212B"/>
    <w:rsid w:val="00065207"/>
    <w:rsid w:val="0006694D"/>
    <w:rsid w:val="00067D6D"/>
    <w:rsid w:val="0007112F"/>
    <w:rsid w:val="00080574"/>
    <w:rsid w:val="00080A76"/>
    <w:rsid w:val="0008147C"/>
    <w:rsid w:val="00082C81"/>
    <w:rsid w:val="00085074"/>
    <w:rsid w:val="00085102"/>
    <w:rsid w:val="00086B28"/>
    <w:rsid w:val="00092619"/>
    <w:rsid w:val="00093957"/>
    <w:rsid w:val="00096493"/>
    <w:rsid w:val="0009748F"/>
    <w:rsid w:val="000A1CE7"/>
    <w:rsid w:val="000A31D3"/>
    <w:rsid w:val="000A3C62"/>
    <w:rsid w:val="000A6DBD"/>
    <w:rsid w:val="000A70C2"/>
    <w:rsid w:val="000A7596"/>
    <w:rsid w:val="000A7964"/>
    <w:rsid w:val="000B2207"/>
    <w:rsid w:val="000B59C0"/>
    <w:rsid w:val="000B6341"/>
    <w:rsid w:val="000C3032"/>
    <w:rsid w:val="000C4E3A"/>
    <w:rsid w:val="000D040D"/>
    <w:rsid w:val="000D0600"/>
    <w:rsid w:val="000D1F11"/>
    <w:rsid w:val="000D4559"/>
    <w:rsid w:val="000D45F6"/>
    <w:rsid w:val="000D51AC"/>
    <w:rsid w:val="000D6B7F"/>
    <w:rsid w:val="000D7314"/>
    <w:rsid w:val="000D73BC"/>
    <w:rsid w:val="000D7BFC"/>
    <w:rsid w:val="000D7D06"/>
    <w:rsid w:val="000E4A58"/>
    <w:rsid w:val="000E62FD"/>
    <w:rsid w:val="000F0B02"/>
    <w:rsid w:val="000F411F"/>
    <w:rsid w:val="000F6712"/>
    <w:rsid w:val="000F6C7B"/>
    <w:rsid w:val="00103BF4"/>
    <w:rsid w:val="001044F7"/>
    <w:rsid w:val="0010660E"/>
    <w:rsid w:val="001107E8"/>
    <w:rsid w:val="001121EB"/>
    <w:rsid w:val="001126CE"/>
    <w:rsid w:val="00113C1B"/>
    <w:rsid w:val="00116BD5"/>
    <w:rsid w:val="0011746F"/>
    <w:rsid w:val="00117F4A"/>
    <w:rsid w:val="00120058"/>
    <w:rsid w:val="00121FA9"/>
    <w:rsid w:val="001220B0"/>
    <w:rsid w:val="001231EC"/>
    <w:rsid w:val="00125CA8"/>
    <w:rsid w:val="00126509"/>
    <w:rsid w:val="00127C6E"/>
    <w:rsid w:val="00131188"/>
    <w:rsid w:val="0013150C"/>
    <w:rsid w:val="00132D85"/>
    <w:rsid w:val="00134596"/>
    <w:rsid w:val="001351AB"/>
    <w:rsid w:val="001377A6"/>
    <w:rsid w:val="00141257"/>
    <w:rsid w:val="0014141B"/>
    <w:rsid w:val="00141A0D"/>
    <w:rsid w:val="00142921"/>
    <w:rsid w:val="00143C1B"/>
    <w:rsid w:val="001455E9"/>
    <w:rsid w:val="001478BF"/>
    <w:rsid w:val="00147A8F"/>
    <w:rsid w:val="00147C9B"/>
    <w:rsid w:val="00150091"/>
    <w:rsid w:val="00151268"/>
    <w:rsid w:val="001516F4"/>
    <w:rsid w:val="00153D0F"/>
    <w:rsid w:val="00154091"/>
    <w:rsid w:val="00154AB3"/>
    <w:rsid w:val="00156216"/>
    <w:rsid w:val="001571A9"/>
    <w:rsid w:val="00157400"/>
    <w:rsid w:val="0015779C"/>
    <w:rsid w:val="00161BD1"/>
    <w:rsid w:val="00162886"/>
    <w:rsid w:val="0017069A"/>
    <w:rsid w:val="00170BAF"/>
    <w:rsid w:val="0017230B"/>
    <w:rsid w:val="001730C5"/>
    <w:rsid w:val="00174252"/>
    <w:rsid w:val="001749DB"/>
    <w:rsid w:val="001773E0"/>
    <w:rsid w:val="00181D7D"/>
    <w:rsid w:val="001848D1"/>
    <w:rsid w:val="001878D9"/>
    <w:rsid w:val="00190B98"/>
    <w:rsid w:val="0019113A"/>
    <w:rsid w:val="00191569"/>
    <w:rsid w:val="00193532"/>
    <w:rsid w:val="00193648"/>
    <w:rsid w:val="00195AB4"/>
    <w:rsid w:val="0019653F"/>
    <w:rsid w:val="001A0097"/>
    <w:rsid w:val="001A00F4"/>
    <w:rsid w:val="001A23D7"/>
    <w:rsid w:val="001A35DB"/>
    <w:rsid w:val="001A5250"/>
    <w:rsid w:val="001A5A66"/>
    <w:rsid w:val="001A6DEE"/>
    <w:rsid w:val="001B10DF"/>
    <w:rsid w:val="001B14A7"/>
    <w:rsid w:val="001C0726"/>
    <w:rsid w:val="001C4C83"/>
    <w:rsid w:val="001C5F53"/>
    <w:rsid w:val="001C61CD"/>
    <w:rsid w:val="001D08B0"/>
    <w:rsid w:val="001D2D60"/>
    <w:rsid w:val="001D4071"/>
    <w:rsid w:val="001D5929"/>
    <w:rsid w:val="001D5B74"/>
    <w:rsid w:val="001E0AF6"/>
    <w:rsid w:val="001E1871"/>
    <w:rsid w:val="001E43F4"/>
    <w:rsid w:val="001E6132"/>
    <w:rsid w:val="001E6787"/>
    <w:rsid w:val="001E6B4D"/>
    <w:rsid w:val="001F526A"/>
    <w:rsid w:val="00200F21"/>
    <w:rsid w:val="002036E6"/>
    <w:rsid w:val="00203A0F"/>
    <w:rsid w:val="002040DB"/>
    <w:rsid w:val="00206271"/>
    <w:rsid w:val="0020710D"/>
    <w:rsid w:val="00211FA5"/>
    <w:rsid w:val="00213620"/>
    <w:rsid w:val="00213C4D"/>
    <w:rsid w:val="00220A9D"/>
    <w:rsid w:val="0022174D"/>
    <w:rsid w:val="002219BF"/>
    <w:rsid w:val="00223BE4"/>
    <w:rsid w:val="002250B2"/>
    <w:rsid w:val="00226D46"/>
    <w:rsid w:val="00233921"/>
    <w:rsid w:val="00235C87"/>
    <w:rsid w:val="00236E3F"/>
    <w:rsid w:val="002379CE"/>
    <w:rsid w:val="00240169"/>
    <w:rsid w:val="00241042"/>
    <w:rsid w:val="00241511"/>
    <w:rsid w:val="00241752"/>
    <w:rsid w:val="00244AB3"/>
    <w:rsid w:val="002508EF"/>
    <w:rsid w:val="0025362B"/>
    <w:rsid w:val="00253D17"/>
    <w:rsid w:val="0026299A"/>
    <w:rsid w:val="002630E4"/>
    <w:rsid w:val="00263C49"/>
    <w:rsid w:val="00263EDB"/>
    <w:rsid w:val="002710F2"/>
    <w:rsid w:val="00271737"/>
    <w:rsid w:val="00273014"/>
    <w:rsid w:val="002735AD"/>
    <w:rsid w:val="002778ED"/>
    <w:rsid w:val="002806EF"/>
    <w:rsid w:val="002810C3"/>
    <w:rsid w:val="002814B3"/>
    <w:rsid w:val="0028220D"/>
    <w:rsid w:val="00282B7A"/>
    <w:rsid w:val="0028301F"/>
    <w:rsid w:val="00283A22"/>
    <w:rsid w:val="0028640F"/>
    <w:rsid w:val="00286906"/>
    <w:rsid w:val="00290477"/>
    <w:rsid w:val="00293550"/>
    <w:rsid w:val="00293863"/>
    <w:rsid w:val="00294602"/>
    <w:rsid w:val="00296FD0"/>
    <w:rsid w:val="00297B97"/>
    <w:rsid w:val="00297F66"/>
    <w:rsid w:val="002A3955"/>
    <w:rsid w:val="002A416E"/>
    <w:rsid w:val="002A48A0"/>
    <w:rsid w:val="002A4E75"/>
    <w:rsid w:val="002A5892"/>
    <w:rsid w:val="002B0DD1"/>
    <w:rsid w:val="002B1376"/>
    <w:rsid w:val="002B1823"/>
    <w:rsid w:val="002B3961"/>
    <w:rsid w:val="002B3C24"/>
    <w:rsid w:val="002B48C4"/>
    <w:rsid w:val="002B6BFF"/>
    <w:rsid w:val="002B72D3"/>
    <w:rsid w:val="002C0D03"/>
    <w:rsid w:val="002C1367"/>
    <w:rsid w:val="002C1C06"/>
    <w:rsid w:val="002C4B5C"/>
    <w:rsid w:val="002C4EDA"/>
    <w:rsid w:val="002C50DA"/>
    <w:rsid w:val="002C5626"/>
    <w:rsid w:val="002C57B2"/>
    <w:rsid w:val="002D11E7"/>
    <w:rsid w:val="002D3DB3"/>
    <w:rsid w:val="002D42E4"/>
    <w:rsid w:val="002D5C83"/>
    <w:rsid w:val="002E1B48"/>
    <w:rsid w:val="002E225B"/>
    <w:rsid w:val="002E2A5A"/>
    <w:rsid w:val="002E30BB"/>
    <w:rsid w:val="002E40B0"/>
    <w:rsid w:val="002E4603"/>
    <w:rsid w:val="002E51F2"/>
    <w:rsid w:val="002E5E71"/>
    <w:rsid w:val="002F066C"/>
    <w:rsid w:val="002F1ED9"/>
    <w:rsid w:val="002F27D1"/>
    <w:rsid w:val="002F2F93"/>
    <w:rsid w:val="002F3054"/>
    <w:rsid w:val="002F3D69"/>
    <w:rsid w:val="002F5035"/>
    <w:rsid w:val="002F72A0"/>
    <w:rsid w:val="003075DE"/>
    <w:rsid w:val="00311A1E"/>
    <w:rsid w:val="00311C9C"/>
    <w:rsid w:val="00312353"/>
    <w:rsid w:val="00315B84"/>
    <w:rsid w:val="00316262"/>
    <w:rsid w:val="00324C19"/>
    <w:rsid w:val="00325170"/>
    <w:rsid w:val="003251F9"/>
    <w:rsid w:val="00325523"/>
    <w:rsid w:val="00332063"/>
    <w:rsid w:val="00333784"/>
    <w:rsid w:val="00334863"/>
    <w:rsid w:val="003366DB"/>
    <w:rsid w:val="00336C30"/>
    <w:rsid w:val="003377CF"/>
    <w:rsid w:val="00343446"/>
    <w:rsid w:val="003451DA"/>
    <w:rsid w:val="0034637E"/>
    <w:rsid w:val="00347624"/>
    <w:rsid w:val="003544FC"/>
    <w:rsid w:val="00354A24"/>
    <w:rsid w:val="003558BC"/>
    <w:rsid w:val="003572FC"/>
    <w:rsid w:val="0035747D"/>
    <w:rsid w:val="00360088"/>
    <w:rsid w:val="003600C0"/>
    <w:rsid w:val="00362BCF"/>
    <w:rsid w:val="00364D05"/>
    <w:rsid w:val="00366677"/>
    <w:rsid w:val="00367067"/>
    <w:rsid w:val="003715BB"/>
    <w:rsid w:val="00371752"/>
    <w:rsid w:val="00373A80"/>
    <w:rsid w:val="003751D9"/>
    <w:rsid w:val="003758BF"/>
    <w:rsid w:val="00377D66"/>
    <w:rsid w:val="00383BB5"/>
    <w:rsid w:val="0038601F"/>
    <w:rsid w:val="003934C8"/>
    <w:rsid w:val="00393A99"/>
    <w:rsid w:val="00393D09"/>
    <w:rsid w:val="00394308"/>
    <w:rsid w:val="003955E3"/>
    <w:rsid w:val="003967D6"/>
    <w:rsid w:val="003A18B9"/>
    <w:rsid w:val="003A51C7"/>
    <w:rsid w:val="003A5E46"/>
    <w:rsid w:val="003B23EF"/>
    <w:rsid w:val="003B3CE7"/>
    <w:rsid w:val="003B588A"/>
    <w:rsid w:val="003B7723"/>
    <w:rsid w:val="003B7953"/>
    <w:rsid w:val="003C01DE"/>
    <w:rsid w:val="003C0CCD"/>
    <w:rsid w:val="003C3E74"/>
    <w:rsid w:val="003C484F"/>
    <w:rsid w:val="003C522A"/>
    <w:rsid w:val="003D170C"/>
    <w:rsid w:val="003D20EC"/>
    <w:rsid w:val="003D2FEE"/>
    <w:rsid w:val="003D3A6A"/>
    <w:rsid w:val="003D3D0E"/>
    <w:rsid w:val="003D5323"/>
    <w:rsid w:val="003D65F7"/>
    <w:rsid w:val="003E4595"/>
    <w:rsid w:val="003E5AEA"/>
    <w:rsid w:val="003E6705"/>
    <w:rsid w:val="003F030B"/>
    <w:rsid w:val="003F1623"/>
    <w:rsid w:val="003F3742"/>
    <w:rsid w:val="003F49D5"/>
    <w:rsid w:val="003F6099"/>
    <w:rsid w:val="003F6CE8"/>
    <w:rsid w:val="003F73A7"/>
    <w:rsid w:val="003F7656"/>
    <w:rsid w:val="003F7B3A"/>
    <w:rsid w:val="00401652"/>
    <w:rsid w:val="00401F1D"/>
    <w:rsid w:val="004027DD"/>
    <w:rsid w:val="004043A2"/>
    <w:rsid w:val="00404C02"/>
    <w:rsid w:val="004054C2"/>
    <w:rsid w:val="0040636D"/>
    <w:rsid w:val="004117CE"/>
    <w:rsid w:val="004132EB"/>
    <w:rsid w:val="0041351F"/>
    <w:rsid w:val="00417B5B"/>
    <w:rsid w:val="00422945"/>
    <w:rsid w:val="00424813"/>
    <w:rsid w:val="00424CBA"/>
    <w:rsid w:val="00431FE8"/>
    <w:rsid w:val="004329F6"/>
    <w:rsid w:val="0043301C"/>
    <w:rsid w:val="004339DD"/>
    <w:rsid w:val="00434AA8"/>
    <w:rsid w:val="00434CA6"/>
    <w:rsid w:val="00434F9F"/>
    <w:rsid w:val="004375FD"/>
    <w:rsid w:val="0044322D"/>
    <w:rsid w:val="00443503"/>
    <w:rsid w:val="004438F8"/>
    <w:rsid w:val="00443BD9"/>
    <w:rsid w:val="004479B5"/>
    <w:rsid w:val="00451C46"/>
    <w:rsid w:val="004526DF"/>
    <w:rsid w:val="00455A74"/>
    <w:rsid w:val="004573C0"/>
    <w:rsid w:val="004614F2"/>
    <w:rsid w:val="00463464"/>
    <w:rsid w:val="00466864"/>
    <w:rsid w:val="00467343"/>
    <w:rsid w:val="00467909"/>
    <w:rsid w:val="00475609"/>
    <w:rsid w:val="00476761"/>
    <w:rsid w:val="00482136"/>
    <w:rsid w:val="00484802"/>
    <w:rsid w:val="004854FA"/>
    <w:rsid w:val="0048690B"/>
    <w:rsid w:val="00493816"/>
    <w:rsid w:val="00495768"/>
    <w:rsid w:val="00495AAC"/>
    <w:rsid w:val="00495E91"/>
    <w:rsid w:val="00497770"/>
    <w:rsid w:val="004A2447"/>
    <w:rsid w:val="004A2CDD"/>
    <w:rsid w:val="004A3241"/>
    <w:rsid w:val="004A40D4"/>
    <w:rsid w:val="004A49B7"/>
    <w:rsid w:val="004A66B2"/>
    <w:rsid w:val="004A70B4"/>
    <w:rsid w:val="004B3A0E"/>
    <w:rsid w:val="004B5359"/>
    <w:rsid w:val="004B5E7A"/>
    <w:rsid w:val="004B751C"/>
    <w:rsid w:val="004B7A44"/>
    <w:rsid w:val="004C032A"/>
    <w:rsid w:val="004C0D20"/>
    <w:rsid w:val="004C0D9B"/>
    <w:rsid w:val="004C1061"/>
    <w:rsid w:val="004C4903"/>
    <w:rsid w:val="004C721B"/>
    <w:rsid w:val="004C7D9A"/>
    <w:rsid w:val="004D3072"/>
    <w:rsid w:val="004D5760"/>
    <w:rsid w:val="004D57A2"/>
    <w:rsid w:val="004D7D61"/>
    <w:rsid w:val="004E0FFF"/>
    <w:rsid w:val="004E278F"/>
    <w:rsid w:val="004E404E"/>
    <w:rsid w:val="004E4587"/>
    <w:rsid w:val="004E77B0"/>
    <w:rsid w:val="004E7B47"/>
    <w:rsid w:val="004F20FC"/>
    <w:rsid w:val="004F216C"/>
    <w:rsid w:val="004F646F"/>
    <w:rsid w:val="00500884"/>
    <w:rsid w:val="005018B6"/>
    <w:rsid w:val="0050370A"/>
    <w:rsid w:val="00504CDC"/>
    <w:rsid w:val="00504D6C"/>
    <w:rsid w:val="005058BE"/>
    <w:rsid w:val="00505C64"/>
    <w:rsid w:val="00517FF3"/>
    <w:rsid w:val="00524815"/>
    <w:rsid w:val="00524B99"/>
    <w:rsid w:val="00525900"/>
    <w:rsid w:val="005259B3"/>
    <w:rsid w:val="00526610"/>
    <w:rsid w:val="00526719"/>
    <w:rsid w:val="00526E44"/>
    <w:rsid w:val="00527468"/>
    <w:rsid w:val="00527C16"/>
    <w:rsid w:val="0053016D"/>
    <w:rsid w:val="00530A40"/>
    <w:rsid w:val="0053341C"/>
    <w:rsid w:val="00533940"/>
    <w:rsid w:val="00533D0C"/>
    <w:rsid w:val="0053495E"/>
    <w:rsid w:val="005374A4"/>
    <w:rsid w:val="00540C7E"/>
    <w:rsid w:val="00541DAB"/>
    <w:rsid w:val="0054209E"/>
    <w:rsid w:val="00544CCA"/>
    <w:rsid w:val="00547421"/>
    <w:rsid w:val="005477A0"/>
    <w:rsid w:val="005527DD"/>
    <w:rsid w:val="00555D8F"/>
    <w:rsid w:val="00557EEF"/>
    <w:rsid w:val="0056310C"/>
    <w:rsid w:val="00563CC6"/>
    <w:rsid w:val="005679F9"/>
    <w:rsid w:val="00570E57"/>
    <w:rsid w:val="00575412"/>
    <w:rsid w:val="00577CA6"/>
    <w:rsid w:val="00577DB5"/>
    <w:rsid w:val="00581566"/>
    <w:rsid w:val="00582F02"/>
    <w:rsid w:val="00586910"/>
    <w:rsid w:val="005875F6"/>
    <w:rsid w:val="005908B0"/>
    <w:rsid w:val="00591698"/>
    <w:rsid w:val="005925F9"/>
    <w:rsid w:val="005926F6"/>
    <w:rsid w:val="00592E66"/>
    <w:rsid w:val="0059567C"/>
    <w:rsid w:val="00596713"/>
    <w:rsid w:val="00597C3C"/>
    <w:rsid w:val="005A2535"/>
    <w:rsid w:val="005A3819"/>
    <w:rsid w:val="005A44D9"/>
    <w:rsid w:val="005B06FC"/>
    <w:rsid w:val="005B1634"/>
    <w:rsid w:val="005B1981"/>
    <w:rsid w:val="005B4789"/>
    <w:rsid w:val="005B4D69"/>
    <w:rsid w:val="005B68DC"/>
    <w:rsid w:val="005C1FBC"/>
    <w:rsid w:val="005C26D8"/>
    <w:rsid w:val="005C2A84"/>
    <w:rsid w:val="005C6A4A"/>
    <w:rsid w:val="005D116A"/>
    <w:rsid w:val="005D2344"/>
    <w:rsid w:val="005D3233"/>
    <w:rsid w:val="005E0AFF"/>
    <w:rsid w:val="005E1365"/>
    <w:rsid w:val="005E1598"/>
    <w:rsid w:val="005E5D19"/>
    <w:rsid w:val="005F0739"/>
    <w:rsid w:val="005F07AD"/>
    <w:rsid w:val="005F31F0"/>
    <w:rsid w:val="005F35A5"/>
    <w:rsid w:val="005F3D10"/>
    <w:rsid w:val="005F563A"/>
    <w:rsid w:val="005F5DC8"/>
    <w:rsid w:val="00602CF4"/>
    <w:rsid w:val="00603A02"/>
    <w:rsid w:val="00604C78"/>
    <w:rsid w:val="0060587A"/>
    <w:rsid w:val="0060664E"/>
    <w:rsid w:val="00607663"/>
    <w:rsid w:val="00611518"/>
    <w:rsid w:val="00611FB7"/>
    <w:rsid w:val="0061486C"/>
    <w:rsid w:val="0061501C"/>
    <w:rsid w:val="00615C74"/>
    <w:rsid w:val="00615D38"/>
    <w:rsid w:val="00616705"/>
    <w:rsid w:val="00617134"/>
    <w:rsid w:val="00620292"/>
    <w:rsid w:val="0062180D"/>
    <w:rsid w:val="00621D8E"/>
    <w:rsid w:val="00622730"/>
    <w:rsid w:val="006233B4"/>
    <w:rsid w:val="006300EA"/>
    <w:rsid w:val="00633CD2"/>
    <w:rsid w:val="00634DE2"/>
    <w:rsid w:val="006354E7"/>
    <w:rsid w:val="0064344A"/>
    <w:rsid w:val="006434FE"/>
    <w:rsid w:val="00643600"/>
    <w:rsid w:val="00645A14"/>
    <w:rsid w:val="006500D2"/>
    <w:rsid w:val="006502B3"/>
    <w:rsid w:val="00651CCD"/>
    <w:rsid w:val="00653E8B"/>
    <w:rsid w:val="006540C6"/>
    <w:rsid w:val="00655FD7"/>
    <w:rsid w:val="0065633B"/>
    <w:rsid w:val="00656E49"/>
    <w:rsid w:val="0066005B"/>
    <w:rsid w:val="00660BD4"/>
    <w:rsid w:val="00661B37"/>
    <w:rsid w:val="006657CE"/>
    <w:rsid w:val="00665B4B"/>
    <w:rsid w:val="00665D9C"/>
    <w:rsid w:val="00666B3F"/>
    <w:rsid w:val="00666B67"/>
    <w:rsid w:val="006717C3"/>
    <w:rsid w:val="00675AB1"/>
    <w:rsid w:val="00676377"/>
    <w:rsid w:val="00676C45"/>
    <w:rsid w:val="006808D9"/>
    <w:rsid w:val="00684A9C"/>
    <w:rsid w:val="0069035C"/>
    <w:rsid w:val="0069527F"/>
    <w:rsid w:val="00695BAF"/>
    <w:rsid w:val="006960D9"/>
    <w:rsid w:val="0069711F"/>
    <w:rsid w:val="006A1D16"/>
    <w:rsid w:val="006A1DD4"/>
    <w:rsid w:val="006A6750"/>
    <w:rsid w:val="006B311E"/>
    <w:rsid w:val="006B377D"/>
    <w:rsid w:val="006B5A56"/>
    <w:rsid w:val="006B7EB8"/>
    <w:rsid w:val="006C5258"/>
    <w:rsid w:val="006C5C01"/>
    <w:rsid w:val="006C60F7"/>
    <w:rsid w:val="006C6A7B"/>
    <w:rsid w:val="006C6D27"/>
    <w:rsid w:val="006C6D9D"/>
    <w:rsid w:val="006D0E89"/>
    <w:rsid w:val="006D25C7"/>
    <w:rsid w:val="006D515B"/>
    <w:rsid w:val="006D5E52"/>
    <w:rsid w:val="006D793C"/>
    <w:rsid w:val="006E1A92"/>
    <w:rsid w:val="006E1DEC"/>
    <w:rsid w:val="006E3475"/>
    <w:rsid w:val="006E4190"/>
    <w:rsid w:val="006E4C1C"/>
    <w:rsid w:val="006F0D8E"/>
    <w:rsid w:val="006F28DA"/>
    <w:rsid w:val="006F5794"/>
    <w:rsid w:val="006F5ABE"/>
    <w:rsid w:val="006F680E"/>
    <w:rsid w:val="006F7284"/>
    <w:rsid w:val="006F7BEA"/>
    <w:rsid w:val="00700957"/>
    <w:rsid w:val="00701C9B"/>
    <w:rsid w:val="00703AE8"/>
    <w:rsid w:val="0070472A"/>
    <w:rsid w:val="00706620"/>
    <w:rsid w:val="00706FAA"/>
    <w:rsid w:val="00707957"/>
    <w:rsid w:val="00710461"/>
    <w:rsid w:val="007114EF"/>
    <w:rsid w:val="00713B6D"/>
    <w:rsid w:val="00714869"/>
    <w:rsid w:val="00714B46"/>
    <w:rsid w:val="007161CC"/>
    <w:rsid w:val="00720188"/>
    <w:rsid w:val="00720E7B"/>
    <w:rsid w:val="00730AD1"/>
    <w:rsid w:val="007365FD"/>
    <w:rsid w:val="00737688"/>
    <w:rsid w:val="00737DB7"/>
    <w:rsid w:val="00741BE6"/>
    <w:rsid w:val="007462AA"/>
    <w:rsid w:val="0074652A"/>
    <w:rsid w:val="00746B29"/>
    <w:rsid w:val="00746EC9"/>
    <w:rsid w:val="007473D5"/>
    <w:rsid w:val="0074774B"/>
    <w:rsid w:val="007477E9"/>
    <w:rsid w:val="0075394D"/>
    <w:rsid w:val="007542F2"/>
    <w:rsid w:val="0075697D"/>
    <w:rsid w:val="00756B5F"/>
    <w:rsid w:val="0075775B"/>
    <w:rsid w:val="00760DFC"/>
    <w:rsid w:val="0076189D"/>
    <w:rsid w:val="007624CF"/>
    <w:rsid w:val="00763083"/>
    <w:rsid w:val="00765459"/>
    <w:rsid w:val="00770243"/>
    <w:rsid w:val="0077709B"/>
    <w:rsid w:val="00777AB2"/>
    <w:rsid w:val="0078069F"/>
    <w:rsid w:val="00780DEF"/>
    <w:rsid w:val="00780E28"/>
    <w:rsid w:val="007818BF"/>
    <w:rsid w:val="007853A3"/>
    <w:rsid w:val="00786F1F"/>
    <w:rsid w:val="00787CE2"/>
    <w:rsid w:val="00792477"/>
    <w:rsid w:val="00793ECD"/>
    <w:rsid w:val="00795122"/>
    <w:rsid w:val="00797015"/>
    <w:rsid w:val="007A2AC9"/>
    <w:rsid w:val="007A42EE"/>
    <w:rsid w:val="007A6BF2"/>
    <w:rsid w:val="007B298A"/>
    <w:rsid w:val="007B3DDC"/>
    <w:rsid w:val="007B3DE2"/>
    <w:rsid w:val="007B45A6"/>
    <w:rsid w:val="007B5905"/>
    <w:rsid w:val="007C3189"/>
    <w:rsid w:val="007C339C"/>
    <w:rsid w:val="007C37EE"/>
    <w:rsid w:val="007D0E96"/>
    <w:rsid w:val="007D2F2C"/>
    <w:rsid w:val="007D36FC"/>
    <w:rsid w:val="007D61C0"/>
    <w:rsid w:val="007D7079"/>
    <w:rsid w:val="007E20EC"/>
    <w:rsid w:val="007E26D4"/>
    <w:rsid w:val="007E5729"/>
    <w:rsid w:val="007F19D2"/>
    <w:rsid w:val="007F1E8E"/>
    <w:rsid w:val="007F4928"/>
    <w:rsid w:val="007F4B50"/>
    <w:rsid w:val="007F5C78"/>
    <w:rsid w:val="007F6D53"/>
    <w:rsid w:val="007F78D0"/>
    <w:rsid w:val="00803DF9"/>
    <w:rsid w:val="0080690B"/>
    <w:rsid w:val="0080720E"/>
    <w:rsid w:val="008108A6"/>
    <w:rsid w:val="00812F23"/>
    <w:rsid w:val="0081402A"/>
    <w:rsid w:val="00814466"/>
    <w:rsid w:val="008227F9"/>
    <w:rsid w:val="00822AEC"/>
    <w:rsid w:val="008251DD"/>
    <w:rsid w:val="0082586C"/>
    <w:rsid w:val="00827635"/>
    <w:rsid w:val="00827659"/>
    <w:rsid w:val="00835376"/>
    <w:rsid w:val="008358AD"/>
    <w:rsid w:val="00835F74"/>
    <w:rsid w:val="00836D93"/>
    <w:rsid w:val="008408D2"/>
    <w:rsid w:val="0084198C"/>
    <w:rsid w:val="00841B77"/>
    <w:rsid w:val="00843884"/>
    <w:rsid w:val="0084426B"/>
    <w:rsid w:val="00845CE4"/>
    <w:rsid w:val="0084627A"/>
    <w:rsid w:val="008468F4"/>
    <w:rsid w:val="00850E9A"/>
    <w:rsid w:val="00851F54"/>
    <w:rsid w:val="00852B1C"/>
    <w:rsid w:val="00854771"/>
    <w:rsid w:val="00856779"/>
    <w:rsid w:val="008604C2"/>
    <w:rsid w:val="0086526D"/>
    <w:rsid w:val="00866806"/>
    <w:rsid w:val="00867863"/>
    <w:rsid w:val="0087067B"/>
    <w:rsid w:val="00872ED0"/>
    <w:rsid w:val="00875EF4"/>
    <w:rsid w:val="00876312"/>
    <w:rsid w:val="00877FD7"/>
    <w:rsid w:val="00882FD4"/>
    <w:rsid w:val="00883BDA"/>
    <w:rsid w:val="00884508"/>
    <w:rsid w:val="008857FA"/>
    <w:rsid w:val="008861D4"/>
    <w:rsid w:val="008873DF"/>
    <w:rsid w:val="00887DEA"/>
    <w:rsid w:val="00890533"/>
    <w:rsid w:val="00892869"/>
    <w:rsid w:val="008935D1"/>
    <w:rsid w:val="0089410C"/>
    <w:rsid w:val="00895C4C"/>
    <w:rsid w:val="00896FB9"/>
    <w:rsid w:val="008A0FD3"/>
    <w:rsid w:val="008A5663"/>
    <w:rsid w:val="008A66C0"/>
    <w:rsid w:val="008A6B73"/>
    <w:rsid w:val="008B000F"/>
    <w:rsid w:val="008B122D"/>
    <w:rsid w:val="008B66D5"/>
    <w:rsid w:val="008B78A9"/>
    <w:rsid w:val="008C40D9"/>
    <w:rsid w:val="008C46EA"/>
    <w:rsid w:val="008C4E44"/>
    <w:rsid w:val="008C51DF"/>
    <w:rsid w:val="008C55F7"/>
    <w:rsid w:val="008C6CB4"/>
    <w:rsid w:val="008C7AF5"/>
    <w:rsid w:val="008D08A7"/>
    <w:rsid w:val="008D11FC"/>
    <w:rsid w:val="008D1AF2"/>
    <w:rsid w:val="008D203E"/>
    <w:rsid w:val="008D37BE"/>
    <w:rsid w:val="008D490B"/>
    <w:rsid w:val="008E7961"/>
    <w:rsid w:val="008F5A7D"/>
    <w:rsid w:val="008F6560"/>
    <w:rsid w:val="008F6C8A"/>
    <w:rsid w:val="00900219"/>
    <w:rsid w:val="009040FF"/>
    <w:rsid w:val="00906962"/>
    <w:rsid w:val="00913336"/>
    <w:rsid w:val="00913D0F"/>
    <w:rsid w:val="0091727D"/>
    <w:rsid w:val="009205EA"/>
    <w:rsid w:val="009233C4"/>
    <w:rsid w:val="00923D51"/>
    <w:rsid w:val="0092784B"/>
    <w:rsid w:val="00930DB3"/>
    <w:rsid w:val="00932986"/>
    <w:rsid w:val="009364F4"/>
    <w:rsid w:val="00940410"/>
    <w:rsid w:val="00940586"/>
    <w:rsid w:val="0094153E"/>
    <w:rsid w:val="009431DB"/>
    <w:rsid w:val="0094498B"/>
    <w:rsid w:val="009470B2"/>
    <w:rsid w:val="00951760"/>
    <w:rsid w:val="00952470"/>
    <w:rsid w:val="00953816"/>
    <w:rsid w:val="0095476B"/>
    <w:rsid w:val="00954B8C"/>
    <w:rsid w:val="00955760"/>
    <w:rsid w:val="00960B71"/>
    <w:rsid w:val="009614CE"/>
    <w:rsid w:val="009630AE"/>
    <w:rsid w:val="009637A3"/>
    <w:rsid w:val="00964394"/>
    <w:rsid w:val="009645B0"/>
    <w:rsid w:val="00964CD6"/>
    <w:rsid w:val="00965E4C"/>
    <w:rsid w:val="00972298"/>
    <w:rsid w:val="00975BD8"/>
    <w:rsid w:val="00977081"/>
    <w:rsid w:val="00982385"/>
    <w:rsid w:val="00986D5A"/>
    <w:rsid w:val="0098713B"/>
    <w:rsid w:val="0098722E"/>
    <w:rsid w:val="00990762"/>
    <w:rsid w:val="00991F24"/>
    <w:rsid w:val="0099280C"/>
    <w:rsid w:val="00993F45"/>
    <w:rsid w:val="009955CA"/>
    <w:rsid w:val="0099658A"/>
    <w:rsid w:val="00996BC2"/>
    <w:rsid w:val="009A0BFA"/>
    <w:rsid w:val="009A500E"/>
    <w:rsid w:val="009A5379"/>
    <w:rsid w:val="009A7B7A"/>
    <w:rsid w:val="009B5A51"/>
    <w:rsid w:val="009B7BF6"/>
    <w:rsid w:val="009C1AE2"/>
    <w:rsid w:val="009C3FE7"/>
    <w:rsid w:val="009D156C"/>
    <w:rsid w:val="009D35E0"/>
    <w:rsid w:val="009D41AE"/>
    <w:rsid w:val="009D4665"/>
    <w:rsid w:val="009E0CA5"/>
    <w:rsid w:val="009E138A"/>
    <w:rsid w:val="009E176E"/>
    <w:rsid w:val="009E3150"/>
    <w:rsid w:val="009E5191"/>
    <w:rsid w:val="009E54E8"/>
    <w:rsid w:val="009E7337"/>
    <w:rsid w:val="009F1882"/>
    <w:rsid w:val="009F1BEE"/>
    <w:rsid w:val="009F1DD4"/>
    <w:rsid w:val="009F3681"/>
    <w:rsid w:val="009F5611"/>
    <w:rsid w:val="00A05FAE"/>
    <w:rsid w:val="00A063B7"/>
    <w:rsid w:val="00A07013"/>
    <w:rsid w:val="00A075E1"/>
    <w:rsid w:val="00A07882"/>
    <w:rsid w:val="00A12BDC"/>
    <w:rsid w:val="00A1336A"/>
    <w:rsid w:val="00A15660"/>
    <w:rsid w:val="00A179C3"/>
    <w:rsid w:val="00A209F4"/>
    <w:rsid w:val="00A21C40"/>
    <w:rsid w:val="00A21ED6"/>
    <w:rsid w:val="00A22455"/>
    <w:rsid w:val="00A239C5"/>
    <w:rsid w:val="00A250D0"/>
    <w:rsid w:val="00A32955"/>
    <w:rsid w:val="00A35368"/>
    <w:rsid w:val="00A35B81"/>
    <w:rsid w:val="00A35D0C"/>
    <w:rsid w:val="00A36B30"/>
    <w:rsid w:val="00A37789"/>
    <w:rsid w:val="00A400E0"/>
    <w:rsid w:val="00A432F7"/>
    <w:rsid w:val="00A47780"/>
    <w:rsid w:val="00A51C0B"/>
    <w:rsid w:val="00A51FE3"/>
    <w:rsid w:val="00A526E6"/>
    <w:rsid w:val="00A529C3"/>
    <w:rsid w:val="00A53E40"/>
    <w:rsid w:val="00A62832"/>
    <w:rsid w:val="00A6499A"/>
    <w:rsid w:val="00A709AF"/>
    <w:rsid w:val="00A70AE6"/>
    <w:rsid w:val="00A71605"/>
    <w:rsid w:val="00A7215C"/>
    <w:rsid w:val="00A72653"/>
    <w:rsid w:val="00A728EB"/>
    <w:rsid w:val="00A750B2"/>
    <w:rsid w:val="00A8058D"/>
    <w:rsid w:val="00A82728"/>
    <w:rsid w:val="00A832C9"/>
    <w:rsid w:val="00A8336A"/>
    <w:rsid w:val="00A83AFD"/>
    <w:rsid w:val="00A84E5F"/>
    <w:rsid w:val="00A86607"/>
    <w:rsid w:val="00A866BE"/>
    <w:rsid w:val="00A904FD"/>
    <w:rsid w:val="00A92081"/>
    <w:rsid w:val="00AA29C4"/>
    <w:rsid w:val="00AA62E4"/>
    <w:rsid w:val="00AA6BA3"/>
    <w:rsid w:val="00AB0A02"/>
    <w:rsid w:val="00AB2558"/>
    <w:rsid w:val="00AB2B7F"/>
    <w:rsid w:val="00AB316F"/>
    <w:rsid w:val="00AB3B3E"/>
    <w:rsid w:val="00AB4EC7"/>
    <w:rsid w:val="00AC125C"/>
    <w:rsid w:val="00AC227B"/>
    <w:rsid w:val="00AC4620"/>
    <w:rsid w:val="00AC757E"/>
    <w:rsid w:val="00AD1CE2"/>
    <w:rsid w:val="00AD4D74"/>
    <w:rsid w:val="00AD57B6"/>
    <w:rsid w:val="00AD5FE0"/>
    <w:rsid w:val="00AE0807"/>
    <w:rsid w:val="00AE19F0"/>
    <w:rsid w:val="00AE246D"/>
    <w:rsid w:val="00AE5303"/>
    <w:rsid w:val="00AE6243"/>
    <w:rsid w:val="00AE6A0F"/>
    <w:rsid w:val="00AE7323"/>
    <w:rsid w:val="00AE7D30"/>
    <w:rsid w:val="00AF4339"/>
    <w:rsid w:val="00AF45F4"/>
    <w:rsid w:val="00AF5343"/>
    <w:rsid w:val="00AF69A4"/>
    <w:rsid w:val="00AF7717"/>
    <w:rsid w:val="00B10638"/>
    <w:rsid w:val="00B10ACD"/>
    <w:rsid w:val="00B10B1F"/>
    <w:rsid w:val="00B14481"/>
    <w:rsid w:val="00B17C4E"/>
    <w:rsid w:val="00B22B0F"/>
    <w:rsid w:val="00B22F45"/>
    <w:rsid w:val="00B25CA3"/>
    <w:rsid w:val="00B26193"/>
    <w:rsid w:val="00B273A0"/>
    <w:rsid w:val="00B27438"/>
    <w:rsid w:val="00B35DCA"/>
    <w:rsid w:val="00B371B8"/>
    <w:rsid w:val="00B40A91"/>
    <w:rsid w:val="00B460CA"/>
    <w:rsid w:val="00B51999"/>
    <w:rsid w:val="00B534FC"/>
    <w:rsid w:val="00B53B96"/>
    <w:rsid w:val="00B550D7"/>
    <w:rsid w:val="00B56057"/>
    <w:rsid w:val="00B56457"/>
    <w:rsid w:val="00B57B52"/>
    <w:rsid w:val="00B60D9B"/>
    <w:rsid w:val="00B62CF8"/>
    <w:rsid w:val="00B62DC2"/>
    <w:rsid w:val="00B65115"/>
    <w:rsid w:val="00B65967"/>
    <w:rsid w:val="00B67F89"/>
    <w:rsid w:val="00B71FBF"/>
    <w:rsid w:val="00B756C0"/>
    <w:rsid w:val="00B7648A"/>
    <w:rsid w:val="00B80F7E"/>
    <w:rsid w:val="00B82B46"/>
    <w:rsid w:val="00B83334"/>
    <w:rsid w:val="00B83389"/>
    <w:rsid w:val="00B835B2"/>
    <w:rsid w:val="00B85D6D"/>
    <w:rsid w:val="00B87F0A"/>
    <w:rsid w:val="00B91063"/>
    <w:rsid w:val="00B928D8"/>
    <w:rsid w:val="00B95B9F"/>
    <w:rsid w:val="00B95FBE"/>
    <w:rsid w:val="00BA0B62"/>
    <w:rsid w:val="00BA2A4D"/>
    <w:rsid w:val="00BA3EE4"/>
    <w:rsid w:val="00BA45D7"/>
    <w:rsid w:val="00BA7A8D"/>
    <w:rsid w:val="00BB1139"/>
    <w:rsid w:val="00BB49DA"/>
    <w:rsid w:val="00BB4AD9"/>
    <w:rsid w:val="00BB5207"/>
    <w:rsid w:val="00BB5315"/>
    <w:rsid w:val="00BB5E27"/>
    <w:rsid w:val="00BB78FC"/>
    <w:rsid w:val="00BC159D"/>
    <w:rsid w:val="00BC75D0"/>
    <w:rsid w:val="00BD21AA"/>
    <w:rsid w:val="00BD239C"/>
    <w:rsid w:val="00BD26E5"/>
    <w:rsid w:val="00BE09DD"/>
    <w:rsid w:val="00BF1726"/>
    <w:rsid w:val="00BF1892"/>
    <w:rsid w:val="00BF24C2"/>
    <w:rsid w:val="00BF3002"/>
    <w:rsid w:val="00BF41F8"/>
    <w:rsid w:val="00BF427D"/>
    <w:rsid w:val="00C003F4"/>
    <w:rsid w:val="00C01D29"/>
    <w:rsid w:val="00C03D45"/>
    <w:rsid w:val="00C043D5"/>
    <w:rsid w:val="00C04C34"/>
    <w:rsid w:val="00C059D7"/>
    <w:rsid w:val="00C06035"/>
    <w:rsid w:val="00C07437"/>
    <w:rsid w:val="00C12A2C"/>
    <w:rsid w:val="00C15946"/>
    <w:rsid w:val="00C15FE4"/>
    <w:rsid w:val="00C17EA6"/>
    <w:rsid w:val="00C218B3"/>
    <w:rsid w:val="00C21BA1"/>
    <w:rsid w:val="00C227A4"/>
    <w:rsid w:val="00C22B27"/>
    <w:rsid w:val="00C22E30"/>
    <w:rsid w:val="00C23325"/>
    <w:rsid w:val="00C272A5"/>
    <w:rsid w:val="00C30E58"/>
    <w:rsid w:val="00C3345A"/>
    <w:rsid w:val="00C354C9"/>
    <w:rsid w:val="00C3629A"/>
    <w:rsid w:val="00C36ED2"/>
    <w:rsid w:val="00C42194"/>
    <w:rsid w:val="00C4252D"/>
    <w:rsid w:val="00C4303C"/>
    <w:rsid w:val="00C4323A"/>
    <w:rsid w:val="00C44156"/>
    <w:rsid w:val="00C452F5"/>
    <w:rsid w:val="00C47EFB"/>
    <w:rsid w:val="00C501B6"/>
    <w:rsid w:val="00C526C3"/>
    <w:rsid w:val="00C53EB7"/>
    <w:rsid w:val="00C54726"/>
    <w:rsid w:val="00C55F42"/>
    <w:rsid w:val="00C572C1"/>
    <w:rsid w:val="00C57A24"/>
    <w:rsid w:val="00C6664D"/>
    <w:rsid w:val="00C70852"/>
    <w:rsid w:val="00C70E87"/>
    <w:rsid w:val="00C71519"/>
    <w:rsid w:val="00C71C21"/>
    <w:rsid w:val="00C8278A"/>
    <w:rsid w:val="00C83945"/>
    <w:rsid w:val="00C85198"/>
    <w:rsid w:val="00C85555"/>
    <w:rsid w:val="00C865DB"/>
    <w:rsid w:val="00C867B3"/>
    <w:rsid w:val="00C90306"/>
    <w:rsid w:val="00C91A5C"/>
    <w:rsid w:val="00C91B7F"/>
    <w:rsid w:val="00C924FC"/>
    <w:rsid w:val="00C92710"/>
    <w:rsid w:val="00C94D04"/>
    <w:rsid w:val="00CA05A5"/>
    <w:rsid w:val="00CA0DCE"/>
    <w:rsid w:val="00CA1474"/>
    <w:rsid w:val="00CA1588"/>
    <w:rsid w:val="00CA1CB5"/>
    <w:rsid w:val="00CB1D99"/>
    <w:rsid w:val="00CB3669"/>
    <w:rsid w:val="00CB3E02"/>
    <w:rsid w:val="00CB5F16"/>
    <w:rsid w:val="00CB6201"/>
    <w:rsid w:val="00CB6750"/>
    <w:rsid w:val="00CB680A"/>
    <w:rsid w:val="00CC0040"/>
    <w:rsid w:val="00CC14B6"/>
    <w:rsid w:val="00CC187E"/>
    <w:rsid w:val="00CC2F8C"/>
    <w:rsid w:val="00CC600F"/>
    <w:rsid w:val="00CD04C8"/>
    <w:rsid w:val="00CD0BA1"/>
    <w:rsid w:val="00CD1887"/>
    <w:rsid w:val="00CD5F04"/>
    <w:rsid w:val="00CD7E9A"/>
    <w:rsid w:val="00CE0428"/>
    <w:rsid w:val="00CF0517"/>
    <w:rsid w:val="00CF0AC1"/>
    <w:rsid w:val="00CF0B17"/>
    <w:rsid w:val="00CF0BB3"/>
    <w:rsid w:val="00CF13E9"/>
    <w:rsid w:val="00CF1C44"/>
    <w:rsid w:val="00CF2978"/>
    <w:rsid w:val="00CF4792"/>
    <w:rsid w:val="00CF48E3"/>
    <w:rsid w:val="00D003CC"/>
    <w:rsid w:val="00D010D5"/>
    <w:rsid w:val="00D027C8"/>
    <w:rsid w:val="00D07B50"/>
    <w:rsid w:val="00D10FF0"/>
    <w:rsid w:val="00D116B2"/>
    <w:rsid w:val="00D119D4"/>
    <w:rsid w:val="00D11B47"/>
    <w:rsid w:val="00D142C7"/>
    <w:rsid w:val="00D14A38"/>
    <w:rsid w:val="00D15627"/>
    <w:rsid w:val="00D162C3"/>
    <w:rsid w:val="00D17079"/>
    <w:rsid w:val="00D205AC"/>
    <w:rsid w:val="00D21407"/>
    <w:rsid w:val="00D22DD3"/>
    <w:rsid w:val="00D24390"/>
    <w:rsid w:val="00D2745B"/>
    <w:rsid w:val="00D3604D"/>
    <w:rsid w:val="00D36A72"/>
    <w:rsid w:val="00D375FD"/>
    <w:rsid w:val="00D3794A"/>
    <w:rsid w:val="00D41EF5"/>
    <w:rsid w:val="00D4251C"/>
    <w:rsid w:val="00D43764"/>
    <w:rsid w:val="00D440A5"/>
    <w:rsid w:val="00D4524B"/>
    <w:rsid w:val="00D45D9B"/>
    <w:rsid w:val="00D47154"/>
    <w:rsid w:val="00D47513"/>
    <w:rsid w:val="00D502C2"/>
    <w:rsid w:val="00D50C02"/>
    <w:rsid w:val="00D51FA8"/>
    <w:rsid w:val="00D535FD"/>
    <w:rsid w:val="00D57DA3"/>
    <w:rsid w:val="00D606B9"/>
    <w:rsid w:val="00D607BF"/>
    <w:rsid w:val="00D64D05"/>
    <w:rsid w:val="00D6682F"/>
    <w:rsid w:val="00D66ED7"/>
    <w:rsid w:val="00D71025"/>
    <w:rsid w:val="00D710FB"/>
    <w:rsid w:val="00D7461C"/>
    <w:rsid w:val="00D74C0A"/>
    <w:rsid w:val="00D75B37"/>
    <w:rsid w:val="00D82118"/>
    <w:rsid w:val="00D85233"/>
    <w:rsid w:val="00D866D9"/>
    <w:rsid w:val="00D879F0"/>
    <w:rsid w:val="00D908F1"/>
    <w:rsid w:val="00D90B01"/>
    <w:rsid w:val="00D90FEC"/>
    <w:rsid w:val="00D91F78"/>
    <w:rsid w:val="00D95815"/>
    <w:rsid w:val="00D966FC"/>
    <w:rsid w:val="00D96FFE"/>
    <w:rsid w:val="00D97E4B"/>
    <w:rsid w:val="00DA0ED5"/>
    <w:rsid w:val="00DA18E1"/>
    <w:rsid w:val="00DA1B2C"/>
    <w:rsid w:val="00DA250F"/>
    <w:rsid w:val="00DA4CCA"/>
    <w:rsid w:val="00DB636D"/>
    <w:rsid w:val="00DB69A0"/>
    <w:rsid w:val="00DC1366"/>
    <w:rsid w:val="00DC1872"/>
    <w:rsid w:val="00DC24E5"/>
    <w:rsid w:val="00DC3268"/>
    <w:rsid w:val="00DC675B"/>
    <w:rsid w:val="00DC7509"/>
    <w:rsid w:val="00DD2298"/>
    <w:rsid w:val="00DD3BA9"/>
    <w:rsid w:val="00DD5AFC"/>
    <w:rsid w:val="00DD60EA"/>
    <w:rsid w:val="00DD660D"/>
    <w:rsid w:val="00DD7660"/>
    <w:rsid w:val="00DD7ACC"/>
    <w:rsid w:val="00DE110F"/>
    <w:rsid w:val="00DE1C70"/>
    <w:rsid w:val="00DE304D"/>
    <w:rsid w:val="00DE3CB3"/>
    <w:rsid w:val="00DE728A"/>
    <w:rsid w:val="00DF012B"/>
    <w:rsid w:val="00DF456A"/>
    <w:rsid w:val="00DF6354"/>
    <w:rsid w:val="00E00DC3"/>
    <w:rsid w:val="00E01543"/>
    <w:rsid w:val="00E02AF8"/>
    <w:rsid w:val="00E03731"/>
    <w:rsid w:val="00E056A4"/>
    <w:rsid w:val="00E10E46"/>
    <w:rsid w:val="00E12533"/>
    <w:rsid w:val="00E12967"/>
    <w:rsid w:val="00E13048"/>
    <w:rsid w:val="00E134F1"/>
    <w:rsid w:val="00E15447"/>
    <w:rsid w:val="00E16B1C"/>
    <w:rsid w:val="00E208FE"/>
    <w:rsid w:val="00E2154E"/>
    <w:rsid w:val="00E233A9"/>
    <w:rsid w:val="00E31098"/>
    <w:rsid w:val="00E3180E"/>
    <w:rsid w:val="00E327FF"/>
    <w:rsid w:val="00E328AE"/>
    <w:rsid w:val="00E37DFD"/>
    <w:rsid w:val="00E416EA"/>
    <w:rsid w:val="00E41C81"/>
    <w:rsid w:val="00E4303F"/>
    <w:rsid w:val="00E51424"/>
    <w:rsid w:val="00E530A1"/>
    <w:rsid w:val="00E539F4"/>
    <w:rsid w:val="00E57378"/>
    <w:rsid w:val="00E61938"/>
    <w:rsid w:val="00E63029"/>
    <w:rsid w:val="00E63C72"/>
    <w:rsid w:val="00E64557"/>
    <w:rsid w:val="00E65645"/>
    <w:rsid w:val="00E66451"/>
    <w:rsid w:val="00E67DDB"/>
    <w:rsid w:val="00E74FC4"/>
    <w:rsid w:val="00E77373"/>
    <w:rsid w:val="00E776E7"/>
    <w:rsid w:val="00E800B8"/>
    <w:rsid w:val="00E82ADB"/>
    <w:rsid w:val="00E83092"/>
    <w:rsid w:val="00E850D5"/>
    <w:rsid w:val="00E85FD5"/>
    <w:rsid w:val="00E924E7"/>
    <w:rsid w:val="00E93445"/>
    <w:rsid w:val="00E9411A"/>
    <w:rsid w:val="00E958BD"/>
    <w:rsid w:val="00E963BC"/>
    <w:rsid w:val="00EA37EC"/>
    <w:rsid w:val="00EA47FB"/>
    <w:rsid w:val="00EA4DC3"/>
    <w:rsid w:val="00EA60B6"/>
    <w:rsid w:val="00EA7421"/>
    <w:rsid w:val="00EA763C"/>
    <w:rsid w:val="00EB01B4"/>
    <w:rsid w:val="00EB10BC"/>
    <w:rsid w:val="00EB25B2"/>
    <w:rsid w:val="00EB2BCC"/>
    <w:rsid w:val="00EB754E"/>
    <w:rsid w:val="00EB7B20"/>
    <w:rsid w:val="00EB7FC9"/>
    <w:rsid w:val="00EC325A"/>
    <w:rsid w:val="00EC4052"/>
    <w:rsid w:val="00EC4CB8"/>
    <w:rsid w:val="00EC4E19"/>
    <w:rsid w:val="00EC5589"/>
    <w:rsid w:val="00EC7646"/>
    <w:rsid w:val="00EC77E3"/>
    <w:rsid w:val="00ED27CB"/>
    <w:rsid w:val="00ED2A51"/>
    <w:rsid w:val="00ED415D"/>
    <w:rsid w:val="00ED6009"/>
    <w:rsid w:val="00ED6B0B"/>
    <w:rsid w:val="00EE0238"/>
    <w:rsid w:val="00EE14A1"/>
    <w:rsid w:val="00EE5F22"/>
    <w:rsid w:val="00EE7A6C"/>
    <w:rsid w:val="00EE7DD9"/>
    <w:rsid w:val="00EF74EA"/>
    <w:rsid w:val="00F01DBF"/>
    <w:rsid w:val="00F02D6E"/>
    <w:rsid w:val="00F0683A"/>
    <w:rsid w:val="00F07879"/>
    <w:rsid w:val="00F1291C"/>
    <w:rsid w:val="00F16233"/>
    <w:rsid w:val="00F21260"/>
    <w:rsid w:val="00F22212"/>
    <w:rsid w:val="00F2419A"/>
    <w:rsid w:val="00F26AF6"/>
    <w:rsid w:val="00F27735"/>
    <w:rsid w:val="00F27850"/>
    <w:rsid w:val="00F2793B"/>
    <w:rsid w:val="00F306BA"/>
    <w:rsid w:val="00F31A72"/>
    <w:rsid w:val="00F34059"/>
    <w:rsid w:val="00F35E2B"/>
    <w:rsid w:val="00F37541"/>
    <w:rsid w:val="00F37FEE"/>
    <w:rsid w:val="00F424C1"/>
    <w:rsid w:val="00F43010"/>
    <w:rsid w:val="00F4353A"/>
    <w:rsid w:val="00F44D56"/>
    <w:rsid w:val="00F458C4"/>
    <w:rsid w:val="00F4696C"/>
    <w:rsid w:val="00F47534"/>
    <w:rsid w:val="00F50EEA"/>
    <w:rsid w:val="00F529AA"/>
    <w:rsid w:val="00F52DB8"/>
    <w:rsid w:val="00F53AA9"/>
    <w:rsid w:val="00F54505"/>
    <w:rsid w:val="00F54802"/>
    <w:rsid w:val="00F61C6B"/>
    <w:rsid w:val="00F62960"/>
    <w:rsid w:val="00F665B3"/>
    <w:rsid w:val="00F80565"/>
    <w:rsid w:val="00F809D4"/>
    <w:rsid w:val="00F81152"/>
    <w:rsid w:val="00F842FD"/>
    <w:rsid w:val="00F84B24"/>
    <w:rsid w:val="00F85304"/>
    <w:rsid w:val="00F869CB"/>
    <w:rsid w:val="00F911F7"/>
    <w:rsid w:val="00F929F5"/>
    <w:rsid w:val="00F93148"/>
    <w:rsid w:val="00F9325C"/>
    <w:rsid w:val="00FA142E"/>
    <w:rsid w:val="00FA29E8"/>
    <w:rsid w:val="00FA2DFD"/>
    <w:rsid w:val="00FA30CD"/>
    <w:rsid w:val="00FA689C"/>
    <w:rsid w:val="00FA69E7"/>
    <w:rsid w:val="00FB0DD3"/>
    <w:rsid w:val="00FB1CF7"/>
    <w:rsid w:val="00FB1D1D"/>
    <w:rsid w:val="00FB3CAD"/>
    <w:rsid w:val="00FB5E4C"/>
    <w:rsid w:val="00FB5E9A"/>
    <w:rsid w:val="00FB721F"/>
    <w:rsid w:val="00FC0CAE"/>
    <w:rsid w:val="00FC2FF4"/>
    <w:rsid w:val="00FC34FE"/>
    <w:rsid w:val="00FC5617"/>
    <w:rsid w:val="00FD17C7"/>
    <w:rsid w:val="00FD1979"/>
    <w:rsid w:val="00FD6752"/>
    <w:rsid w:val="00FD69D4"/>
    <w:rsid w:val="00FE1A34"/>
    <w:rsid w:val="00FE4D8C"/>
    <w:rsid w:val="00FE7380"/>
    <w:rsid w:val="00FF05FA"/>
    <w:rsid w:val="00FF0C6A"/>
    <w:rsid w:val="00FF13BE"/>
    <w:rsid w:val="00FF1605"/>
    <w:rsid w:val="00FF316F"/>
    <w:rsid w:val="00FF3548"/>
    <w:rsid w:val="00FF37D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C1C5BD"/>
  <w15:chartTrackingRefBased/>
  <w15:docId w15:val="{47F6358F-4FF5-4640-AB23-FC884B60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70C2"/>
    <w:pPr>
      <w:widowControl w:val="0"/>
    </w:pPr>
    <w:rPr>
      <w:kern w:val="2"/>
      <w:sz w:val="24"/>
    </w:rPr>
  </w:style>
  <w:style w:type="paragraph" w:styleId="2">
    <w:name w:val="heading 2"/>
    <w:basedOn w:val="a"/>
    <w:next w:val="a0"/>
    <w:link w:val="20"/>
    <w:qFormat/>
    <w:rsid w:val="00EE5F22"/>
    <w:pPr>
      <w:keepNext/>
      <w:spacing w:line="720" w:lineRule="auto"/>
      <w:outlineLvl w:val="1"/>
    </w:pPr>
    <w:rPr>
      <w:rFonts w:ascii="Arial" w:hAnsi="Arial"/>
      <w:b/>
      <w:sz w:val="48"/>
      <w:lang w:val="x-none" w:eastAsia="x-none"/>
    </w:rPr>
  </w:style>
  <w:style w:type="paragraph" w:styleId="3">
    <w:name w:val="heading 3"/>
    <w:basedOn w:val="a"/>
    <w:next w:val="a0"/>
    <w:link w:val="30"/>
    <w:qFormat/>
    <w:rsid w:val="00EE5F22"/>
    <w:pPr>
      <w:keepNext/>
      <w:spacing w:line="720" w:lineRule="auto"/>
      <w:outlineLvl w:val="2"/>
    </w:pPr>
    <w:rPr>
      <w:rFonts w:ascii="Arial" w:hAnsi="Arial"/>
      <w:b/>
      <w:sz w:val="3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EE5F22"/>
    <w:pPr>
      <w:ind w:left="480"/>
    </w:pPr>
  </w:style>
  <w:style w:type="character" w:customStyle="1" w:styleId="20">
    <w:name w:val="標題 2 字元"/>
    <w:link w:val="2"/>
    <w:rsid w:val="00D4251C"/>
    <w:rPr>
      <w:rFonts w:ascii="Arial" w:hAnsi="Arial"/>
      <w:b/>
      <w:kern w:val="2"/>
      <w:sz w:val="48"/>
    </w:rPr>
  </w:style>
  <w:style w:type="character" w:customStyle="1" w:styleId="30">
    <w:name w:val="標題 3 字元"/>
    <w:link w:val="3"/>
    <w:rsid w:val="00D4251C"/>
    <w:rPr>
      <w:rFonts w:ascii="Arial" w:hAnsi="Arial"/>
      <w:b/>
      <w:kern w:val="2"/>
      <w:sz w:val="36"/>
    </w:rPr>
  </w:style>
  <w:style w:type="paragraph" w:styleId="a4">
    <w:name w:val="Body Text Indent"/>
    <w:aliases w:val="原因 字元 字元 字元 字元 字元 字元,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w:basedOn w:val="a"/>
    <w:link w:val="a5"/>
    <w:rsid w:val="00EE5F22"/>
    <w:pPr>
      <w:tabs>
        <w:tab w:val="left" w:pos="960"/>
        <w:tab w:val="left" w:pos="1920"/>
        <w:tab w:val="left" w:pos="2880"/>
        <w:tab w:val="left" w:pos="3840"/>
        <w:tab w:val="left" w:pos="4800"/>
        <w:tab w:val="left" w:pos="5760"/>
        <w:tab w:val="left" w:pos="6720"/>
        <w:tab w:val="left" w:pos="7680"/>
        <w:tab w:val="left" w:pos="8640"/>
        <w:tab w:val="left" w:pos="9600"/>
        <w:tab w:val="left" w:pos="10550"/>
        <w:tab w:val="left" w:pos="11520"/>
        <w:tab w:val="left" w:pos="12480"/>
        <w:tab w:val="left" w:pos="13440"/>
        <w:tab w:val="left" w:pos="14400"/>
        <w:tab w:val="left" w:pos="15360"/>
      </w:tabs>
      <w:autoSpaceDE w:val="0"/>
      <w:autoSpaceDN w:val="0"/>
      <w:adjustRightInd w:val="0"/>
      <w:spacing w:line="560" w:lineRule="atLeast"/>
      <w:ind w:firstLine="425"/>
      <w:jc w:val="both"/>
      <w:textAlignment w:val="baseline"/>
    </w:pPr>
    <w:rPr>
      <w:rFonts w:ascii="標楷體" w:eastAsia="標楷體"/>
      <w:spacing w:val="-4"/>
      <w:kern w:val="0"/>
      <w:lang w:val="x-none" w:eastAsia="x-none"/>
    </w:rPr>
  </w:style>
  <w:style w:type="character" w:customStyle="1" w:styleId="a5">
    <w:name w:val="本文縮排 字元"/>
    <w:aliases w:val="原因 字元 字元 字元 字元 字元 字元 字元,原因 字元 字元 字元 字元 字元 字元 字元 字元 字元 字元 字元 字元 字元1,原因 字元 字元 字元 字元 字元 字元 字元 字元 字元 字元 字元 字元 字元 字元,原因 字元 字元 字元 字元 字元 字元 字元 字元 字元 字元 字元 字元 字元 字 字元 字元 字元"/>
    <w:link w:val="a4"/>
    <w:rsid w:val="005C2A84"/>
    <w:rPr>
      <w:rFonts w:ascii="標楷體" w:eastAsia="標楷體"/>
      <w:spacing w:val="-4"/>
      <w:sz w:val="24"/>
    </w:rPr>
  </w:style>
  <w:style w:type="paragraph" w:styleId="a6">
    <w:name w:val="footer"/>
    <w:basedOn w:val="a"/>
    <w:link w:val="a7"/>
    <w:rsid w:val="00EE5F22"/>
    <w:pPr>
      <w:tabs>
        <w:tab w:val="center" w:pos="4153"/>
        <w:tab w:val="right" w:pos="8306"/>
      </w:tabs>
      <w:snapToGrid w:val="0"/>
    </w:pPr>
    <w:rPr>
      <w:sz w:val="20"/>
      <w:lang w:val="x-none" w:eastAsia="x-none"/>
    </w:rPr>
  </w:style>
  <w:style w:type="character" w:customStyle="1" w:styleId="a7">
    <w:name w:val="頁尾 字元"/>
    <w:link w:val="a6"/>
    <w:rsid w:val="00AC757E"/>
    <w:rPr>
      <w:kern w:val="2"/>
    </w:rPr>
  </w:style>
  <w:style w:type="character" w:styleId="a8">
    <w:name w:val="page number"/>
    <w:basedOn w:val="a1"/>
    <w:rsid w:val="00EE5F22"/>
  </w:style>
  <w:style w:type="paragraph" w:styleId="a9">
    <w:name w:val="header"/>
    <w:basedOn w:val="a"/>
    <w:link w:val="aa"/>
    <w:rsid w:val="00EE5F22"/>
    <w:pPr>
      <w:tabs>
        <w:tab w:val="center" w:pos="4153"/>
        <w:tab w:val="right" w:pos="8306"/>
      </w:tabs>
      <w:snapToGrid w:val="0"/>
    </w:pPr>
    <w:rPr>
      <w:sz w:val="20"/>
      <w:lang w:val="x-none" w:eastAsia="x-none"/>
    </w:rPr>
  </w:style>
  <w:style w:type="character" w:customStyle="1" w:styleId="aa">
    <w:name w:val="頁首 字元"/>
    <w:link w:val="a9"/>
    <w:rsid w:val="00AC757E"/>
    <w:rPr>
      <w:kern w:val="2"/>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c"/>
    <w:rsid w:val="00EE5F22"/>
    <w:rPr>
      <w:rFonts w:ascii="細明體" w:eastAsia="細明體" w:hAnsi="Courier New"/>
      <w:sz w:val="32"/>
      <w:lang w:val="x-none" w:eastAsia="x-none"/>
    </w:rPr>
  </w:style>
  <w:style w:type="character" w:customStyle="1" w:styleId="ac">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b"/>
    <w:rsid w:val="00D4251C"/>
    <w:rPr>
      <w:rFonts w:ascii="細明體" w:eastAsia="細明體" w:hAnsi="Courier New"/>
      <w:kern w:val="2"/>
      <w:sz w:val="32"/>
    </w:rPr>
  </w:style>
  <w:style w:type="paragraph" w:styleId="ad">
    <w:name w:val="Body Text"/>
    <w:basedOn w:val="a"/>
    <w:link w:val="ae"/>
    <w:rsid w:val="00EE5F22"/>
    <w:pPr>
      <w:spacing w:after="120"/>
    </w:pPr>
    <w:rPr>
      <w:lang w:val="x-none" w:eastAsia="x-none"/>
    </w:rPr>
  </w:style>
  <w:style w:type="character" w:customStyle="1" w:styleId="ae">
    <w:name w:val="本文 字元"/>
    <w:link w:val="ad"/>
    <w:rsid w:val="00D4251C"/>
    <w:rPr>
      <w:kern w:val="2"/>
      <w:sz w:val="24"/>
    </w:rPr>
  </w:style>
  <w:style w:type="paragraph" w:styleId="af">
    <w:name w:val="Balloon Text"/>
    <w:basedOn w:val="a"/>
    <w:link w:val="af0"/>
    <w:semiHidden/>
    <w:rsid w:val="00EE5F22"/>
    <w:pPr>
      <w:adjustRightInd w:val="0"/>
      <w:spacing w:line="360" w:lineRule="atLeast"/>
      <w:textAlignment w:val="baseline"/>
    </w:pPr>
    <w:rPr>
      <w:rFonts w:ascii="Arial" w:hAnsi="Arial"/>
      <w:kern w:val="0"/>
      <w:sz w:val="18"/>
      <w:szCs w:val="18"/>
      <w:lang w:val="x-none" w:eastAsia="x-none"/>
    </w:rPr>
  </w:style>
  <w:style w:type="character" w:customStyle="1" w:styleId="af0">
    <w:name w:val="註解方塊文字 字元"/>
    <w:link w:val="af"/>
    <w:semiHidden/>
    <w:rsid w:val="00D4251C"/>
    <w:rPr>
      <w:rFonts w:ascii="Arial" w:hAnsi="Arial"/>
      <w:sz w:val="18"/>
      <w:szCs w:val="18"/>
    </w:rPr>
  </w:style>
  <w:style w:type="paragraph" w:customStyle="1" w:styleId="af1">
    <w:name w:val="單元"/>
    <w:basedOn w:val="a"/>
    <w:rsid w:val="00EE5F22"/>
    <w:pPr>
      <w:snapToGrid w:val="0"/>
      <w:ind w:rightChars="100" w:right="100"/>
      <w:jc w:val="right"/>
    </w:pPr>
    <w:rPr>
      <w:rFonts w:ascii="標楷體" w:eastAsia="標楷體" w:hAnsi="Arial Narrow"/>
      <w:w w:val="95"/>
      <w:sz w:val="20"/>
    </w:rPr>
  </w:style>
  <w:style w:type="paragraph" w:customStyle="1" w:styleId="31">
    <w:name w:val="表格欄3數字"/>
    <w:basedOn w:val="a"/>
    <w:rsid w:val="00EE5F22"/>
    <w:pPr>
      <w:jc w:val="right"/>
    </w:pPr>
    <w:rPr>
      <w:rFonts w:ascii="細明體" w:eastAsia="細明體" w:hAnsi="Arial"/>
      <w:bCs/>
      <w:w w:val="90"/>
      <w:sz w:val="18"/>
    </w:rPr>
  </w:style>
  <w:style w:type="paragraph" w:customStyle="1" w:styleId="af2">
    <w:name w:val="表頭"/>
    <w:basedOn w:val="a"/>
    <w:rsid w:val="00EE5F22"/>
    <w:pPr>
      <w:ind w:leftChars="30" w:left="30" w:rightChars="30" w:right="30"/>
      <w:jc w:val="distribute"/>
    </w:pPr>
    <w:rPr>
      <w:rFonts w:ascii="華康楷書體W5" w:eastAsia="標楷體"/>
      <w:sz w:val="20"/>
    </w:rPr>
  </w:style>
  <w:style w:type="paragraph" w:customStyle="1" w:styleId="1-1">
    <w:name w:val="表格欄1-1主管"/>
    <w:basedOn w:val="a"/>
    <w:rsid w:val="00EE5F22"/>
    <w:pPr>
      <w:jc w:val="distribute"/>
    </w:pPr>
    <w:rPr>
      <w:rFonts w:eastAsia="標楷體"/>
      <w:b/>
      <w:sz w:val="20"/>
    </w:rPr>
  </w:style>
  <w:style w:type="paragraph" w:customStyle="1" w:styleId="1-32">
    <w:name w:val="表格欄1-3退2"/>
    <w:basedOn w:val="a"/>
    <w:rsid w:val="00EE5F22"/>
    <w:pPr>
      <w:ind w:firstLineChars="200" w:firstLine="200"/>
      <w:jc w:val="distribute"/>
    </w:pPr>
    <w:rPr>
      <w:rFonts w:eastAsia="標楷體"/>
      <w:sz w:val="18"/>
      <w:szCs w:val="18"/>
    </w:rPr>
  </w:style>
  <w:style w:type="paragraph" w:customStyle="1" w:styleId="af3">
    <w:name w:val="小計"/>
    <w:basedOn w:val="a"/>
    <w:rsid w:val="00EE5F22"/>
    <w:pPr>
      <w:ind w:leftChars="100" w:left="100" w:rightChars="100" w:right="100"/>
      <w:jc w:val="distribute"/>
    </w:pPr>
    <w:rPr>
      <w:rFonts w:eastAsia="標楷體"/>
      <w:b/>
      <w:sz w:val="18"/>
      <w:szCs w:val="18"/>
    </w:rPr>
  </w:style>
  <w:style w:type="paragraph" w:customStyle="1" w:styleId="af4">
    <w:name w:val="主旨"/>
    <w:basedOn w:val="a"/>
    <w:rsid w:val="00EE5F22"/>
    <w:pPr>
      <w:kinsoku w:val="0"/>
      <w:adjustRightInd w:val="0"/>
      <w:spacing w:line="440" w:lineRule="atLeast"/>
      <w:ind w:left="952" w:hanging="952"/>
      <w:textAlignment w:val="baseline"/>
    </w:pPr>
    <w:rPr>
      <w:rFonts w:ascii="標楷體" w:eastAsia="標楷體"/>
      <w:kern w:val="0"/>
      <w:sz w:val="32"/>
    </w:rPr>
  </w:style>
  <w:style w:type="paragraph" w:customStyle="1" w:styleId="1">
    <w:name w:val="樣式1"/>
    <w:basedOn w:val="a"/>
    <w:rsid w:val="00EE5F22"/>
    <w:pPr>
      <w:tabs>
        <w:tab w:val="num" w:pos="1680"/>
      </w:tabs>
      <w:autoSpaceDE w:val="0"/>
      <w:autoSpaceDN w:val="0"/>
      <w:adjustRightInd w:val="0"/>
      <w:spacing w:before="120" w:line="440" w:lineRule="atLeast"/>
      <w:ind w:left="1680" w:hanging="720"/>
      <w:jc w:val="both"/>
      <w:textAlignment w:val="bottom"/>
    </w:pPr>
    <w:rPr>
      <w:rFonts w:ascii="·s²Ó©úÅé" w:eastAsia="標楷體" w:hAnsi="·s²Ó©úÅé"/>
      <w:kern w:val="0"/>
      <w:sz w:val="28"/>
    </w:rPr>
  </w:style>
  <w:style w:type="paragraph" w:customStyle="1" w:styleId="font5">
    <w:name w:val="font5"/>
    <w:basedOn w:val="a"/>
    <w:rsid w:val="00EE5F22"/>
    <w:pPr>
      <w:widowControl/>
      <w:spacing w:before="100" w:beforeAutospacing="1" w:after="100" w:afterAutospacing="1"/>
    </w:pPr>
    <w:rPr>
      <w:rFonts w:ascii="新細明體" w:eastAsia="標楷體" w:hAnsi="新細明體" w:hint="eastAsia"/>
      <w:kern w:val="0"/>
      <w:sz w:val="18"/>
      <w:szCs w:val="18"/>
    </w:rPr>
  </w:style>
  <w:style w:type="paragraph" w:customStyle="1" w:styleId="xl24">
    <w:name w:val="xl24"/>
    <w:basedOn w:val="a"/>
    <w:rsid w:val="00EE5F22"/>
    <w:pPr>
      <w:widowControl/>
      <w:pBdr>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25">
    <w:name w:val="xl25"/>
    <w:basedOn w:val="a"/>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6">
    <w:name w:val="xl26"/>
    <w:basedOn w:val="a"/>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7">
    <w:name w:val="xl27"/>
    <w:basedOn w:val="a"/>
    <w:rsid w:val="00EE5F22"/>
    <w:pPr>
      <w:widowControl/>
      <w:numPr>
        <w:ilvl w:val="2"/>
        <w:numId w:val="12"/>
      </w:numPr>
      <w:pBdr>
        <w:left w:val="single" w:sz="8" w:space="0" w:color="auto"/>
      </w:pBdr>
      <w:tabs>
        <w:tab w:val="clear" w:pos="1680"/>
      </w:tabs>
      <w:spacing w:before="100" w:beforeAutospacing="1" w:after="100" w:afterAutospacing="1"/>
      <w:ind w:left="0" w:firstLine="0"/>
      <w:jc w:val="right"/>
    </w:pPr>
    <w:rPr>
      <w:rFonts w:eastAsia="Arial Unicode MS"/>
      <w:color w:val="000000"/>
      <w:kern w:val="0"/>
      <w:sz w:val="22"/>
      <w:szCs w:val="22"/>
    </w:rPr>
  </w:style>
  <w:style w:type="paragraph" w:customStyle="1" w:styleId="xl28">
    <w:name w:val="xl28"/>
    <w:basedOn w:val="a"/>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9">
    <w:name w:val="xl29"/>
    <w:basedOn w:val="a"/>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0">
    <w:name w:val="xl30"/>
    <w:basedOn w:val="a"/>
    <w:rsid w:val="00EE5F22"/>
    <w:pPr>
      <w:widowControl/>
      <w:spacing w:before="100" w:beforeAutospacing="1" w:after="100" w:afterAutospacing="1"/>
      <w:jc w:val="right"/>
    </w:pPr>
    <w:rPr>
      <w:rFonts w:eastAsia="Arial Unicode MS"/>
      <w:color w:val="000000"/>
      <w:kern w:val="0"/>
      <w:sz w:val="22"/>
      <w:szCs w:val="22"/>
    </w:rPr>
  </w:style>
  <w:style w:type="paragraph" w:customStyle="1" w:styleId="xl31">
    <w:name w:val="xl31"/>
    <w:basedOn w:val="a"/>
    <w:rsid w:val="00EE5F22"/>
    <w:pPr>
      <w:widowControl/>
      <w:pBdr>
        <w:left w:val="single" w:sz="8"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2">
    <w:name w:val="xl32"/>
    <w:basedOn w:val="a"/>
    <w:rsid w:val="00EE5F22"/>
    <w:pPr>
      <w:widowControl/>
      <w:pBdr>
        <w:bottom w:val="single" w:sz="12" w:space="0" w:color="auto"/>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33">
    <w:name w:val="xl33"/>
    <w:basedOn w:val="a"/>
    <w:rsid w:val="00EE5F22"/>
    <w:pPr>
      <w:widowControl/>
      <w:pBdr>
        <w:bottom w:val="single" w:sz="12"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4">
    <w:name w:val="xl34"/>
    <w:basedOn w:val="a"/>
    <w:rsid w:val="00EE5F22"/>
    <w:pPr>
      <w:widowControl/>
      <w:pBdr>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5">
    <w:name w:val="xl35"/>
    <w:basedOn w:val="a"/>
    <w:rsid w:val="00EE5F22"/>
    <w:pPr>
      <w:widowControl/>
      <w:pBdr>
        <w:left w:val="single" w:sz="8" w:space="0" w:color="auto"/>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6">
    <w:name w:val="xl36"/>
    <w:basedOn w:val="a"/>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7">
    <w:name w:val="xl37"/>
    <w:basedOn w:val="a"/>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8">
    <w:name w:val="xl38"/>
    <w:basedOn w:val="a"/>
    <w:rsid w:val="00EE5F22"/>
    <w:pPr>
      <w:widowControl/>
      <w:pBdr>
        <w:left w:val="single" w:sz="8" w:space="0" w:color="auto"/>
        <w:bottom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9">
    <w:name w:val="xl39"/>
    <w:basedOn w:val="a"/>
    <w:rsid w:val="00EE5F22"/>
    <w:pPr>
      <w:widowControl/>
      <w:pBdr>
        <w:left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40">
    <w:name w:val="xl40"/>
    <w:basedOn w:val="a"/>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styleId="af5">
    <w:name w:val="Date"/>
    <w:basedOn w:val="a"/>
    <w:next w:val="a"/>
    <w:link w:val="af6"/>
    <w:rsid w:val="00EE5F22"/>
    <w:pPr>
      <w:adjustRightInd w:val="0"/>
      <w:spacing w:line="360" w:lineRule="atLeast"/>
      <w:jc w:val="right"/>
      <w:textAlignment w:val="baseline"/>
    </w:pPr>
    <w:rPr>
      <w:rFonts w:ascii="標楷體" w:eastAsia="標楷體"/>
      <w:spacing w:val="-8"/>
      <w:kern w:val="0"/>
      <w:sz w:val="22"/>
      <w:lang w:val="x-none" w:eastAsia="x-none"/>
    </w:rPr>
  </w:style>
  <w:style w:type="character" w:customStyle="1" w:styleId="af6">
    <w:name w:val="日期 字元"/>
    <w:link w:val="af5"/>
    <w:rsid w:val="00C06035"/>
    <w:rPr>
      <w:rFonts w:ascii="標楷體" w:eastAsia="標楷體"/>
      <w:spacing w:val="-8"/>
      <w:sz w:val="22"/>
    </w:rPr>
  </w:style>
  <w:style w:type="paragraph" w:styleId="32">
    <w:name w:val="Body Text Indent 3"/>
    <w:basedOn w:val="a"/>
    <w:link w:val="33"/>
    <w:rsid w:val="00EE5F22"/>
    <w:pPr>
      <w:adjustRightInd w:val="0"/>
      <w:spacing w:line="640" w:lineRule="atLeast"/>
      <w:ind w:firstLine="482"/>
      <w:jc w:val="both"/>
      <w:textAlignment w:val="baseline"/>
    </w:pPr>
    <w:rPr>
      <w:rFonts w:ascii="標楷體" w:eastAsia="標楷體"/>
      <w:spacing w:val="-4"/>
      <w:kern w:val="0"/>
      <w:lang w:val="x-none" w:eastAsia="x-none"/>
    </w:rPr>
  </w:style>
  <w:style w:type="character" w:customStyle="1" w:styleId="33">
    <w:name w:val="本文縮排 3 字元"/>
    <w:link w:val="32"/>
    <w:rsid w:val="00C06035"/>
    <w:rPr>
      <w:rFonts w:ascii="標楷體" w:eastAsia="標楷體"/>
      <w:spacing w:val="-4"/>
      <w:sz w:val="24"/>
    </w:rPr>
  </w:style>
  <w:style w:type="paragraph" w:styleId="21">
    <w:name w:val="Body Text Indent 2"/>
    <w:basedOn w:val="a"/>
    <w:link w:val="22"/>
    <w:rsid w:val="00EE5F22"/>
    <w:pPr>
      <w:adjustRightInd w:val="0"/>
      <w:spacing w:line="560" w:lineRule="atLeast"/>
      <w:ind w:left="601" w:hanging="601"/>
      <w:jc w:val="both"/>
      <w:textAlignment w:val="baseline"/>
    </w:pPr>
    <w:rPr>
      <w:rFonts w:ascii="華康楷書體W3" w:eastAsia="華康楷書體W3"/>
      <w:b/>
      <w:spacing w:val="-8"/>
      <w:kern w:val="0"/>
      <w:sz w:val="32"/>
      <w:lang w:val="x-none" w:eastAsia="x-none"/>
    </w:rPr>
  </w:style>
  <w:style w:type="character" w:customStyle="1" w:styleId="22">
    <w:name w:val="本文縮排 2 字元"/>
    <w:link w:val="21"/>
    <w:rsid w:val="00C06035"/>
    <w:rPr>
      <w:rFonts w:ascii="華康楷書體W3" w:eastAsia="華康楷書體W3"/>
      <w:b/>
      <w:spacing w:val="-8"/>
      <w:sz w:val="32"/>
    </w:rPr>
  </w:style>
  <w:style w:type="paragraph" w:customStyle="1" w:styleId="af7">
    <w:name w:val="乙篇主文 字元"/>
    <w:basedOn w:val="a"/>
    <w:rsid w:val="00EE5F22"/>
    <w:pPr>
      <w:spacing w:line="400" w:lineRule="exact"/>
      <w:ind w:firstLineChars="200" w:firstLine="200"/>
      <w:jc w:val="both"/>
    </w:pPr>
    <w:rPr>
      <w:rFonts w:ascii="標楷體" w:eastAsia="標楷體"/>
      <w:szCs w:val="24"/>
    </w:rPr>
  </w:style>
  <w:style w:type="character" w:customStyle="1" w:styleId="af8">
    <w:name w:val="乙篇主文 字元 字元"/>
    <w:rsid w:val="00EE5F22"/>
    <w:rPr>
      <w:rFonts w:ascii="標楷體" w:eastAsia="標楷體"/>
      <w:kern w:val="2"/>
      <w:sz w:val="24"/>
      <w:szCs w:val="24"/>
      <w:lang w:val="en-US" w:eastAsia="zh-TW" w:bidi="ar-SA"/>
    </w:rPr>
  </w:style>
  <w:style w:type="paragraph" w:customStyle="1" w:styleId="af9">
    <w:name w:val="乙篇主文"/>
    <w:basedOn w:val="a"/>
    <w:rsid w:val="00EE5F22"/>
    <w:pPr>
      <w:spacing w:line="400" w:lineRule="exact"/>
      <w:ind w:firstLineChars="200" w:firstLine="200"/>
      <w:jc w:val="both"/>
    </w:pPr>
    <w:rPr>
      <w:rFonts w:ascii="標楷體" w:eastAsia="標楷體"/>
      <w:szCs w:val="24"/>
    </w:rPr>
  </w:style>
  <w:style w:type="paragraph" w:customStyle="1" w:styleId="23">
    <w:name w:val="字元 字元2"/>
    <w:basedOn w:val="a"/>
    <w:rsid w:val="00EE5F22"/>
    <w:pPr>
      <w:widowControl/>
      <w:spacing w:after="160" w:line="240" w:lineRule="exact"/>
    </w:pPr>
    <w:rPr>
      <w:rFonts w:ascii="Verdana" w:hAnsi="Verdana"/>
      <w:kern w:val="0"/>
      <w:sz w:val="20"/>
      <w:lang w:eastAsia="en-US"/>
    </w:rPr>
  </w:style>
  <w:style w:type="paragraph" w:customStyle="1" w:styleId="afa">
    <w:name w:val="字元 字元"/>
    <w:basedOn w:val="a"/>
    <w:rsid w:val="00EE5F22"/>
    <w:pPr>
      <w:widowControl/>
      <w:spacing w:after="160" w:line="240" w:lineRule="exact"/>
    </w:pPr>
    <w:rPr>
      <w:rFonts w:ascii="Verdana" w:hAnsi="Verdana"/>
      <w:kern w:val="0"/>
      <w:sz w:val="20"/>
      <w:lang w:eastAsia="en-US"/>
    </w:rPr>
  </w:style>
  <w:style w:type="paragraph" w:customStyle="1" w:styleId="34">
    <w:name w:val="樣式3"/>
    <w:basedOn w:val="a"/>
    <w:autoRedefine/>
    <w:rsid w:val="00A8058D"/>
    <w:pPr>
      <w:snapToGrid w:val="0"/>
      <w:spacing w:line="520" w:lineRule="exact"/>
      <w:ind w:firstLineChars="200" w:firstLine="493"/>
      <w:jc w:val="both"/>
    </w:pPr>
    <w:rPr>
      <w:rFonts w:ascii="標楷體" w:eastAsia="標楷體" w:hAnsi="標楷體"/>
      <w:kern w:val="0"/>
      <w:szCs w:val="24"/>
    </w:rPr>
  </w:style>
  <w:style w:type="paragraph" w:customStyle="1" w:styleId="afb">
    <w:name w:val="字元 字元 字元"/>
    <w:basedOn w:val="a"/>
    <w:rsid w:val="008C51DF"/>
    <w:pPr>
      <w:widowControl/>
      <w:spacing w:after="160" w:line="240" w:lineRule="exact"/>
    </w:pPr>
    <w:rPr>
      <w:rFonts w:ascii="Verdana" w:hAnsi="Verdana"/>
      <w:kern w:val="0"/>
      <w:sz w:val="20"/>
      <w:lang w:eastAsia="en-US"/>
    </w:rPr>
  </w:style>
  <w:style w:type="paragraph" w:customStyle="1" w:styleId="24">
    <w:name w:val="字元 字元2 字元 字元 字元"/>
    <w:basedOn w:val="a"/>
    <w:rsid w:val="00E74FC4"/>
    <w:pPr>
      <w:widowControl/>
      <w:spacing w:after="160" w:line="240" w:lineRule="exact"/>
    </w:pPr>
    <w:rPr>
      <w:rFonts w:ascii="Verdana" w:hAnsi="Verdana"/>
      <w:kern w:val="0"/>
      <w:sz w:val="20"/>
      <w:lang w:eastAsia="en-US"/>
    </w:rPr>
  </w:style>
  <w:style w:type="paragraph" w:customStyle="1" w:styleId="afc">
    <w:name w:val="字元 字元 字元 字元 字元 字元 字元 字元"/>
    <w:basedOn w:val="a"/>
    <w:rsid w:val="00E74FC4"/>
    <w:pPr>
      <w:widowControl/>
      <w:spacing w:after="160" w:line="240" w:lineRule="exact"/>
    </w:pPr>
    <w:rPr>
      <w:rFonts w:ascii="Verdana" w:eastAsia="Times New Roman" w:hAnsi="Verdana" w:cs="Mangal"/>
      <w:sz w:val="20"/>
      <w:szCs w:val="24"/>
      <w:lang w:eastAsia="en-US" w:bidi="hi-IN"/>
    </w:rPr>
  </w:style>
  <w:style w:type="table" w:styleId="afd">
    <w:name w:val="Table Grid"/>
    <w:basedOn w:val="a2"/>
    <w:uiPriority w:val="39"/>
    <w:rsid w:val="0047560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字元 字元 字元 字元 字元"/>
    <w:basedOn w:val="a"/>
    <w:rsid w:val="00BF3002"/>
    <w:pPr>
      <w:widowControl/>
      <w:spacing w:after="160" w:line="240" w:lineRule="exact"/>
    </w:pPr>
    <w:rPr>
      <w:rFonts w:ascii="Verdana" w:hAnsi="Verdana"/>
      <w:kern w:val="0"/>
      <w:sz w:val="20"/>
      <w:lang w:eastAsia="en-US"/>
    </w:rPr>
  </w:style>
  <w:style w:type="paragraph" w:styleId="aff">
    <w:name w:val="Block Text"/>
    <w:basedOn w:val="a"/>
    <w:rsid w:val="00BF3002"/>
    <w:pPr>
      <w:ind w:left="113" w:right="113"/>
      <w:jc w:val="distribute"/>
    </w:pPr>
    <w:rPr>
      <w:rFonts w:ascii="標楷體" w:eastAsia="標楷體"/>
      <w:sz w:val="32"/>
    </w:rPr>
  </w:style>
  <w:style w:type="paragraph" w:styleId="aff0">
    <w:name w:val="List Paragraph"/>
    <w:basedOn w:val="a"/>
    <w:uiPriority w:val="34"/>
    <w:qFormat/>
    <w:rsid w:val="00BF3002"/>
    <w:pPr>
      <w:ind w:leftChars="200" w:left="480"/>
    </w:pPr>
    <w:rPr>
      <w:szCs w:val="24"/>
    </w:rPr>
  </w:style>
  <w:style w:type="character" w:customStyle="1" w:styleId="langwithname">
    <w:name w:val="langwithname"/>
    <w:basedOn w:val="a1"/>
    <w:rsid w:val="00BF3002"/>
  </w:style>
  <w:style w:type="paragraph" w:styleId="aff1">
    <w:name w:val="Salutation"/>
    <w:basedOn w:val="a"/>
    <w:next w:val="a"/>
    <w:link w:val="aff2"/>
    <w:uiPriority w:val="99"/>
    <w:unhideWhenUsed/>
    <w:rsid w:val="00BF3002"/>
    <w:rPr>
      <w:rFonts w:ascii="標楷體" w:eastAsia="標楷體" w:hAnsi="標楷體"/>
      <w:b/>
      <w:szCs w:val="24"/>
    </w:rPr>
  </w:style>
  <w:style w:type="character" w:customStyle="1" w:styleId="aff2">
    <w:name w:val="問候 字元"/>
    <w:basedOn w:val="a1"/>
    <w:link w:val="aff1"/>
    <w:uiPriority w:val="99"/>
    <w:rsid w:val="00BF3002"/>
    <w:rPr>
      <w:rFonts w:ascii="標楷體" w:eastAsia="標楷體" w:hAnsi="標楷體"/>
      <w:b/>
      <w:kern w:val="2"/>
      <w:sz w:val="24"/>
      <w:szCs w:val="24"/>
    </w:rPr>
  </w:style>
  <w:style w:type="paragraph" w:styleId="aff3">
    <w:name w:val="Closing"/>
    <w:basedOn w:val="a"/>
    <w:link w:val="aff4"/>
    <w:uiPriority w:val="99"/>
    <w:unhideWhenUsed/>
    <w:rsid w:val="00BF3002"/>
    <w:pPr>
      <w:ind w:leftChars="1800" w:left="100"/>
    </w:pPr>
    <w:rPr>
      <w:rFonts w:ascii="標楷體" w:eastAsia="標楷體" w:hAnsi="標楷體"/>
      <w:b/>
      <w:szCs w:val="24"/>
    </w:rPr>
  </w:style>
  <w:style w:type="character" w:customStyle="1" w:styleId="aff4">
    <w:name w:val="結語 字元"/>
    <w:basedOn w:val="a1"/>
    <w:link w:val="aff3"/>
    <w:uiPriority w:val="99"/>
    <w:rsid w:val="00BF3002"/>
    <w:rPr>
      <w:rFonts w:ascii="標楷體" w:eastAsia="標楷體" w:hAnsi="標楷體"/>
      <w:b/>
      <w:kern w:val="2"/>
      <w:sz w:val="24"/>
      <w:szCs w:val="24"/>
    </w:rPr>
  </w:style>
  <w:style w:type="character" w:customStyle="1" w:styleId="st1">
    <w:name w:val="st1"/>
    <w:rsid w:val="00BF3002"/>
  </w:style>
  <w:style w:type="paragraph" w:customStyle="1" w:styleId="Default">
    <w:name w:val="Default"/>
    <w:rsid w:val="001D2D60"/>
    <w:pPr>
      <w:widowControl w:val="0"/>
      <w:autoSpaceDE w:val="0"/>
      <w:autoSpaceDN w:val="0"/>
      <w:adjustRightInd w:val="0"/>
    </w:pPr>
    <w:rPr>
      <w:rFonts w:ascii="標楷體" w:eastAsia="標楷體" w:hAnsi="Calibri" w:cs="標楷體"/>
      <w:color w:val="000000"/>
      <w:sz w:val="24"/>
      <w:szCs w:val="24"/>
    </w:rPr>
  </w:style>
  <w:style w:type="paragraph" w:customStyle="1" w:styleId="03">
    <w:name w:val="03乙篇一二三"/>
    <w:qFormat/>
    <w:rsid w:val="00602CF4"/>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styleId="aff5">
    <w:name w:val="Emphasis"/>
    <w:basedOn w:val="a1"/>
    <w:uiPriority w:val="20"/>
    <w:qFormat/>
    <w:rsid w:val="00602CF4"/>
    <w:rPr>
      <w:b w:val="0"/>
      <w:bCs w:val="0"/>
      <w:i w:val="0"/>
      <w:iCs w:val="0"/>
      <w:color w:val="DD4B39"/>
    </w:rPr>
  </w:style>
  <w:style w:type="paragraph" w:customStyle="1" w:styleId="Standard">
    <w:name w:val="Standard"/>
    <w:rsid w:val="00602CF4"/>
    <w:pPr>
      <w:widowControl w:val="0"/>
      <w:suppressAutoHyphens/>
      <w:autoSpaceDN w:val="0"/>
      <w:textAlignment w:val="baseline"/>
    </w:pPr>
    <w:rPr>
      <w:rFonts w:eastAsia="新細明體, PMingLiU"/>
      <w:kern w:val="3"/>
      <w:sz w:val="24"/>
      <w:szCs w:val="24"/>
    </w:rPr>
  </w:style>
  <w:style w:type="character" w:styleId="aff6">
    <w:name w:val="Placeholder Text"/>
    <w:basedOn w:val="a1"/>
    <w:uiPriority w:val="99"/>
    <w:semiHidden/>
    <w:rsid w:val="00FA69E7"/>
    <w:rPr>
      <w:color w:val="808080"/>
    </w:rPr>
  </w:style>
  <w:style w:type="paragraph" w:styleId="aff7">
    <w:name w:val="No Spacing"/>
    <w:uiPriority w:val="1"/>
    <w:qFormat/>
    <w:rsid w:val="005926F6"/>
    <w:pPr>
      <w:widowControl w:val="0"/>
    </w:pPr>
    <w:rPr>
      <w:kern w:val="2"/>
      <w:sz w:val="24"/>
    </w:rPr>
  </w:style>
  <w:style w:type="table" w:customStyle="1" w:styleId="10">
    <w:name w:val="表格格線1"/>
    <w:basedOn w:val="a2"/>
    <w:next w:val="afd"/>
    <w:uiPriority w:val="3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2"/>
    <w:next w:val="afd"/>
    <w:uiPriority w:val="3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41673">
      <w:bodyDiv w:val="1"/>
      <w:marLeft w:val="0"/>
      <w:marRight w:val="0"/>
      <w:marTop w:val="0"/>
      <w:marBottom w:val="0"/>
      <w:divBdr>
        <w:top w:val="none" w:sz="0" w:space="0" w:color="auto"/>
        <w:left w:val="none" w:sz="0" w:space="0" w:color="auto"/>
        <w:bottom w:val="none" w:sz="0" w:space="0" w:color="auto"/>
        <w:right w:val="none" w:sz="0" w:space="0" w:color="auto"/>
      </w:divBdr>
    </w:div>
    <w:div w:id="172573980">
      <w:bodyDiv w:val="1"/>
      <w:marLeft w:val="0"/>
      <w:marRight w:val="0"/>
      <w:marTop w:val="0"/>
      <w:marBottom w:val="0"/>
      <w:divBdr>
        <w:top w:val="none" w:sz="0" w:space="0" w:color="auto"/>
        <w:left w:val="none" w:sz="0" w:space="0" w:color="auto"/>
        <w:bottom w:val="none" w:sz="0" w:space="0" w:color="auto"/>
        <w:right w:val="none" w:sz="0" w:space="0" w:color="auto"/>
      </w:divBdr>
    </w:div>
    <w:div w:id="188222705">
      <w:bodyDiv w:val="1"/>
      <w:marLeft w:val="0"/>
      <w:marRight w:val="0"/>
      <w:marTop w:val="0"/>
      <w:marBottom w:val="0"/>
      <w:divBdr>
        <w:top w:val="none" w:sz="0" w:space="0" w:color="auto"/>
        <w:left w:val="none" w:sz="0" w:space="0" w:color="auto"/>
        <w:bottom w:val="none" w:sz="0" w:space="0" w:color="auto"/>
        <w:right w:val="none" w:sz="0" w:space="0" w:color="auto"/>
      </w:divBdr>
    </w:div>
    <w:div w:id="363025260">
      <w:bodyDiv w:val="1"/>
      <w:marLeft w:val="0"/>
      <w:marRight w:val="0"/>
      <w:marTop w:val="0"/>
      <w:marBottom w:val="0"/>
      <w:divBdr>
        <w:top w:val="none" w:sz="0" w:space="0" w:color="auto"/>
        <w:left w:val="none" w:sz="0" w:space="0" w:color="auto"/>
        <w:bottom w:val="none" w:sz="0" w:space="0" w:color="auto"/>
        <w:right w:val="none" w:sz="0" w:space="0" w:color="auto"/>
      </w:divBdr>
    </w:div>
    <w:div w:id="369720791">
      <w:bodyDiv w:val="1"/>
      <w:marLeft w:val="0"/>
      <w:marRight w:val="0"/>
      <w:marTop w:val="0"/>
      <w:marBottom w:val="0"/>
      <w:divBdr>
        <w:top w:val="none" w:sz="0" w:space="0" w:color="auto"/>
        <w:left w:val="none" w:sz="0" w:space="0" w:color="auto"/>
        <w:bottom w:val="none" w:sz="0" w:space="0" w:color="auto"/>
        <w:right w:val="none" w:sz="0" w:space="0" w:color="auto"/>
      </w:divBdr>
    </w:div>
    <w:div w:id="418453582">
      <w:bodyDiv w:val="1"/>
      <w:marLeft w:val="0"/>
      <w:marRight w:val="0"/>
      <w:marTop w:val="0"/>
      <w:marBottom w:val="0"/>
      <w:divBdr>
        <w:top w:val="none" w:sz="0" w:space="0" w:color="auto"/>
        <w:left w:val="none" w:sz="0" w:space="0" w:color="auto"/>
        <w:bottom w:val="none" w:sz="0" w:space="0" w:color="auto"/>
        <w:right w:val="none" w:sz="0" w:space="0" w:color="auto"/>
      </w:divBdr>
    </w:div>
    <w:div w:id="478379647">
      <w:bodyDiv w:val="1"/>
      <w:marLeft w:val="0"/>
      <w:marRight w:val="0"/>
      <w:marTop w:val="0"/>
      <w:marBottom w:val="0"/>
      <w:divBdr>
        <w:top w:val="none" w:sz="0" w:space="0" w:color="auto"/>
        <w:left w:val="none" w:sz="0" w:space="0" w:color="auto"/>
        <w:bottom w:val="none" w:sz="0" w:space="0" w:color="auto"/>
        <w:right w:val="none" w:sz="0" w:space="0" w:color="auto"/>
      </w:divBdr>
    </w:div>
    <w:div w:id="514804384">
      <w:bodyDiv w:val="1"/>
      <w:marLeft w:val="0"/>
      <w:marRight w:val="0"/>
      <w:marTop w:val="0"/>
      <w:marBottom w:val="0"/>
      <w:divBdr>
        <w:top w:val="none" w:sz="0" w:space="0" w:color="auto"/>
        <w:left w:val="none" w:sz="0" w:space="0" w:color="auto"/>
        <w:bottom w:val="none" w:sz="0" w:space="0" w:color="auto"/>
        <w:right w:val="none" w:sz="0" w:space="0" w:color="auto"/>
      </w:divBdr>
    </w:div>
    <w:div w:id="525758490">
      <w:bodyDiv w:val="1"/>
      <w:marLeft w:val="0"/>
      <w:marRight w:val="0"/>
      <w:marTop w:val="0"/>
      <w:marBottom w:val="0"/>
      <w:divBdr>
        <w:top w:val="none" w:sz="0" w:space="0" w:color="auto"/>
        <w:left w:val="none" w:sz="0" w:space="0" w:color="auto"/>
        <w:bottom w:val="none" w:sz="0" w:space="0" w:color="auto"/>
        <w:right w:val="none" w:sz="0" w:space="0" w:color="auto"/>
      </w:divBdr>
    </w:div>
    <w:div w:id="527912840">
      <w:bodyDiv w:val="1"/>
      <w:marLeft w:val="0"/>
      <w:marRight w:val="0"/>
      <w:marTop w:val="0"/>
      <w:marBottom w:val="0"/>
      <w:divBdr>
        <w:top w:val="none" w:sz="0" w:space="0" w:color="auto"/>
        <w:left w:val="none" w:sz="0" w:space="0" w:color="auto"/>
        <w:bottom w:val="none" w:sz="0" w:space="0" w:color="auto"/>
        <w:right w:val="none" w:sz="0" w:space="0" w:color="auto"/>
      </w:divBdr>
    </w:div>
    <w:div w:id="558826215">
      <w:bodyDiv w:val="1"/>
      <w:marLeft w:val="0"/>
      <w:marRight w:val="0"/>
      <w:marTop w:val="0"/>
      <w:marBottom w:val="0"/>
      <w:divBdr>
        <w:top w:val="none" w:sz="0" w:space="0" w:color="auto"/>
        <w:left w:val="none" w:sz="0" w:space="0" w:color="auto"/>
        <w:bottom w:val="none" w:sz="0" w:space="0" w:color="auto"/>
        <w:right w:val="none" w:sz="0" w:space="0" w:color="auto"/>
      </w:divBdr>
    </w:div>
    <w:div w:id="564683987">
      <w:bodyDiv w:val="1"/>
      <w:marLeft w:val="0"/>
      <w:marRight w:val="0"/>
      <w:marTop w:val="0"/>
      <w:marBottom w:val="0"/>
      <w:divBdr>
        <w:top w:val="none" w:sz="0" w:space="0" w:color="auto"/>
        <w:left w:val="none" w:sz="0" w:space="0" w:color="auto"/>
        <w:bottom w:val="none" w:sz="0" w:space="0" w:color="auto"/>
        <w:right w:val="none" w:sz="0" w:space="0" w:color="auto"/>
      </w:divBdr>
    </w:div>
    <w:div w:id="593126808">
      <w:bodyDiv w:val="1"/>
      <w:marLeft w:val="0"/>
      <w:marRight w:val="0"/>
      <w:marTop w:val="0"/>
      <w:marBottom w:val="0"/>
      <w:divBdr>
        <w:top w:val="none" w:sz="0" w:space="0" w:color="auto"/>
        <w:left w:val="none" w:sz="0" w:space="0" w:color="auto"/>
        <w:bottom w:val="none" w:sz="0" w:space="0" w:color="auto"/>
        <w:right w:val="none" w:sz="0" w:space="0" w:color="auto"/>
      </w:divBdr>
    </w:div>
    <w:div w:id="599410095">
      <w:bodyDiv w:val="1"/>
      <w:marLeft w:val="0"/>
      <w:marRight w:val="0"/>
      <w:marTop w:val="0"/>
      <w:marBottom w:val="0"/>
      <w:divBdr>
        <w:top w:val="none" w:sz="0" w:space="0" w:color="auto"/>
        <w:left w:val="none" w:sz="0" w:space="0" w:color="auto"/>
        <w:bottom w:val="none" w:sz="0" w:space="0" w:color="auto"/>
        <w:right w:val="none" w:sz="0" w:space="0" w:color="auto"/>
      </w:divBdr>
    </w:div>
    <w:div w:id="677462688">
      <w:bodyDiv w:val="1"/>
      <w:marLeft w:val="0"/>
      <w:marRight w:val="0"/>
      <w:marTop w:val="0"/>
      <w:marBottom w:val="0"/>
      <w:divBdr>
        <w:top w:val="none" w:sz="0" w:space="0" w:color="auto"/>
        <w:left w:val="none" w:sz="0" w:space="0" w:color="auto"/>
        <w:bottom w:val="none" w:sz="0" w:space="0" w:color="auto"/>
        <w:right w:val="none" w:sz="0" w:space="0" w:color="auto"/>
      </w:divBdr>
    </w:div>
    <w:div w:id="689186964">
      <w:bodyDiv w:val="1"/>
      <w:marLeft w:val="0"/>
      <w:marRight w:val="0"/>
      <w:marTop w:val="0"/>
      <w:marBottom w:val="0"/>
      <w:divBdr>
        <w:top w:val="none" w:sz="0" w:space="0" w:color="auto"/>
        <w:left w:val="none" w:sz="0" w:space="0" w:color="auto"/>
        <w:bottom w:val="none" w:sz="0" w:space="0" w:color="auto"/>
        <w:right w:val="none" w:sz="0" w:space="0" w:color="auto"/>
      </w:divBdr>
    </w:div>
    <w:div w:id="768504111">
      <w:bodyDiv w:val="1"/>
      <w:marLeft w:val="0"/>
      <w:marRight w:val="0"/>
      <w:marTop w:val="0"/>
      <w:marBottom w:val="0"/>
      <w:divBdr>
        <w:top w:val="none" w:sz="0" w:space="0" w:color="auto"/>
        <w:left w:val="none" w:sz="0" w:space="0" w:color="auto"/>
        <w:bottom w:val="none" w:sz="0" w:space="0" w:color="auto"/>
        <w:right w:val="none" w:sz="0" w:space="0" w:color="auto"/>
      </w:divBdr>
    </w:div>
    <w:div w:id="804853360">
      <w:bodyDiv w:val="1"/>
      <w:marLeft w:val="0"/>
      <w:marRight w:val="0"/>
      <w:marTop w:val="0"/>
      <w:marBottom w:val="0"/>
      <w:divBdr>
        <w:top w:val="none" w:sz="0" w:space="0" w:color="auto"/>
        <w:left w:val="none" w:sz="0" w:space="0" w:color="auto"/>
        <w:bottom w:val="none" w:sz="0" w:space="0" w:color="auto"/>
        <w:right w:val="none" w:sz="0" w:space="0" w:color="auto"/>
      </w:divBdr>
    </w:div>
    <w:div w:id="890576674">
      <w:bodyDiv w:val="1"/>
      <w:marLeft w:val="0"/>
      <w:marRight w:val="0"/>
      <w:marTop w:val="0"/>
      <w:marBottom w:val="0"/>
      <w:divBdr>
        <w:top w:val="none" w:sz="0" w:space="0" w:color="auto"/>
        <w:left w:val="none" w:sz="0" w:space="0" w:color="auto"/>
        <w:bottom w:val="none" w:sz="0" w:space="0" w:color="auto"/>
        <w:right w:val="none" w:sz="0" w:space="0" w:color="auto"/>
      </w:divBdr>
    </w:div>
    <w:div w:id="1012997155">
      <w:bodyDiv w:val="1"/>
      <w:marLeft w:val="0"/>
      <w:marRight w:val="0"/>
      <w:marTop w:val="0"/>
      <w:marBottom w:val="0"/>
      <w:divBdr>
        <w:top w:val="none" w:sz="0" w:space="0" w:color="auto"/>
        <w:left w:val="none" w:sz="0" w:space="0" w:color="auto"/>
        <w:bottom w:val="none" w:sz="0" w:space="0" w:color="auto"/>
        <w:right w:val="none" w:sz="0" w:space="0" w:color="auto"/>
      </w:divBdr>
    </w:div>
    <w:div w:id="1060985677">
      <w:bodyDiv w:val="1"/>
      <w:marLeft w:val="0"/>
      <w:marRight w:val="0"/>
      <w:marTop w:val="0"/>
      <w:marBottom w:val="0"/>
      <w:divBdr>
        <w:top w:val="none" w:sz="0" w:space="0" w:color="auto"/>
        <w:left w:val="none" w:sz="0" w:space="0" w:color="auto"/>
        <w:bottom w:val="none" w:sz="0" w:space="0" w:color="auto"/>
        <w:right w:val="none" w:sz="0" w:space="0" w:color="auto"/>
      </w:divBdr>
    </w:div>
    <w:div w:id="1081413826">
      <w:bodyDiv w:val="1"/>
      <w:marLeft w:val="0"/>
      <w:marRight w:val="0"/>
      <w:marTop w:val="0"/>
      <w:marBottom w:val="0"/>
      <w:divBdr>
        <w:top w:val="none" w:sz="0" w:space="0" w:color="auto"/>
        <w:left w:val="none" w:sz="0" w:space="0" w:color="auto"/>
        <w:bottom w:val="none" w:sz="0" w:space="0" w:color="auto"/>
        <w:right w:val="none" w:sz="0" w:space="0" w:color="auto"/>
      </w:divBdr>
    </w:div>
    <w:div w:id="1097675846">
      <w:bodyDiv w:val="1"/>
      <w:marLeft w:val="0"/>
      <w:marRight w:val="0"/>
      <w:marTop w:val="0"/>
      <w:marBottom w:val="0"/>
      <w:divBdr>
        <w:top w:val="none" w:sz="0" w:space="0" w:color="auto"/>
        <w:left w:val="none" w:sz="0" w:space="0" w:color="auto"/>
        <w:bottom w:val="none" w:sz="0" w:space="0" w:color="auto"/>
        <w:right w:val="none" w:sz="0" w:space="0" w:color="auto"/>
      </w:divBdr>
    </w:div>
    <w:div w:id="1123157566">
      <w:bodyDiv w:val="1"/>
      <w:marLeft w:val="0"/>
      <w:marRight w:val="0"/>
      <w:marTop w:val="0"/>
      <w:marBottom w:val="0"/>
      <w:divBdr>
        <w:top w:val="none" w:sz="0" w:space="0" w:color="auto"/>
        <w:left w:val="none" w:sz="0" w:space="0" w:color="auto"/>
        <w:bottom w:val="none" w:sz="0" w:space="0" w:color="auto"/>
        <w:right w:val="none" w:sz="0" w:space="0" w:color="auto"/>
      </w:divBdr>
    </w:div>
    <w:div w:id="1220046824">
      <w:bodyDiv w:val="1"/>
      <w:marLeft w:val="0"/>
      <w:marRight w:val="0"/>
      <w:marTop w:val="0"/>
      <w:marBottom w:val="0"/>
      <w:divBdr>
        <w:top w:val="none" w:sz="0" w:space="0" w:color="auto"/>
        <w:left w:val="none" w:sz="0" w:space="0" w:color="auto"/>
        <w:bottom w:val="none" w:sz="0" w:space="0" w:color="auto"/>
        <w:right w:val="none" w:sz="0" w:space="0" w:color="auto"/>
      </w:divBdr>
    </w:div>
    <w:div w:id="1378162947">
      <w:bodyDiv w:val="1"/>
      <w:marLeft w:val="0"/>
      <w:marRight w:val="0"/>
      <w:marTop w:val="0"/>
      <w:marBottom w:val="0"/>
      <w:divBdr>
        <w:top w:val="none" w:sz="0" w:space="0" w:color="auto"/>
        <w:left w:val="none" w:sz="0" w:space="0" w:color="auto"/>
        <w:bottom w:val="none" w:sz="0" w:space="0" w:color="auto"/>
        <w:right w:val="none" w:sz="0" w:space="0" w:color="auto"/>
      </w:divBdr>
    </w:div>
    <w:div w:id="1439368978">
      <w:bodyDiv w:val="1"/>
      <w:marLeft w:val="0"/>
      <w:marRight w:val="0"/>
      <w:marTop w:val="0"/>
      <w:marBottom w:val="0"/>
      <w:divBdr>
        <w:top w:val="none" w:sz="0" w:space="0" w:color="auto"/>
        <w:left w:val="none" w:sz="0" w:space="0" w:color="auto"/>
        <w:bottom w:val="none" w:sz="0" w:space="0" w:color="auto"/>
        <w:right w:val="none" w:sz="0" w:space="0" w:color="auto"/>
      </w:divBdr>
    </w:div>
    <w:div w:id="1548833786">
      <w:bodyDiv w:val="1"/>
      <w:marLeft w:val="0"/>
      <w:marRight w:val="0"/>
      <w:marTop w:val="0"/>
      <w:marBottom w:val="0"/>
      <w:divBdr>
        <w:top w:val="none" w:sz="0" w:space="0" w:color="auto"/>
        <w:left w:val="none" w:sz="0" w:space="0" w:color="auto"/>
        <w:bottom w:val="none" w:sz="0" w:space="0" w:color="auto"/>
        <w:right w:val="none" w:sz="0" w:space="0" w:color="auto"/>
      </w:divBdr>
    </w:div>
    <w:div w:id="1562984055">
      <w:bodyDiv w:val="1"/>
      <w:marLeft w:val="0"/>
      <w:marRight w:val="0"/>
      <w:marTop w:val="0"/>
      <w:marBottom w:val="0"/>
      <w:divBdr>
        <w:top w:val="none" w:sz="0" w:space="0" w:color="auto"/>
        <w:left w:val="none" w:sz="0" w:space="0" w:color="auto"/>
        <w:bottom w:val="none" w:sz="0" w:space="0" w:color="auto"/>
        <w:right w:val="none" w:sz="0" w:space="0" w:color="auto"/>
      </w:divBdr>
    </w:div>
    <w:div w:id="1572696572">
      <w:bodyDiv w:val="1"/>
      <w:marLeft w:val="0"/>
      <w:marRight w:val="0"/>
      <w:marTop w:val="0"/>
      <w:marBottom w:val="0"/>
      <w:divBdr>
        <w:top w:val="none" w:sz="0" w:space="0" w:color="auto"/>
        <w:left w:val="none" w:sz="0" w:space="0" w:color="auto"/>
        <w:bottom w:val="none" w:sz="0" w:space="0" w:color="auto"/>
        <w:right w:val="none" w:sz="0" w:space="0" w:color="auto"/>
      </w:divBdr>
    </w:div>
    <w:div w:id="1574269649">
      <w:bodyDiv w:val="1"/>
      <w:marLeft w:val="0"/>
      <w:marRight w:val="0"/>
      <w:marTop w:val="0"/>
      <w:marBottom w:val="0"/>
      <w:divBdr>
        <w:top w:val="none" w:sz="0" w:space="0" w:color="auto"/>
        <w:left w:val="none" w:sz="0" w:space="0" w:color="auto"/>
        <w:bottom w:val="none" w:sz="0" w:space="0" w:color="auto"/>
        <w:right w:val="none" w:sz="0" w:space="0" w:color="auto"/>
      </w:divBdr>
    </w:div>
    <w:div w:id="1613782397">
      <w:bodyDiv w:val="1"/>
      <w:marLeft w:val="0"/>
      <w:marRight w:val="0"/>
      <w:marTop w:val="0"/>
      <w:marBottom w:val="0"/>
      <w:divBdr>
        <w:top w:val="none" w:sz="0" w:space="0" w:color="auto"/>
        <w:left w:val="none" w:sz="0" w:space="0" w:color="auto"/>
        <w:bottom w:val="none" w:sz="0" w:space="0" w:color="auto"/>
        <w:right w:val="none" w:sz="0" w:space="0" w:color="auto"/>
      </w:divBdr>
    </w:div>
    <w:div w:id="1652515605">
      <w:bodyDiv w:val="1"/>
      <w:marLeft w:val="0"/>
      <w:marRight w:val="0"/>
      <w:marTop w:val="0"/>
      <w:marBottom w:val="0"/>
      <w:divBdr>
        <w:top w:val="none" w:sz="0" w:space="0" w:color="auto"/>
        <w:left w:val="none" w:sz="0" w:space="0" w:color="auto"/>
        <w:bottom w:val="none" w:sz="0" w:space="0" w:color="auto"/>
        <w:right w:val="none" w:sz="0" w:space="0" w:color="auto"/>
      </w:divBdr>
    </w:div>
    <w:div w:id="1679774912">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727945015">
      <w:bodyDiv w:val="1"/>
      <w:marLeft w:val="0"/>
      <w:marRight w:val="0"/>
      <w:marTop w:val="0"/>
      <w:marBottom w:val="0"/>
      <w:divBdr>
        <w:top w:val="none" w:sz="0" w:space="0" w:color="auto"/>
        <w:left w:val="none" w:sz="0" w:space="0" w:color="auto"/>
        <w:bottom w:val="none" w:sz="0" w:space="0" w:color="auto"/>
        <w:right w:val="none" w:sz="0" w:space="0" w:color="auto"/>
      </w:divBdr>
    </w:div>
    <w:div w:id="1728409450">
      <w:bodyDiv w:val="1"/>
      <w:marLeft w:val="0"/>
      <w:marRight w:val="0"/>
      <w:marTop w:val="0"/>
      <w:marBottom w:val="0"/>
      <w:divBdr>
        <w:top w:val="none" w:sz="0" w:space="0" w:color="auto"/>
        <w:left w:val="none" w:sz="0" w:space="0" w:color="auto"/>
        <w:bottom w:val="none" w:sz="0" w:space="0" w:color="auto"/>
        <w:right w:val="none" w:sz="0" w:space="0" w:color="auto"/>
      </w:divBdr>
    </w:div>
    <w:div w:id="1729961646">
      <w:bodyDiv w:val="1"/>
      <w:marLeft w:val="0"/>
      <w:marRight w:val="0"/>
      <w:marTop w:val="0"/>
      <w:marBottom w:val="0"/>
      <w:divBdr>
        <w:top w:val="none" w:sz="0" w:space="0" w:color="auto"/>
        <w:left w:val="none" w:sz="0" w:space="0" w:color="auto"/>
        <w:bottom w:val="none" w:sz="0" w:space="0" w:color="auto"/>
        <w:right w:val="none" w:sz="0" w:space="0" w:color="auto"/>
      </w:divBdr>
    </w:div>
    <w:div w:id="1736007400">
      <w:bodyDiv w:val="1"/>
      <w:marLeft w:val="0"/>
      <w:marRight w:val="0"/>
      <w:marTop w:val="0"/>
      <w:marBottom w:val="0"/>
      <w:divBdr>
        <w:top w:val="none" w:sz="0" w:space="0" w:color="auto"/>
        <w:left w:val="none" w:sz="0" w:space="0" w:color="auto"/>
        <w:bottom w:val="none" w:sz="0" w:space="0" w:color="auto"/>
        <w:right w:val="none" w:sz="0" w:space="0" w:color="auto"/>
      </w:divBdr>
    </w:div>
    <w:div w:id="1766077581">
      <w:bodyDiv w:val="1"/>
      <w:marLeft w:val="0"/>
      <w:marRight w:val="0"/>
      <w:marTop w:val="0"/>
      <w:marBottom w:val="0"/>
      <w:divBdr>
        <w:top w:val="none" w:sz="0" w:space="0" w:color="auto"/>
        <w:left w:val="none" w:sz="0" w:space="0" w:color="auto"/>
        <w:bottom w:val="none" w:sz="0" w:space="0" w:color="auto"/>
        <w:right w:val="none" w:sz="0" w:space="0" w:color="auto"/>
      </w:divBdr>
    </w:div>
    <w:div w:id="1892644436">
      <w:bodyDiv w:val="1"/>
      <w:marLeft w:val="0"/>
      <w:marRight w:val="0"/>
      <w:marTop w:val="0"/>
      <w:marBottom w:val="0"/>
      <w:divBdr>
        <w:top w:val="none" w:sz="0" w:space="0" w:color="auto"/>
        <w:left w:val="none" w:sz="0" w:space="0" w:color="auto"/>
        <w:bottom w:val="none" w:sz="0" w:space="0" w:color="auto"/>
        <w:right w:val="none" w:sz="0" w:space="0" w:color="auto"/>
      </w:divBdr>
    </w:div>
    <w:div w:id="1906911310">
      <w:bodyDiv w:val="1"/>
      <w:marLeft w:val="0"/>
      <w:marRight w:val="0"/>
      <w:marTop w:val="0"/>
      <w:marBottom w:val="0"/>
      <w:divBdr>
        <w:top w:val="none" w:sz="0" w:space="0" w:color="auto"/>
        <w:left w:val="none" w:sz="0" w:space="0" w:color="auto"/>
        <w:bottom w:val="none" w:sz="0" w:space="0" w:color="auto"/>
        <w:right w:val="none" w:sz="0" w:space="0" w:color="auto"/>
      </w:divBdr>
    </w:div>
    <w:div w:id="1917783957">
      <w:bodyDiv w:val="1"/>
      <w:marLeft w:val="0"/>
      <w:marRight w:val="0"/>
      <w:marTop w:val="0"/>
      <w:marBottom w:val="0"/>
      <w:divBdr>
        <w:top w:val="none" w:sz="0" w:space="0" w:color="auto"/>
        <w:left w:val="none" w:sz="0" w:space="0" w:color="auto"/>
        <w:bottom w:val="none" w:sz="0" w:space="0" w:color="auto"/>
        <w:right w:val="none" w:sz="0" w:space="0" w:color="auto"/>
      </w:divBdr>
    </w:div>
    <w:div w:id="1966231438">
      <w:bodyDiv w:val="1"/>
      <w:marLeft w:val="0"/>
      <w:marRight w:val="0"/>
      <w:marTop w:val="0"/>
      <w:marBottom w:val="0"/>
      <w:divBdr>
        <w:top w:val="none" w:sz="0" w:space="0" w:color="auto"/>
        <w:left w:val="none" w:sz="0" w:space="0" w:color="auto"/>
        <w:bottom w:val="none" w:sz="0" w:space="0" w:color="auto"/>
        <w:right w:val="none" w:sz="0" w:space="0" w:color="auto"/>
      </w:divBdr>
    </w:div>
    <w:div w:id="2001692252">
      <w:bodyDiv w:val="1"/>
      <w:marLeft w:val="0"/>
      <w:marRight w:val="0"/>
      <w:marTop w:val="0"/>
      <w:marBottom w:val="0"/>
      <w:divBdr>
        <w:top w:val="none" w:sz="0" w:space="0" w:color="auto"/>
        <w:left w:val="none" w:sz="0" w:space="0" w:color="auto"/>
        <w:bottom w:val="none" w:sz="0" w:space="0" w:color="auto"/>
        <w:right w:val="none" w:sz="0" w:space="0" w:color="auto"/>
      </w:divBdr>
    </w:div>
    <w:div w:id="2061896483">
      <w:bodyDiv w:val="1"/>
      <w:marLeft w:val="0"/>
      <w:marRight w:val="0"/>
      <w:marTop w:val="0"/>
      <w:marBottom w:val="0"/>
      <w:divBdr>
        <w:top w:val="none" w:sz="0" w:space="0" w:color="auto"/>
        <w:left w:val="none" w:sz="0" w:space="0" w:color="auto"/>
        <w:bottom w:val="none" w:sz="0" w:space="0" w:color="auto"/>
        <w:right w:val="none" w:sz="0" w:space="0" w:color="auto"/>
      </w:divBdr>
    </w:div>
    <w:div w:id="210672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yperlink" Target="https://law.moj.gov.tw/LawClass/LawAll.aspx?pcode=K0040002"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yperlink" Target="https://law.moj.gov.tw/LawClass/LawAll.aspx?pcode=K00400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image" Target="media/image7.jpe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36039;&#26009;&#20786;&#23384;&#21312;\&#36774;&#20844;&#23460;&#38651;&#33126;D&#27133;&#20633;&#20221;\&#34081;&#20462;&#27603;\&#32178;&#36335;&#30828;&#30879;\Dropbox\&#22522;&#38534;&#24066;&#23529;&#35336;&#23460;-Dropbox\&#31532;&#22235;&#35506;\&#32317;&#27770;&#31639;&#23529;&#26680;&#22577;&#21578;\109&#24180;\&#22522;&#38534;&#24066;\&#25991;&#31295;\&#21443;&#32771;&#36039;&#26009;-&#25098;&#31687;\&#32362;&#22294;&#29992;-&#25098;&#31687;&#21069;&#30651;-&#22522;&#38534;.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34081;&#20462;&#27603;&#30340;&#38642;&#31471;&#30828;&#30879;\Dropbox\&#22522;&#38534;&#24066;&#23529;&#35336;&#23460;-Dropbox\&#31532;&#22235;&#35506;\&#32317;&#27770;&#31639;&#23529;&#26680;&#22577;&#21578;\109&#24180;\&#22522;&#38534;&#24066;\&#25991;&#31295;\&#21443;&#32771;&#36039;&#26009;-&#25098;&#31687;\&#32362;&#22294;&#29992;-&#25098;&#31687;&#21069;&#30651;-&#22522;&#38534;.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F:\110&#32317;&#27770;&#31639;\&#21069;&#30651;&#24037;&#20316;&#24213;&#31295;\0701&#26032;&#21271;&#25552;&#2037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130367913893551E-2"/>
          <c:y val="0.15231650478290401"/>
          <c:w val="0.88566627784021534"/>
          <c:h val="0.58194347706317229"/>
        </c:manualLayout>
      </c:layout>
      <c:barChart>
        <c:barDir val="col"/>
        <c:grouping val="clustered"/>
        <c:varyColors val="0"/>
        <c:ser>
          <c:idx val="0"/>
          <c:order val="0"/>
          <c:tx>
            <c:strRef>
              <c:f>'1-2期圖3'!$B$1</c:f>
              <c:strCache>
                <c:ptCount val="1"/>
                <c:pt idx="0">
                  <c:v>前瞻計畫核定補助款</c:v>
                </c:pt>
              </c:strCache>
            </c:strRef>
          </c:tx>
          <c:spPr>
            <a:solidFill>
              <a:schemeClr val="bg1">
                <a:lumMod val="65000"/>
              </a:schemeClr>
            </a:solidFill>
            <a:ln>
              <a:solidFill>
                <a:schemeClr val="tx1"/>
              </a:solidFill>
            </a:ln>
          </c:spPr>
          <c:invertIfNegative val="0"/>
          <c:cat>
            <c:strRef>
              <c:f>'1-2期圖3'!$A$2:$A$6</c:f>
              <c:strCache>
                <c:ptCount val="5"/>
                <c:pt idx="0">
                  <c:v>城鄉建設</c:v>
                </c:pt>
                <c:pt idx="1">
                  <c:v>數位建設</c:v>
                </c:pt>
                <c:pt idx="2">
                  <c:v>水環境建設</c:v>
                </c:pt>
                <c:pt idx="3">
                  <c:v>因應少子化友善育兒空間建設</c:v>
                </c:pt>
                <c:pt idx="4">
                  <c:v>食品安全建設</c:v>
                </c:pt>
              </c:strCache>
            </c:strRef>
          </c:cat>
          <c:val>
            <c:numRef>
              <c:f>'1-2期圖3'!$B$2:$B$6</c:f>
              <c:numCache>
                <c:formatCode>#,##0</c:formatCode>
                <c:ptCount val="5"/>
                <c:pt idx="0">
                  <c:v>536576947</c:v>
                </c:pt>
                <c:pt idx="1">
                  <c:v>100044541</c:v>
                </c:pt>
                <c:pt idx="2">
                  <c:v>99285860</c:v>
                </c:pt>
                <c:pt idx="3">
                  <c:v>76880000</c:v>
                </c:pt>
                <c:pt idx="4">
                  <c:v>7172000</c:v>
                </c:pt>
              </c:numCache>
            </c:numRef>
          </c:val>
          <c:extLst>
            <c:ext xmlns:c16="http://schemas.microsoft.com/office/drawing/2014/chart" uri="{C3380CC4-5D6E-409C-BE32-E72D297353CC}">
              <c16:uniqueId val="{00000000-1E2E-4032-B8FD-1D5FE0912B5B}"/>
            </c:ext>
          </c:extLst>
        </c:ser>
        <c:ser>
          <c:idx val="1"/>
          <c:order val="1"/>
          <c:tx>
            <c:strRef>
              <c:f>'1-2期圖3'!$C$1</c:f>
              <c:strCache>
                <c:ptCount val="1"/>
                <c:pt idx="0">
                  <c:v>補助款累計執行數</c:v>
                </c:pt>
              </c:strCache>
            </c:strRef>
          </c:tx>
          <c:spPr>
            <a:pattFill prst="pct60">
              <a:fgClr>
                <a:schemeClr val="bg1">
                  <a:lumMod val="75000"/>
                </a:schemeClr>
              </a:fgClr>
              <a:bgClr>
                <a:schemeClr val="bg1"/>
              </a:bgClr>
            </a:pattFill>
            <a:ln>
              <a:solidFill>
                <a:schemeClr val="tx1"/>
              </a:solidFill>
            </a:ln>
          </c:spPr>
          <c:invertIfNegative val="0"/>
          <c:cat>
            <c:strRef>
              <c:f>'1-2期圖3'!$A$2:$A$6</c:f>
              <c:strCache>
                <c:ptCount val="5"/>
                <c:pt idx="0">
                  <c:v>城鄉建設</c:v>
                </c:pt>
                <c:pt idx="1">
                  <c:v>數位建設</c:v>
                </c:pt>
                <c:pt idx="2">
                  <c:v>水環境建設</c:v>
                </c:pt>
                <c:pt idx="3">
                  <c:v>因應少子化友善育兒空間建設</c:v>
                </c:pt>
                <c:pt idx="4">
                  <c:v>食品安全建設</c:v>
                </c:pt>
              </c:strCache>
            </c:strRef>
          </c:cat>
          <c:val>
            <c:numRef>
              <c:f>'1-2期圖3'!$C$2:$C$6</c:f>
              <c:numCache>
                <c:formatCode>#,##0</c:formatCode>
                <c:ptCount val="5"/>
                <c:pt idx="0">
                  <c:v>428912521</c:v>
                </c:pt>
                <c:pt idx="1">
                  <c:v>99682025</c:v>
                </c:pt>
                <c:pt idx="2">
                  <c:v>91171016</c:v>
                </c:pt>
                <c:pt idx="3">
                  <c:v>75380000</c:v>
                </c:pt>
                <c:pt idx="4">
                  <c:v>7001744</c:v>
                </c:pt>
              </c:numCache>
            </c:numRef>
          </c:val>
          <c:extLst>
            <c:ext xmlns:c16="http://schemas.microsoft.com/office/drawing/2014/chart" uri="{C3380CC4-5D6E-409C-BE32-E72D297353CC}">
              <c16:uniqueId val="{00000001-1E2E-4032-B8FD-1D5FE0912B5B}"/>
            </c:ext>
          </c:extLst>
        </c:ser>
        <c:dLbls>
          <c:showLegendKey val="0"/>
          <c:showVal val="0"/>
          <c:showCatName val="0"/>
          <c:showSerName val="0"/>
          <c:showPercent val="0"/>
          <c:showBubbleSize val="0"/>
        </c:dLbls>
        <c:gapWidth val="45"/>
        <c:axId val="252850176"/>
        <c:axId val="252851712"/>
      </c:barChart>
      <c:catAx>
        <c:axId val="252850176"/>
        <c:scaling>
          <c:orientation val="minMax"/>
        </c:scaling>
        <c:delete val="1"/>
        <c:axPos val="b"/>
        <c:numFmt formatCode="General" sourceLinked="0"/>
        <c:majorTickMark val="none"/>
        <c:minorTickMark val="none"/>
        <c:tickLblPos val="nextTo"/>
        <c:crossAx val="252851712"/>
        <c:crosses val="autoZero"/>
        <c:auto val="1"/>
        <c:lblAlgn val="ctr"/>
        <c:lblOffset val="100"/>
        <c:noMultiLvlLbl val="0"/>
      </c:catAx>
      <c:valAx>
        <c:axId val="252851712"/>
        <c:scaling>
          <c:orientation val="minMax"/>
        </c:scaling>
        <c:delete val="0"/>
        <c:axPos val="l"/>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850176"/>
        <c:crosses val="autoZero"/>
        <c:crossBetween val="between"/>
        <c:majorUnit val="200000000"/>
        <c:dispUnits>
          <c:builtInUnit val="millions"/>
        </c:dispUnits>
      </c:valAx>
    </c:plotArea>
    <c:legend>
      <c:legendPos val="b"/>
      <c:layout>
        <c:manualLayout>
          <c:xMode val="edge"/>
          <c:yMode val="edge"/>
          <c:x val="0.17610025246737226"/>
          <c:y val="0.89165041137324053"/>
          <c:w val="0.64382964669355269"/>
          <c:h val="6.831612655568127E-2"/>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74732704306617"/>
          <c:y val="1.2194158081954723E-2"/>
          <c:w val="0.57161084918606708"/>
          <c:h val="0.84754081892854671"/>
        </c:manualLayout>
      </c:layout>
      <c:barChart>
        <c:barDir val="bar"/>
        <c:grouping val="clustered"/>
        <c:varyColors val="0"/>
        <c:ser>
          <c:idx val="0"/>
          <c:order val="0"/>
          <c:spPr>
            <a:pattFill prst="pct5">
              <a:fgClr>
                <a:schemeClr val="bg1"/>
              </a:fgClr>
              <a:bgClr>
                <a:srgbClr val="002060"/>
              </a:bgClr>
            </a:pattFill>
          </c:spPr>
          <c:invertIfNegative val="0"/>
          <c:dLbls>
            <c:dLbl>
              <c:idx val="4"/>
              <c:layout>
                <c:manualLayout>
                  <c:x val="1.174698244051829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595-4254-B86A-E2C81EB47711}"/>
                </c:ext>
              </c:extLst>
            </c:dLbl>
            <c:dLbl>
              <c:idx val="5"/>
              <c:layout>
                <c:manualLayout>
                  <c:x val="8.333333333333333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595-4254-B86A-E2C81EB47711}"/>
                </c:ext>
              </c:extLst>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'2期圖2'!$A$1:$A$5</c:f>
              <c:strCache>
                <c:ptCount val="5"/>
                <c:pt idx="0">
                  <c:v>城鄉建設</c:v>
                </c:pt>
                <c:pt idx="1">
                  <c:v>水環境建設</c:v>
                </c:pt>
                <c:pt idx="2">
                  <c:v>數位建設</c:v>
                </c:pt>
                <c:pt idx="3">
                  <c:v>因應少子化友善
育兒空間建設</c:v>
                </c:pt>
                <c:pt idx="4">
                  <c:v>食品安全建設</c:v>
                </c:pt>
              </c:strCache>
            </c:strRef>
          </c:cat>
          <c:val>
            <c:numRef>
              <c:f>'2期圖2'!$B$1:$B$5</c:f>
              <c:numCache>
                <c:formatCode>#,##0.00_ </c:formatCode>
                <c:ptCount val="5"/>
                <c:pt idx="0">
                  <c:v>2024.66</c:v>
                </c:pt>
                <c:pt idx="1">
                  <c:v>469.9</c:v>
                </c:pt>
                <c:pt idx="2">
                  <c:v>161.06</c:v>
                </c:pt>
                <c:pt idx="3">
                  <c:v>97</c:v>
                </c:pt>
                <c:pt idx="4">
                  <c:v>6.85</c:v>
                </c:pt>
              </c:numCache>
            </c:numRef>
          </c:val>
          <c:extLst>
            <c:ext xmlns:c16="http://schemas.microsoft.com/office/drawing/2014/chart" uri="{C3380CC4-5D6E-409C-BE32-E72D297353CC}">
              <c16:uniqueId val="{00000002-5595-4254-B86A-E2C81EB47711}"/>
            </c:ext>
          </c:extLst>
        </c:ser>
        <c:dLbls>
          <c:showLegendKey val="0"/>
          <c:showVal val="0"/>
          <c:showCatName val="0"/>
          <c:showSerName val="0"/>
          <c:showPercent val="0"/>
          <c:showBubbleSize val="0"/>
        </c:dLbls>
        <c:gapWidth val="45"/>
        <c:overlap val="-25"/>
        <c:axId val="252724736"/>
        <c:axId val="252726272"/>
      </c:barChart>
      <c:catAx>
        <c:axId val="252724736"/>
        <c:scaling>
          <c:orientation val="minMax"/>
        </c:scaling>
        <c:delete val="1"/>
        <c:axPos val="l"/>
        <c:numFmt formatCode="General" sourceLinked="0"/>
        <c:majorTickMark val="none"/>
        <c:minorTickMark val="none"/>
        <c:tickLblPos val="nextTo"/>
        <c:crossAx val="252726272"/>
        <c:crosses val="autoZero"/>
        <c:auto val="1"/>
        <c:lblAlgn val="ctr"/>
        <c:lblOffset val="100"/>
        <c:noMultiLvlLbl val="0"/>
      </c:catAx>
      <c:valAx>
        <c:axId val="252726272"/>
        <c:scaling>
          <c:orientation val="minMax"/>
          <c:max val="3000"/>
        </c:scaling>
        <c:delete val="0"/>
        <c:axPos val="b"/>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724736"/>
        <c:crosses val="autoZero"/>
        <c:crossBetween val="between"/>
        <c:majorUnit val="1000"/>
      </c:valAx>
    </c:plotArea>
    <c:plotVisOnly val="1"/>
    <c:dispBlanksAs val="gap"/>
    <c:showDLblsOverMax val="0"/>
  </c:chart>
  <c:spPr>
    <a:ln>
      <a:noFill/>
    </a:ln>
  </c:sp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標楷體" panose="03000509000000000000" pitchFamily="65" charset="-120"/>
                <a:ea typeface="標楷體" panose="03000509000000000000" pitchFamily="65" charset="-120"/>
              </a:defRPr>
            </a:pPr>
            <a:r>
              <a:rPr lang="zh-TW" altLang="en-US" sz="1200" kern="0" baseline="0">
                <a:latin typeface="標楷體" panose="03000509000000000000" pitchFamily="65" charset="-120"/>
                <a:ea typeface="標楷體" panose="03000509000000000000" pitchFamily="65" charset="-120"/>
              </a:rPr>
              <a:t>圖</a:t>
            </a:r>
            <a:r>
              <a:rPr lang="en-US" altLang="zh-TW" sz="1200" kern="0" baseline="0">
                <a:latin typeface="標楷體" panose="03000509000000000000" pitchFamily="65" charset="-120"/>
                <a:ea typeface="標楷體" panose="03000509000000000000" pitchFamily="65" charset="-120"/>
              </a:rPr>
              <a:t>6  </a:t>
            </a:r>
            <a:r>
              <a:rPr lang="zh-TW" altLang="en-US" sz="1200" kern="0" baseline="0">
                <a:latin typeface="標楷體" panose="03000509000000000000" pitchFamily="65" charset="-120"/>
                <a:ea typeface="標楷體" panose="03000509000000000000" pitchFamily="65" charset="-120"/>
              </a:rPr>
              <a:t>基隆市政府前瞻第</a:t>
            </a:r>
            <a:r>
              <a:rPr lang="en-US" altLang="zh-TW" sz="1200" kern="0" baseline="0">
                <a:latin typeface="標楷體" panose="03000509000000000000" pitchFamily="65" charset="-120"/>
                <a:ea typeface="標楷體" panose="03000509000000000000" pitchFamily="65" charset="-120"/>
              </a:rPr>
              <a:t>2</a:t>
            </a:r>
            <a:r>
              <a:rPr lang="zh-TW" altLang="en-US" sz="1200" kern="0" baseline="0">
                <a:latin typeface="標楷體" panose="03000509000000000000" pitchFamily="65" charset="-120"/>
                <a:ea typeface="標楷體" panose="03000509000000000000" pitchFamily="65" charset="-120"/>
              </a:rPr>
              <a:t>期特別預算補助經費執行概況</a:t>
            </a:r>
            <a:endParaRPr lang="en-US" altLang="zh-TW" sz="1200" kern="0" baseline="0">
              <a:latin typeface="標楷體" panose="03000509000000000000" pitchFamily="65" charset="-120"/>
              <a:ea typeface="標楷體" panose="03000509000000000000" pitchFamily="65" charset="-120"/>
            </a:endParaRPr>
          </a:p>
          <a:p>
            <a:pPr>
              <a:defRPr sz="1200">
                <a:latin typeface="標楷體" panose="03000509000000000000" pitchFamily="65" charset="-120"/>
                <a:ea typeface="標楷體" panose="03000509000000000000" pitchFamily="65" charset="-120"/>
              </a:defRPr>
            </a:pPr>
            <a:r>
              <a:rPr lang="en-US" altLang="zh-TW" sz="900" b="0">
                <a:latin typeface="標楷體" panose="03000509000000000000" pitchFamily="65" charset="-120"/>
                <a:ea typeface="標楷體" panose="03000509000000000000" pitchFamily="65" charset="-120"/>
              </a:rPr>
              <a:t>108</a:t>
            </a:r>
            <a:r>
              <a:rPr lang="zh-TW" altLang="en-US" sz="900" b="0">
                <a:latin typeface="標楷體" panose="03000509000000000000" pitchFamily="65" charset="-120"/>
                <a:ea typeface="標楷體" panose="03000509000000000000" pitchFamily="65" charset="-120"/>
              </a:rPr>
              <a:t>年</a:t>
            </a:r>
            <a:r>
              <a:rPr lang="en-US" altLang="zh-TW" sz="900" b="0">
                <a:latin typeface="標楷體" panose="03000509000000000000" pitchFamily="65" charset="-120"/>
                <a:ea typeface="標楷體" panose="03000509000000000000" pitchFamily="65" charset="-120"/>
              </a:rPr>
              <a:t>1</a:t>
            </a:r>
            <a:r>
              <a:rPr lang="zh-TW" altLang="en-US" sz="900" b="0">
                <a:latin typeface="標楷體" panose="03000509000000000000" pitchFamily="65" charset="-120"/>
                <a:ea typeface="標楷體" panose="03000509000000000000" pitchFamily="65" charset="-120"/>
              </a:rPr>
              <a:t>月</a:t>
            </a:r>
            <a:r>
              <a:rPr lang="en-US" altLang="zh-TW" sz="900" b="0">
                <a:latin typeface="標楷體" panose="03000509000000000000" pitchFamily="65" charset="-120"/>
                <a:ea typeface="標楷體" panose="03000509000000000000" pitchFamily="65" charset="-120"/>
              </a:rPr>
              <a:t>1</a:t>
            </a:r>
            <a:r>
              <a:rPr lang="zh-TW" altLang="en-US" sz="900" b="0">
                <a:latin typeface="標楷體" panose="03000509000000000000" pitchFamily="65" charset="-120"/>
                <a:ea typeface="標楷體" panose="03000509000000000000" pitchFamily="65" charset="-120"/>
              </a:rPr>
              <a:t>日至</a:t>
            </a:r>
            <a:r>
              <a:rPr lang="en-US" altLang="zh-TW" sz="900" b="0">
                <a:latin typeface="標楷體" panose="03000509000000000000" pitchFamily="65" charset="-120"/>
                <a:ea typeface="標楷體" panose="03000509000000000000" pitchFamily="65" charset="-120"/>
              </a:rPr>
              <a:t>109</a:t>
            </a:r>
            <a:r>
              <a:rPr lang="zh-TW" altLang="en-US" sz="900" b="0">
                <a:latin typeface="標楷體" panose="03000509000000000000" pitchFamily="65" charset="-120"/>
                <a:ea typeface="標楷體" panose="03000509000000000000" pitchFamily="65" charset="-120"/>
              </a:rPr>
              <a:t>年</a:t>
            </a:r>
            <a:r>
              <a:rPr lang="en-US" altLang="zh-TW" sz="900" b="0">
                <a:latin typeface="標楷體" panose="03000509000000000000" pitchFamily="65" charset="-120"/>
                <a:ea typeface="標楷體" panose="03000509000000000000" pitchFamily="65" charset="-120"/>
              </a:rPr>
              <a:t>12</a:t>
            </a:r>
            <a:r>
              <a:rPr lang="zh-TW" altLang="en-US" sz="900" b="0">
                <a:latin typeface="標楷體" panose="03000509000000000000" pitchFamily="65" charset="-120"/>
                <a:ea typeface="標楷體" panose="03000509000000000000" pitchFamily="65" charset="-120"/>
              </a:rPr>
              <a:t>月</a:t>
            </a:r>
            <a:r>
              <a:rPr lang="en-US" altLang="zh-TW" sz="900" b="0">
                <a:latin typeface="標楷體" panose="03000509000000000000" pitchFamily="65" charset="-120"/>
                <a:ea typeface="標楷體" panose="03000509000000000000" pitchFamily="65" charset="-120"/>
              </a:rPr>
              <a:t>31</a:t>
            </a:r>
            <a:r>
              <a:rPr lang="zh-TW" altLang="en-US" sz="900" b="0">
                <a:latin typeface="標楷體" panose="03000509000000000000" pitchFamily="65" charset="-120"/>
                <a:ea typeface="標楷體" panose="03000509000000000000" pitchFamily="65" charset="-120"/>
              </a:rPr>
              <a:t>日止</a:t>
            </a:r>
          </a:p>
        </c:rich>
      </c:tx>
      <c:layout>
        <c:manualLayout>
          <c:xMode val="edge"/>
          <c:yMode val="edge"/>
          <c:x val="0.1388531563684571"/>
          <c:y val="2.7695333881424717E-2"/>
        </c:manualLayout>
      </c:layout>
      <c:overlay val="0"/>
    </c:title>
    <c:autoTitleDeleted val="0"/>
    <c:plotArea>
      <c:layout>
        <c:manualLayout>
          <c:layoutTarget val="inner"/>
          <c:xMode val="edge"/>
          <c:yMode val="edge"/>
          <c:x val="0.14012058628777296"/>
          <c:y val="0.2276588414856803"/>
          <c:w val="0.76663250057313792"/>
          <c:h val="0.46410857154402085"/>
        </c:manualLayout>
      </c:layout>
      <c:barChart>
        <c:barDir val="col"/>
        <c:grouping val="clustered"/>
        <c:varyColors val="0"/>
        <c:ser>
          <c:idx val="0"/>
          <c:order val="0"/>
          <c:tx>
            <c:strRef>
              <c:f>'2期圖3 (2)'!$B$1</c:f>
              <c:strCache>
                <c:ptCount val="1"/>
                <c:pt idx="0">
                  <c:v>補助款分配數</c:v>
                </c:pt>
              </c:strCache>
            </c:strRef>
          </c:tx>
          <c:spPr>
            <a:solidFill>
              <a:schemeClr val="bg1">
                <a:lumMod val="65000"/>
              </a:schemeClr>
            </a:solidFill>
            <a:ln>
              <a:solidFill>
                <a:schemeClr val="tx1"/>
              </a:solidFill>
            </a:ln>
          </c:spPr>
          <c:invertIfNegative val="0"/>
          <c:cat>
            <c:strRef>
              <c:f>'2期圖3 (2)'!$A$2:$A$6</c:f>
              <c:strCache>
                <c:ptCount val="5"/>
                <c:pt idx="0">
                  <c:v>城鄉建設</c:v>
                </c:pt>
                <c:pt idx="1">
                  <c:v>水環境建設</c:v>
                </c:pt>
                <c:pt idx="2">
                  <c:v>數位建設</c:v>
                </c:pt>
                <c:pt idx="3">
                  <c:v>因應少子化友善育兒空間建設</c:v>
                </c:pt>
                <c:pt idx="4">
                  <c:v>食品安全建設</c:v>
                </c:pt>
              </c:strCache>
            </c:strRef>
          </c:cat>
          <c:val>
            <c:numRef>
              <c:f>'2期圖3 (2)'!$B$2:$B$6</c:f>
              <c:numCache>
                <c:formatCode>#,##0</c:formatCode>
                <c:ptCount val="5"/>
                <c:pt idx="0">
                  <c:v>2024660</c:v>
                </c:pt>
                <c:pt idx="1">
                  <c:v>469907</c:v>
                </c:pt>
                <c:pt idx="2">
                  <c:v>161061</c:v>
                </c:pt>
                <c:pt idx="3">
                  <c:v>97000</c:v>
                </c:pt>
                <c:pt idx="4">
                  <c:v>6856</c:v>
                </c:pt>
              </c:numCache>
            </c:numRef>
          </c:val>
          <c:extLst>
            <c:ext xmlns:c16="http://schemas.microsoft.com/office/drawing/2014/chart" uri="{C3380CC4-5D6E-409C-BE32-E72D297353CC}">
              <c16:uniqueId val="{00000000-D178-41B0-AF3C-16DBE99FD436}"/>
            </c:ext>
          </c:extLst>
        </c:ser>
        <c:ser>
          <c:idx val="1"/>
          <c:order val="1"/>
          <c:tx>
            <c:strRef>
              <c:f>'2期圖3 (2)'!$C$1</c:f>
              <c:strCache>
                <c:ptCount val="1"/>
                <c:pt idx="0">
                  <c:v>補助款累計執行數</c:v>
                </c:pt>
              </c:strCache>
            </c:strRef>
          </c:tx>
          <c:spPr>
            <a:pattFill prst="pct60">
              <a:fgClr>
                <a:schemeClr val="bg1">
                  <a:lumMod val="75000"/>
                </a:schemeClr>
              </a:fgClr>
              <a:bgClr>
                <a:schemeClr val="bg1"/>
              </a:bgClr>
            </a:pattFill>
            <a:ln w="9525">
              <a:solidFill>
                <a:schemeClr val="tx1"/>
              </a:solidFill>
            </a:ln>
          </c:spPr>
          <c:invertIfNegative val="0"/>
          <c:cat>
            <c:strRef>
              <c:f>'2期圖3 (2)'!$A$2:$A$6</c:f>
              <c:strCache>
                <c:ptCount val="5"/>
                <c:pt idx="0">
                  <c:v>城鄉建設</c:v>
                </c:pt>
                <c:pt idx="1">
                  <c:v>水環境建設</c:v>
                </c:pt>
                <c:pt idx="2">
                  <c:v>數位建設</c:v>
                </c:pt>
                <c:pt idx="3">
                  <c:v>因應少子化友善育兒空間建設</c:v>
                </c:pt>
                <c:pt idx="4">
                  <c:v>食品安全建設</c:v>
                </c:pt>
              </c:strCache>
            </c:strRef>
          </c:cat>
          <c:val>
            <c:numRef>
              <c:f>'2期圖3 (2)'!$C$2:$C$6</c:f>
              <c:numCache>
                <c:formatCode>#,##0</c:formatCode>
                <c:ptCount val="5"/>
                <c:pt idx="0">
                  <c:v>1189259</c:v>
                </c:pt>
                <c:pt idx="1">
                  <c:v>170253</c:v>
                </c:pt>
                <c:pt idx="2">
                  <c:v>149630</c:v>
                </c:pt>
                <c:pt idx="3">
                  <c:v>77645</c:v>
                </c:pt>
                <c:pt idx="4">
                  <c:v>6856</c:v>
                </c:pt>
              </c:numCache>
            </c:numRef>
          </c:val>
          <c:extLst>
            <c:ext xmlns:c16="http://schemas.microsoft.com/office/drawing/2014/chart" uri="{C3380CC4-5D6E-409C-BE32-E72D297353CC}">
              <c16:uniqueId val="{00000001-D178-41B0-AF3C-16DBE99FD436}"/>
            </c:ext>
          </c:extLst>
        </c:ser>
        <c:dLbls>
          <c:showLegendKey val="0"/>
          <c:showVal val="0"/>
          <c:showCatName val="0"/>
          <c:showSerName val="0"/>
          <c:showPercent val="0"/>
          <c:showBubbleSize val="0"/>
        </c:dLbls>
        <c:gapWidth val="45"/>
        <c:axId val="252850176"/>
        <c:axId val="252851712"/>
      </c:barChart>
      <c:catAx>
        <c:axId val="252850176"/>
        <c:scaling>
          <c:orientation val="minMax"/>
        </c:scaling>
        <c:delete val="1"/>
        <c:axPos val="b"/>
        <c:numFmt formatCode="General" sourceLinked="0"/>
        <c:majorTickMark val="none"/>
        <c:minorTickMark val="none"/>
        <c:tickLblPos val="nextTo"/>
        <c:crossAx val="252851712"/>
        <c:crosses val="autoZero"/>
        <c:auto val="1"/>
        <c:lblAlgn val="ctr"/>
        <c:lblOffset val="100"/>
        <c:noMultiLvlLbl val="0"/>
      </c:catAx>
      <c:valAx>
        <c:axId val="252851712"/>
        <c:scaling>
          <c:orientation val="minMax"/>
        </c:scaling>
        <c:delete val="0"/>
        <c:axPos val="l"/>
        <c:majorGridlines/>
        <c:numFmt formatCode="#,##0_);[Red]\(#,##0\)" sourceLinked="0"/>
        <c:majorTickMark val="none"/>
        <c:minorTickMark val="none"/>
        <c:tickLblPos val="nextTo"/>
        <c:spPr>
          <a:ln w="6350">
            <a:noFill/>
          </a:ln>
        </c:spPr>
        <c:txPr>
          <a:bodyPr/>
          <a:lstStyle/>
          <a:p>
            <a:pPr>
              <a:defRPr sz="900">
                <a:latin typeface="標楷體" panose="03000509000000000000" pitchFamily="65" charset="-120"/>
                <a:ea typeface="標楷體" panose="03000509000000000000" pitchFamily="65" charset="-120"/>
              </a:defRPr>
            </a:pPr>
            <a:endParaRPr lang="zh-TW"/>
          </a:p>
        </c:txPr>
        <c:crossAx val="252850176"/>
        <c:crosses val="autoZero"/>
        <c:crossBetween val="between"/>
        <c:dispUnits>
          <c:builtInUnit val="tenThousands"/>
        </c:dispUnits>
      </c:valAx>
    </c:plotArea>
    <c:legend>
      <c:legendPos val="b"/>
      <c:layout>
        <c:manualLayout>
          <c:xMode val="edge"/>
          <c:yMode val="edge"/>
          <c:x val="0.17610029843181213"/>
          <c:y val="0.81568330923349897"/>
          <c:w val="0.64382964669355269"/>
          <c:h val="6.831612655568127E-2"/>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0.034</cdr:y>
    </cdr:from>
    <cdr:to>
      <cdr:x>0.10191</cdr:x>
      <cdr:y>0.12639</cdr:y>
    </cdr:to>
    <cdr:sp macro="" textlink="">
      <cdr:nvSpPr>
        <cdr:cNvPr id="2" name="文字方塊 1"/>
        <cdr:cNvSpPr txBox="1"/>
      </cdr:nvSpPr>
      <cdr:spPr>
        <a:xfrm xmlns:a="http://schemas.openxmlformats.org/drawingml/2006/main">
          <a:off x="-1524000" y="94691"/>
          <a:ext cx="478357" cy="257317"/>
        </a:xfrm>
        <a:prstGeom xmlns:a="http://schemas.openxmlformats.org/drawingml/2006/main" prst="rect">
          <a:avLst/>
        </a:prstGeom>
      </cdr:spPr>
      <cdr:txBody>
        <a:bodyPr xmlns:a="http://schemas.openxmlformats.org/drawingml/2006/main" wrap="none" lIns="0" rIns="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zh-TW" altLang="en-US" sz="900">
              <a:latin typeface="標楷體" panose="03000509000000000000" pitchFamily="65" charset="-120"/>
              <a:ea typeface="標楷體" panose="03000509000000000000" pitchFamily="65" charset="-120"/>
            </a:rPr>
            <a:t>百萬元</a:t>
          </a:r>
        </a:p>
      </cdr:txBody>
    </cdr:sp>
  </cdr:relSizeAnchor>
  <cdr:relSizeAnchor xmlns:cdr="http://schemas.openxmlformats.org/drawingml/2006/chartDrawing">
    <cdr:from>
      <cdr:x>0.11391</cdr:x>
      <cdr:y>0.73513</cdr:y>
    </cdr:from>
    <cdr:to>
      <cdr:x>0.23913</cdr:x>
      <cdr:y>0.83392</cdr:y>
    </cdr:to>
    <cdr:sp macro="" textlink="">
      <cdr:nvSpPr>
        <cdr:cNvPr id="4" name="文字方塊 1"/>
        <cdr:cNvSpPr txBox="1"/>
      </cdr:nvSpPr>
      <cdr:spPr>
        <a:xfrm xmlns:a="http://schemas.openxmlformats.org/drawingml/2006/main">
          <a:off x="534748" y="2197127"/>
          <a:ext cx="587842" cy="295260"/>
        </a:xfrm>
        <a:prstGeom xmlns:a="http://schemas.openxmlformats.org/drawingml/2006/main" prst="rect">
          <a:avLst/>
        </a:prstGeom>
      </cdr:spPr>
      <cdr:txBody>
        <a:bodyPr xmlns:a="http://schemas.openxmlformats.org/drawingml/2006/main" wrap="none" rtlCol="0" anchor="t"/>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0.29826</cdr:x>
      <cdr:y>0.73687</cdr:y>
    </cdr:from>
    <cdr:to>
      <cdr:x>0.42198</cdr:x>
      <cdr:y>0.8222</cdr:y>
    </cdr:to>
    <cdr:sp macro="" textlink="">
      <cdr:nvSpPr>
        <cdr:cNvPr id="6" name="文字方塊 1"/>
        <cdr:cNvSpPr txBox="1"/>
      </cdr:nvSpPr>
      <cdr:spPr>
        <a:xfrm xmlns:a="http://schemas.openxmlformats.org/drawingml/2006/main">
          <a:off x="1400194" y="2202327"/>
          <a:ext cx="580799" cy="255032"/>
        </a:xfrm>
        <a:prstGeom xmlns:a="http://schemas.openxmlformats.org/drawingml/2006/main" prst="rect">
          <a:avLst/>
        </a:prstGeom>
      </cdr:spPr>
      <cdr:txBody>
        <a:bodyPr xmlns:a="http://schemas.openxmlformats.org/drawingml/2006/main" wrap="none" rtlCol="0" anchor="t"/>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0.47217</cdr:x>
      <cdr:y>0.73687</cdr:y>
    </cdr:from>
    <cdr:to>
      <cdr:x>0.59855</cdr:x>
      <cdr:y>0.8435</cdr:y>
    </cdr:to>
    <cdr:sp macro="" textlink="">
      <cdr:nvSpPr>
        <cdr:cNvPr id="7" name="文字方塊 3"/>
        <cdr:cNvSpPr txBox="1"/>
      </cdr:nvSpPr>
      <cdr:spPr>
        <a:xfrm xmlns:a="http://schemas.openxmlformats.org/drawingml/2006/main">
          <a:off x="2216607" y="2202327"/>
          <a:ext cx="593287" cy="318693"/>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no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0.6484</cdr:x>
      <cdr:y>0.73861</cdr:y>
    </cdr:from>
    <cdr:to>
      <cdr:x>0.7771</cdr:x>
      <cdr:y>0.86241</cdr:y>
    </cdr:to>
    <cdr:sp macro="" textlink="">
      <cdr:nvSpPr>
        <cdr:cNvPr id="9" name="文字方塊 5"/>
        <cdr:cNvSpPr txBox="1"/>
      </cdr:nvSpPr>
      <cdr:spPr>
        <a:xfrm xmlns:a="http://schemas.openxmlformats.org/drawingml/2006/main">
          <a:off x="3043902" y="2207528"/>
          <a:ext cx="604178" cy="370009"/>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lIns="0" rIns="0" rtlCol="0" anchor="t">
          <a:no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因應少子化友善</a:t>
          </a:r>
          <a:br>
            <a:rPr lang="en-US" altLang="zh-TW" sz="900">
              <a:latin typeface="標楷體" panose="03000509000000000000" pitchFamily="65" charset="-120"/>
              <a:ea typeface="標楷體" panose="03000509000000000000" pitchFamily="65" charset="-120"/>
            </a:rPr>
          </a:br>
          <a:r>
            <a:rPr lang="zh-TW" altLang="en-US" sz="900">
              <a:latin typeface="標楷體" panose="03000509000000000000" pitchFamily="65" charset="-120"/>
              <a:ea typeface="標楷體" panose="03000509000000000000" pitchFamily="65" charset="-120"/>
            </a:rPr>
            <a:t>育兒空間建設</a:t>
          </a:r>
        </a:p>
      </cdr:txBody>
    </cdr:sp>
  </cdr:relSizeAnchor>
  <cdr:relSizeAnchor xmlns:cdr="http://schemas.openxmlformats.org/drawingml/2006/chartDrawing">
    <cdr:from>
      <cdr:x>0.82928</cdr:x>
      <cdr:y>0.73861</cdr:y>
    </cdr:from>
    <cdr:to>
      <cdr:x>0.95449</cdr:x>
      <cdr:y>0.86225</cdr:y>
    </cdr:to>
    <cdr:sp macro="" textlink="">
      <cdr:nvSpPr>
        <cdr:cNvPr id="11" name="文字方塊 1"/>
        <cdr:cNvSpPr txBox="1"/>
      </cdr:nvSpPr>
      <cdr:spPr>
        <a:xfrm xmlns:a="http://schemas.openxmlformats.org/drawingml/2006/main">
          <a:off x="3893024" y="2207528"/>
          <a:ext cx="587795" cy="369531"/>
        </a:xfrm>
        <a:prstGeom xmlns:a="http://schemas.openxmlformats.org/drawingml/2006/main" prst="rect">
          <a:avLst/>
        </a:prstGeom>
      </cdr:spPr>
      <cdr:txBody>
        <a:bodyPr xmlns:a="http://schemas.openxmlformats.org/drawingml/2006/main" wrap="none" rtlCol="0" anchor="t"/>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食品安全</a:t>
          </a:r>
          <a:br>
            <a:rPr lang="en-US" altLang="zh-TW" sz="900">
              <a:latin typeface="標楷體" panose="03000509000000000000" pitchFamily="65" charset="-120"/>
              <a:ea typeface="標楷體" panose="03000509000000000000" pitchFamily="65" charset="-120"/>
            </a:rPr>
          </a:br>
          <a:r>
            <a:rPr lang="zh-TW" altLang="en-US" sz="900">
              <a:latin typeface="標楷體" panose="03000509000000000000" pitchFamily="65" charset="-120"/>
              <a:ea typeface="標楷體" panose="03000509000000000000" pitchFamily="65" charset="-120"/>
            </a:rPr>
            <a:t>建設</a:t>
          </a:r>
        </a:p>
      </cdr:txBody>
    </cdr:sp>
  </cdr:relSizeAnchor>
</c:userShapes>
</file>

<file path=word/drawings/drawing2.xml><?xml version="1.0" encoding="utf-8"?>
<c:userShapes xmlns:c="http://schemas.openxmlformats.org/drawingml/2006/chart">
  <cdr:relSizeAnchor xmlns:cdr="http://schemas.openxmlformats.org/drawingml/2006/chartDrawing">
    <cdr:from>
      <cdr:x>0.86897</cdr:x>
      <cdr:y>0.85866</cdr:y>
    </cdr:from>
    <cdr:to>
      <cdr:x>0.98658</cdr:x>
      <cdr:y>0.93954</cdr:y>
    </cdr:to>
    <cdr:sp macro="" textlink="">
      <cdr:nvSpPr>
        <cdr:cNvPr id="4" name="文字方塊 1"/>
        <cdr:cNvSpPr txBox="1"/>
      </cdr:nvSpPr>
      <cdr:spPr>
        <a:xfrm xmlns:a="http://schemas.openxmlformats.org/drawingml/2006/main">
          <a:off x="2849472" y="1666835"/>
          <a:ext cx="385660" cy="15700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百萬元</a:t>
          </a:r>
        </a:p>
      </cdr:txBody>
    </cdr:sp>
  </cdr:relSizeAnchor>
  <cdr:relSizeAnchor xmlns:cdr="http://schemas.openxmlformats.org/drawingml/2006/chartDrawing">
    <cdr:from>
      <cdr:x>0.08642</cdr:x>
      <cdr:y>0.71456</cdr:y>
    </cdr:from>
    <cdr:to>
      <cdr:x>0.27411</cdr:x>
      <cdr:y>0.76571</cdr:y>
    </cdr:to>
    <cdr:sp macro="" textlink="">
      <cdr:nvSpPr>
        <cdr:cNvPr id="5" name="文字方塊 1">
          <a:extLst xmlns:a="http://schemas.openxmlformats.org/drawingml/2006/main">
            <a:ext uri="{FF2B5EF4-FFF2-40B4-BE49-F238E27FC236}">
              <a16:creationId xmlns:a16="http://schemas.microsoft.com/office/drawing/2014/main" id="{7067B569-8F17-4D9C-9665-B59E4DAA12A2}"/>
            </a:ext>
          </a:extLst>
        </cdr:cNvPr>
        <cdr:cNvSpPr txBox="1"/>
      </cdr:nvSpPr>
      <cdr:spPr>
        <a:xfrm xmlns:a="http://schemas.openxmlformats.org/drawingml/2006/main">
          <a:off x="283375" y="1387092"/>
          <a:ext cx="615462" cy="9929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城鄉建設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0.08659</cdr:x>
      <cdr:y>0.54204</cdr:y>
    </cdr:from>
    <cdr:to>
      <cdr:x>0.27428</cdr:x>
      <cdr:y>0.60368</cdr:y>
    </cdr:to>
    <cdr:sp macro="" textlink="">
      <cdr:nvSpPr>
        <cdr:cNvPr id="7" name="文字方塊 1">
          <a:extLst xmlns:a="http://schemas.openxmlformats.org/drawingml/2006/main">
            <a:ext uri="{FF2B5EF4-FFF2-40B4-BE49-F238E27FC236}">
              <a16:creationId xmlns:a16="http://schemas.microsoft.com/office/drawing/2014/main" id="{44E3774E-33F9-4C3C-B05C-DFE2435AE3B5}"/>
            </a:ext>
          </a:extLst>
        </cdr:cNvPr>
        <cdr:cNvSpPr txBox="1"/>
      </cdr:nvSpPr>
      <cdr:spPr>
        <a:xfrm xmlns:a="http://schemas.openxmlformats.org/drawingml/2006/main">
          <a:off x="283933" y="1052206"/>
          <a:ext cx="615461" cy="11965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水環境建設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0.08634</cdr:x>
      <cdr:y>0.37476</cdr:y>
    </cdr:from>
    <cdr:to>
      <cdr:x>0.27403</cdr:x>
      <cdr:y>0.4364</cdr:y>
    </cdr:to>
    <cdr:sp macro="" textlink="">
      <cdr:nvSpPr>
        <cdr:cNvPr id="8" name="文字方塊 1">
          <a:extLst xmlns:a="http://schemas.openxmlformats.org/drawingml/2006/main">
            <a:ext uri="{FF2B5EF4-FFF2-40B4-BE49-F238E27FC236}">
              <a16:creationId xmlns:a16="http://schemas.microsoft.com/office/drawing/2014/main" id="{50580FC2-4E7C-4C8A-AACE-DEBAD7B63346}"/>
            </a:ext>
          </a:extLst>
        </cdr:cNvPr>
        <cdr:cNvSpPr txBox="1"/>
      </cdr:nvSpPr>
      <cdr:spPr>
        <a:xfrm xmlns:a="http://schemas.openxmlformats.org/drawingml/2006/main">
          <a:off x="283113" y="727491"/>
          <a:ext cx="615462" cy="11965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數位建設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0.07039</cdr:x>
      <cdr:y>0.17203</cdr:y>
    </cdr:from>
    <cdr:to>
      <cdr:x>0.27288</cdr:x>
      <cdr:y>0.26721</cdr:y>
    </cdr:to>
    <cdr:sp macro="" textlink="">
      <cdr:nvSpPr>
        <cdr:cNvPr id="9" name="文字方塊 1">
          <a:extLst xmlns:a="http://schemas.openxmlformats.org/drawingml/2006/main">
            <a:ext uri="{FF2B5EF4-FFF2-40B4-BE49-F238E27FC236}">
              <a16:creationId xmlns:a16="http://schemas.microsoft.com/office/drawing/2014/main" id="{C57899B2-1AB7-499E-A9CF-F853ACD0556E}"/>
            </a:ext>
          </a:extLst>
        </cdr:cNvPr>
        <cdr:cNvSpPr txBox="1"/>
      </cdr:nvSpPr>
      <cdr:spPr>
        <a:xfrm xmlns:a="http://schemas.openxmlformats.org/drawingml/2006/main">
          <a:off x="230811" y="333941"/>
          <a:ext cx="663993" cy="18476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因應少子化友善</a:t>
          </a:r>
          <a:endParaRPr lang="en-US" altLang="zh-TW" sz="900">
            <a:latin typeface="標楷體" panose="03000509000000000000" pitchFamily="65" charset="-120"/>
            <a:ea typeface="標楷體" panose="03000509000000000000" pitchFamily="65" charset="-120"/>
          </a:endParaRPr>
        </a:p>
        <a:p xmlns:a="http://schemas.openxmlformats.org/drawingml/2006/main">
          <a:pPr algn="r"/>
          <a:r>
            <a:rPr lang="zh-TW" altLang="en-US" sz="900">
              <a:latin typeface="標楷體" panose="03000509000000000000" pitchFamily="65" charset="-120"/>
              <a:ea typeface="標楷體" panose="03000509000000000000" pitchFamily="65" charset="-120"/>
            </a:rPr>
            <a:t>育兒空間建設</a:t>
          </a:r>
          <a:endParaRPr lang="en-US" altLang="zh-TW"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0.0888</cdr:x>
      <cdr:y>0.03386</cdr:y>
    </cdr:from>
    <cdr:to>
      <cdr:x>0.2765</cdr:x>
      <cdr:y>0.09759</cdr:y>
    </cdr:to>
    <cdr:sp macro="" textlink="">
      <cdr:nvSpPr>
        <cdr:cNvPr id="10" name="文字方塊 1">
          <a:extLst xmlns:a="http://schemas.openxmlformats.org/drawingml/2006/main">
            <a:ext uri="{FF2B5EF4-FFF2-40B4-BE49-F238E27FC236}">
              <a16:creationId xmlns:a16="http://schemas.microsoft.com/office/drawing/2014/main" id="{599D3696-F0FD-40EF-AC60-1763F94C96D1}"/>
            </a:ext>
          </a:extLst>
        </cdr:cNvPr>
        <cdr:cNvSpPr txBox="1"/>
      </cdr:nvSpPr>
      <cdr:spPr>
        <a:xfrm xmlns:a="http://schemas.openxmlformats.org/drawingml/2006/main">
          <a:off x="291180" y="65722"/>
          <a:ext cx="615494" cy="12371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r"/>
          <a:r>
            <a:rPr lang="zh-TW" altLang="en-US" sz="900">
              <a:latin typeface="標楷體" panose="03000509000000000000" pitchFamily="65" charset="-120"/>
              <a:ea typeface="標楷體" panose="03000509000000000000" pitchFamily="65" charset="-120"/>
            </a:rPr>
            <a:t>食品安全建設</a:t>
          </a:r>
          <a:endParaRPr lang="en-US" altLang="zh-TW" sz="900">
            <a:latin typeface="標楷體" panose="03000509000000000000" pitchFamily="65" charset="-120"/>
            <a:ea typeface="標楷體" panose="03000509000000000000" pitchFamily="65" charset="-12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0.04748</cdr:x>
      <cdr:y>0.09883</cdr:y>
    </cdr:from>
    <cdr:to>
      <cdr:x>0.1307</cdr:x>
      <cdr:y>0.19122</cdr:y>
    </cdr:to>
    <cdr:sp macro="" textlink="">
      <cdr:nvSpPr>
        <cdr:cNvPr id="2" name="文字方塊 1"/>
        <cdr:cNvSpPr txBox="1"/>
      </cdr:nvSpPr>
      <cdr:spPr>
        <a:xfrm xmlns:a="http://schemas.openxmlformats.org/drawingml/2006/main">
          <a:off x="252365" y="271919"/>
          <a:ext cx="442310" cy="25419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百萬元</a:t>
          </a:r>
        </a:p>
      </cdr:txBody>
    </cdr:sp>
  </cdr:relSizeAnchor>
  <cdr:relSizeAnchor xmlns:cdr="http://schemas.openxmlformats.org/drawingml/2006/chartDrawing">
    <cdr:from>
      <cdr:x>0.15335</cdr:x>
      <cdr:y>0.69268</cdr:y>
    </cdr:from>
    <cdr:to>
      <cdr:x>0.27926</cdr:x>
      <cdr:y>0.79499</cdr:y>
    </cdr:to>
    <cdr:sp macro="" textlink="">
      <cdr:nvSpPr>
        <cdr:cNvPr id="4" name="文字方塊 1"/>
        <cdr:cNvSpPr txBox="1"/>
      </cdr:nvSpPr>
      <cdr:spPr>
        <a:xfrm xmlns:a="http://schemas.openxmlformats.org/drawingml/2006/main">
          <a:off x="822959" y="2193986"/>
          <a:ext cx="675641" cy="32405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0.30671</cdr:x>
      <cdr:y>0.69638</cdr:y>
    </cdr:from>
    <cdr:to>
      <cdr:x>0.43261</cdr:x>
      <cdr:y>0.80513</cdr:y>
    </cdr:to>
    <cdr:sp macro="" textlink="">
      <cdr:nvSpPr>
        <cdr:cNvPr id="6" name="文字方塊 1"/>
        <cdr:cNvSpPr txBox="1"/>
      </cdr:nvSpPr>
      <cdr:spPr>
        <a:xfrm xmlns:a="http://schemas.openxmlformats.org/drawingml/2006/main">
          <a:off x="1645920" y="2205695"/>
          <a:ext cx="675639" cy="34446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0.46492</cdr:x>
      <cdr:y>0.69286</cdr:y>
    </cdr:from>
    <cdr:to>
      <cdr:x>0.58702</cdr:x>
      <cdr:y>0.76343</cdr:y>
    </cdr:to>
    <cdr:sp macro="" textlink="">
      <cdr:nvSpPr>
        <cdr:cNvPr id="7" name="文字方塊 3"/>
        <cdr:cNvSpPr txBox="1"/>
      </cdr:nvSpPr>
      <cdr:spPr>
        <a:xfrm xmlns:a="http://schemas.openxmlformats.org/drawingml/2006/main">
          <a:off x="2494922" y="2194560"/>
          <a:ext cx="655236" cy="223520"/>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no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0.59922</cdr:x>
      <cdr:y>0.69496</cdr:y>
    </cdr:from>
    <cdr:to>
      <cdr:x>0.75541</cdr:x>
      <cdr:y>0.81885</cdr:y>
    </cdr:to>
    <cdr:sp macro="" textlink="">
      <cdr:nvSpPr>
        <cdr:cNvPr id="9" name="文字方塊 5"/>
        <cdr:cNvSpPr txBox="1"/>
      </cdr:nvSpPr>
      <cdr:spPr>
        <a:xfrm xmlns:a="http://schemas.openxmlformats.org/drawingml/2006/main">
          <a:off x="3215640" y="2201202"/>
          <a:ext cx="838200" cy="392415"/>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lIns="0" rIns="0" rtlCol="0" anchor="t">
          <a:spAutoFit/>
        </a:bodyPr>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0.77457</cdr:x>
      <cdr:y>0.69126</cdr:y>
    </cdr:from>
    <cdr:to>
      <cdr:x>0.90651</cdr:x>
      <cdr:y>0.8348</cdr:y>
    </cdr:to>
    <cdr:sp macro="" textlink="">
      <cdr:nvSpPr>
        <cdr:cNvPr id="11" name="文字方塊 1"/>
        <cdr:cNvSpPr txBox="1"/>
      </cdr:nvSpPr>
      <cdr:spPr>
        <a:xfrm xmlns:a="http://schemas.openxmlformats.org/drawingml/2006/main">
          <a:off x="4156641" y="2189480"/>
          <a:ext cx="708041" cy="45466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zh-TW" altLang="en-US" sz="900">
              <a:latin typeface="標楷體" panose="03000509000000000000" pitchFamily="65" charset="-120"/>
              <a:ea typeface="標楷體" panose="03000509000000000000" pitchFamily="65" charset="-120"/>
            </a:rPr>
            <a:t>食品安全</a:t>
          </a:r>
          <a:endParaRPr lang="en-US" altLang="zh-TW" sz="900">
            <a:latin typeface="標楷體" panose="03000509000000000000" pitchFamily="65" charset="-120"/>
            <a:ea typeface="標楷體" panose="03000509000000000000" pitchFamily="65" charset="-120"/>
          </a:endParaRPr>
        </a:p>
        <a:p xmlns:a="http://schemas.openxmlformats.org/drawingml/2006/main">
          <a:pPr algn="ctr"/>
          <a:r>
            <a:rPr lang="zh-TW" altLang="en-US" sz="900">
              <a:latin typeface="標楷體" panose="03000509000000000000" pitchFamily="65" charset="-120"/>
              <a:ea typeface="標楷體" panose="03000509000000000000" pitchFamily="65" charset="-120"/>
            </a:rPr>
            <a:t>建設</a:t>
          </a:r>
        </a:p>
      </cdr:txBody>
    </cdr:sp>
  </cdr:relSizeAnchor>
  <cdr:relSizeAnchor xmlns:cdr="http://schemas.openxmlformats.org/drawingml/2006/chartDrawing">
    <cdr:from>
      <cdr:x>0.02268</cdr:x>
      <cdr:y>0.90882</cdr:y>
    </cdr:from>
    <cdr:to>
      <cdr:x>0.50897</cdr:x>
      <cdr:y>0.99202</cdr:y>
    </cdr:to>
    <cdr:sp macro="" textlink="">
      <cdr:nvSpPr>
        <cdr:cNvPr id="12" name="文字方塊 1"/>
        <cdr:cNvSpPr txBox="1"/>
      </cdr:nvSpPr>
      <cdr:spPr>
        <a:xfrm xmlns:a="http://schemas.openxmlformats.org/drawingml/2006/main">
          <a:off x="120073" y="2463969"/>
          <a:ext cx="2574066" cy="22554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a:latin typeface="標楷體" panose="03000509000000000000" pitchFamily="65" charset="-120"/>
              <a:ea typeface="標楷體" panose="03000509000000000000" pitchFamily="65" charset="-120"/>
            </a:rPr>
            <a:t>資料來源：整理自中央各主管機關提供資料。</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BAE81-DB59-416A-98E6-C8ECF6BC7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38</Pages>
  <Words>26520</Words>
  <Characters>9073</Characters>
  <Application>Microsoft Office Word</Application>
  <DocSecurity>0</DocSecurity>
  <Lines>75</Lines>
  <Paragraphs>71</Paragraphs>
  <ScaleCrop>false</ScaleCrop>
  <Company>基隆市審計市</Company>
  <LinksUpToDate>false</LinksUpToDate>
  <CharactersWithSpaces>35522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貳、資產負債之查核</dc:title>
  <dc:subject/>
  <dc:creator>李濠吉</dc:creator>
  <cp:keywords/>
  <dc:description/>
  <cp:lastModifiedBy>審計室 基隆市</cp:lastModifiedBy>
  <cp:revision>20</cp:revision>
  <cp:lastPrinted>2021-06-21T06:44:00Z</cp:lastPrinted>
  <dcterms:created xsi:type="dcterms:W3CDTF">2021-07-12T08:36:00Z</dcterms:created>
  <dcterms:modified xsi:type="dcterms:W3CDTF">2021-07-14T07:03:00Z</dcterms:modified>
</cp:coreProperties>
</file>